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ind w:left="4440"/>
        <w:spacing w:after="0" w:line="343" w:lineRule="exact"/>
        <w:rPr>
          <w:sz w:val="20"/>
          <w:szCs w:val="20"/>
          <w:color w:val="auto"/>
        </w:rPr>
      </w:pPr>
      <w:r>
        <w:rPr>
          <w:rFonts w:ascii="宋体" w:cs="宋体" w:eastAsia="宋体" w:hAnsi="宋体"/>
          <w:sz w:val="30"/>
          <w:szCs w:val="30"/>
          <w:b w:val="1"/>
          <w:bCs w:val="1"/>
          <w:color w:val="auto"/>
        </w:rPr>
        <w:t>目 录</w:t>
      </w:r>
    </w:p>
    <w:p>
      <w:pPr>
        <w:spacing w:after="0" w:line="267" w:lineRule="exact"/>
        <w:rPr>
          <w:sz w:val="24"/>
          <w:szCs w:val="24"/>
          <w:color w:val="auto"/>
        </w:rPr>
      </w:pPr>
    </w:p>
    <w:p>
      <w:pPr>
        <w:ind w:left="760"/>
        <w:spacing w:after="0" w:line="254" w:lineRule="exact"/>
        <w:tabs>
          <w:tab w:leader="none" w:pos="1540" w:val="left"/>
          <w:tab w:leader="dot" w:pos="8540" w:val="left"/>
        </w:tabs>
        <w:rPr>
          <w:rFonts w:ascii="Calibri" w:cs="Calibri" w:eastAsia="Calibri" w:hAnsi="Calibri"/>
          <w:sz w:val="19"/>
          <w:szCs w:val="19"/>
          <w:color w:val="auto"/>
        </w:rPr>
      </w:pPr>
      <w:hyperlink w:anchor="page3">
        <w:r>
          <w:rPr>
            <w:rFonts w:ascii="宋体" w:cs="宋体" w:eastAsia="宋体" w:hAnsi="宋体"/>
            <w:sz w:val="20"/>
            <w:szCs w:val="20"/>
            <w:color w:val="auto"/>
          </w:rPr>
          <w:t>第一章</w:t>
        </w:r>
      </w:hyperlink>
      <w:r>
        <w:rPr>
          <w:rFonts w:ascii="Calibri" w:cs="Calibri" w:eastAsia="Calibri" w:hAnsi="Calibri"/>
          <w:sz w:val="20"/>
          <w:szCs w:val="20"/>
          <w:color w:val="auto"/>
        </w:rPr>
        <w:tab/>
      </w:r>
      <w:hyperlink w:anchor="page3">
        <w:r>
          <w:rPr>
            <w:rFonts w:ascii="宋体" w:cs="宋体" w:eastAsia="宋体" w:hAnsi="宋体"/>
            <w:sz w:val="20"/>
            <w:szCs w:val="20"/>
            <w:color w:val="auto"/>
          </w:rPr>
          <w:t>总 则</w:t>
        </w:r>
      </w:hyperlink>
      <w:r>
        <w:rPr>
          <w:rFonts w:ascii="宋体" w:cs="宋体" w:eastAsia="宋体" w:hAnsi="宋体"/>
          <w:sz w:val="20"/>
          <w:szCs w:val="20"/>
          <w:color w:val="auto"/>
        </w:rPr>
        <w:tab/>
      </w:r>
      <w:hyperlink w:anchor="page3">
        <w:r>
          <w:rPr>
            <w:rFonts w:ascii="Calibri" w:cs="Calibri" w:eastAsia="Calibri" w:hAnsi="Calibri"/>
            <w:sz w:val="19"/>
            <w:szCs w:val="19"/>
            <w:color w:val="auto"/>
          </w:rPr>
          <w:t>1</w:t>
        </w:r>
      </w:hyperlink>
    </w:p>
    <w:p>
      <w:pPr>
        <w:spacing w:after="0" w:line="236" w:lineRule="exact"/>
        <w:rPr>
          <w:rFonts w:ascii="Calibri" w:cs="Calibri" w:eastAsia="Calibri" w:hAnsi="Calibri"/>
          <w:sz w:val="20"/>
          <w:szCs w:val="20"/>
          <w:color w:val="auto"/>
        </w:rPr>
      </w:pPr>
    </w:p>
    <w:p>
      <w:pPr>
        <w:ind w:left="760"/>
        <w:spacing w:after="0" w:line="254" w:lineRule="exact"/>
        <w:tabs>
          <w:tab w:leader="none" w:pos="1540" w:val="left"/>
          <w:tab w:leader="dot" w:pos="8540" w:val="left"/>
        </w:tabs>
        <w:rPr>
          <w:rFonts w:ascii="Calibri" w:cs="Calibri" w:eastAsia="Calibri" w:hAnsi="Calibri"/>
          <w:sz w:val="19"/>
          <w:szCs w:val="19"/>
          <w:color w:val="auto"/>
        </w:rPr>
      </w:pPr>
      <w:hyperlink w:anchor="page6">
        <w:r>
          <w:rPr>
            <w:rFonts w:ascii="宋体" w:cs="宋体" w:eastAsia="宋体" w:hAnsi="宋体"/>
            <w:sz w:val="20"/>
            <w:szCs w:val="20"/>
            <w:color w:val="auto"/>
          </w:rPr>
          <w:t>第二章</w:t>
        </w:r>
      </w:hyperlink>
      <w:r>
        <w:rPr>
          <w:rFonts w:ascii="Calibri" w:cs="Calibri" w:eastAsia="Calibri" w:hAnsi="Calibri"/>
          <w:sz w:val="20"/>
          <w:szCs w:val="20"/>
          <w:color w:val="auto"/>
        </w:rPr>
        <w:tab/>
      </w:r>
      <w:hyperlink w:anchor="page6">
        <w:r>
          <w:rPr>
            <w:rFonts w:ascii="宋体" w:cs="宋体" w:eastAsia="宋体" w:hAnsi="宋体"/>
            <w:sz w:val="20"/>
            <w:szCs w:val="20"/>
            <w:color w:val="auto"/>
          </w:rPr>
          <w:t>城乡总体发展目标与战略</w:t>
        </w:r>
      </w:hyperlink>
      <w:r>
        <w:rPr>
          <w:rFonts w:ascii="宋体" w:cs="宋体" w:eastAsia="宋体" w:hAnsi="宋体"/>
          <w:sz w:val="20"/>
          <w:szCs w:val="20"/>
          <w:color w:val="auto"/>
        </w:rPr>
        <w:tab/>
      </w:r>
      <w:hyperlink w:anchor="page6">
        <w:r>
          <w:rPr>
            <w:rFonts w:ascii="Calibri" w:cs="Calibri" w:eastAsia="Calibri" w:hAnsi="Calibri"/>
            <w:sz w:val="19"/>
            <w:szCs w:val="19"/>
            <w:color w:val="auto"/>
          </w:rPr>
          <w:t>4</w:t>
        </w:r>
      </w:hyperlink>
    </w:p>
    <w:p>
      <w:pPr>
        <w:spacing w:after="0" w:line="233" w:lineRule="exact"/>
        <w:rPr>
          <w:rFonts w:ascii="Calibri" w:cs="Calibri" w:eastAsia="Calibri" w:hAnsi="Calibri"/>
          <w:sz w:val="20"/>
          <w:szCs w:val="20"/>
          <w:color w:val="auto"/>
        </w:rPr>
      </w:pPr>
    </w:p>
    <w:p>
      <w:pPr>
        <w:ind w:left="760"/>
        <w:spacing w:after="0" w:line="254" w:lineRule="exact"/>
        <w:tabs>
          <w:tab w:leader="none" w:pos="1540" w:val="left"/>
          <w:tab w:leader="dot" w:pos="8540" w:val="left"/>
        </w:tabs>
        <w:rPr>
          <w:rFonts w:ascii="Calibri" w:cs="Calibri" w:eastAsia="Calibri" w:hAnsi="Calibri"/>
          <w:sz w:val="19"/>
          <w:szCs w:val="19"/>
          <w:color w:val="auto"/>
        </w:rPr>
      </w:pPr>
      <w:hyperlink w:anchor="page10">
        <w:r>
          <w:rPr>
            <w:rFonts w:ascii="宋体" w:cs="宋体" w:eastAsia="宋体" w:hAnsi="宋体"/>
            <w:sz w:val="20"/>
            <w:szCs w:val="20"/>
            <w:color w:val="auto"/>
          </w:rPr>
          <w:t>第三章</w:t>
        </w:r>
      </w:hyperlink>
      <w:r>
        <w:rPr>
          <w:rFonts w:ascii="Calibri" w:cs="Calibri" w:eastAsia="Calibri" w:hAnsi="Calibri"/>
          <w:sz w:val="20"/>
          <w:szCs w:val="20"/>
          <w:color w:val="auto"/>
        </w:rPr>
        <w:tab/>
      </w:r>
      <w:hyperlink w:anchor="page10">
        <w:r>
          <w:rPr>
            <w:rFonts w:ascii="宋体" w:cs="宋体" w:eastAsia="宋体" w:hAnsi="宋体"/>
            <w:sz w:val="20"/>
            <w:szCs w:val="20"/>
            <w:color w:val="auto"/>
          </w:rPr>
          <w:t>全县城乡总体规划</w:t>
        </w:r>
      </w:hyperlink>
      <w:r>
        <w:rPr>
          <w:rFonts w:ascii="宋体" w:cs="宋体" w:eastAsia="宋体" w:hAnsi="宋体"/>
          <w:sz w:val="20"/>
          <w:szCs w:val="20"/>
          <w:color w:val="auto"/>
        </w:rPr>
        <w:tab/>
      </w:r>
      <w:hyperlink w:anchor="page10">
        <w:r>
          <w:rPr>
            <w:rFonts w:ascii="Calibri" w:cs="Calibri" w:eastAsia="Calibri" w:hAnsi="Calibri"/>
            <w:sz w:val="19"/>
            <w:szCs w:val="19"/>
            <w:color w:val="auto"/>
          </w:rPr>
          <w:t>8</w:t>
        </w:r>
      </w:hyperlink>
    </w:p>
    <w:p>
      <w:pPr>
        <w:spacing w:after="0" w:line="236" w:lineRule="exact"/>
        <w:rPr>
          <w:rFonts w:ascii="Calibri" w:cs="Calibri" w:eastAsia="Calibri" w:hAnsi="Calibri"/>
          <w:sz w:val="20"/>
          <w:szCs w:val="20"/>
          <w:color w:val="auto"/>
        </w:rPr>
      </w:pPr>
    </w:p>
    <w:p>
      <w:pPr>
        <w:ind w:left="1000"/>
        <w:spacing w:after="0" w:line="254" w:lineRule="exact"/>
        <w:tabs>
          <w:tab w:leader="dot" w:pos="8540" w:val="left"/>
        </w:tabs>
        <w:rPr>
          <w:rFonts w:ascii="Calibri" w:cs="Calibri" w:eastAsia="Calibri" w:hAnsi="Calibri"/>
          <w:sz w:val="19"/>
          <w:szCs w:val="19"/>
          <w:color w:val="auto"/>
        </w:rPr>
      </w:pPr>
      <w:hyperlink w:anchor="page10">
        <w:r>
          <w:rPr>
            <w:rFonts w:ascii="宋体" w:cs="宋体" w:eastAsia="宋体" w:hAnsi="宋体"/>
            <w:sz w:val="20"/>
            <w:szCs w:val="20"/>
            <w:color w:val="auto"/>
          </w:rPr>
          <w:t>第一节 全县产业发展规划</w:t>
        </w:r>
      </w:hyperlink>
      <w:r>
        <w:rPr>
          <w:rFonts w:ascii="Calibri" w:cs="Calibri" w:eastAsia="Calibri" w:hAnsi="Calibri"/>
          <w:sz w:val="20"/>
          <w:szCs w:val="20"/>
          <w:color w:val="auto"/>
        </w:rPr>
        <w:tab/>
      </w:r>
      <w:hyperlink w:anchor="page10">
        <w:r>
          <w:rPr>
            <w:rFonts w:ascii="Calibri" w:cs="Calibri" w:eastAsia="Calibri" w:hAnsi="Calibri"/>
            <w:sz w:val="19"/>
            <w:szCs w:val="19"/>
            <w:color w:val="auto"/>
          </w:rPr>
          <w:t>8</w:t>
        </w:r>
      </w:hyperlink>
    </w:p>
    <w:p>
      <w:pPr>
        <w:spacing w:after="0" w:line="236" w:lineRule="exact"/>
        <w:rPr>
          <w:sz w:val="20"/>
          <w:szCs w:val="20"/>
          <w:color w:val="auto"/>
        </w:rPr>
      </w:pPr>
    </w:p>
    <w:p>
      <w:pPr>
        <w:ind w:left="1000"/>
        <w:spacing w:after="0" w:line="254" w:lineRule="exact"/>
        <w:tabs>
          <w:tab w:leader="dot" w:pos="8540" w:val="left"/>
        </w:tabs>
        <w:rPr>
          <w:rFonts w:ascii="Calibri" w:cs="Calibri" w:eastAsia="Calibri" w:hAnsi="Calibri"/>
          <w:sz w:val="19"/>
          <w:szCs w:val="19"/>
          <w:color w:val="auto"/>
        </w:rPr>
      </w:pPr>
      <w:hyperlink w:anchor="page11">
        <w:r>
          <w:rPr>
            <w:rFonts w:ascii="宋体" w:cs="宋体" w:eastAsia="宋体" w:hAnsi="宋体"/>
            <w:sz w:val="20"/>
            <w:szCs w:val="20"/>
            <w:color w:val="auto"/>
          </w:rPr>
          <w:t>第二节 全县城乡发展规模</w:t>
        </w:r>
      </w:hyperlink>
      <w:r>
        <w:rPr>
          <w:rFonts w:ascii="Calibri" w:cs="Calibri" w:eastAsia="Calibri" w:hAnsi="Calibri"/>
          <w:sz w:val="20"/>
          <w:szCs w:val="20"/>
          <w:color w:val="auto"/>
        </w:rPr>
        <w:tab/>
      </w:r>
      <w:hyperlink w:anchor="page11">
        <w:r>
          <w:rPr>
            <w:rFonts w:ascii="Calibri" w:cs="Calibri" w:eastAsia="Calibri" w:hAnsi="Calibri"/>
            <w:sz w:val="19"/>
            <w:szCs w:val="19"/>
            <w:color w:val="auto"/>
          </w:rPr>
          <w:t>9</w:t>
        </w:r>
      </w:hyperlink>
    </w:p>
    <w:p>
      <w:pPr>
        <w:spacing w:after="0" w:line="236" w:lineRule="exact"/>
        <w:rPr>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12">
        <w:r>
          <w:rPr>
            <w:rFonts w:ascii="宋体" w:cs="宋体" w:eastAsia="宋体" w:hAnsi="宋体"/>
            <w:sz w:val="20"/>
            <w:szCs w:val="20"/>
            <w:color w:val="auto"/>
          </w:rPr>
          <w:t>第三节</w:t>
        </w:r>
      </w:hyperlink>
      <w:r>
        <w:rPr>
          <w:rFonts w:ascii="Calibri" w:cs="Calibri" w:eastAsia="Calibri" w:hAnsi="Calibri"/>
          <w:sz w:val="20"/>
          <w:szCs w:val="20"/>
          <w:color w:val="auto"/>
        </w:rPr>
        <w:tab/>
      </w:r>
      <w:hyperlink w:anchor="page12">
        <w:r>
          <w:rPr>
            <w:rFonts w:ascii="宋体" w:cs="宋体" w:eastAsia="宋体" w:hAnsi="宋体"/>
            <w:sz w:val="20"/>
            <w:szCs w:val="20"/>
            <w:color w:val="auto"/>
          </w:rPr>
          <w:t>全县城镇体系规划</w:t>
        </w:r>
      </w:hyperlink>
      <w:r>
        <w:rPr>
          <w:rFonts w:ascii="宋体" w:cs="宋体" w:eastAsia="宋体" w:hAnsi="宋体"/>
          <w:sz w:val="20"/>
          <w:szCs w:val="20"/>
          <w:color w:val="auto"/>
        </w:rPr>
        <w:tab/>
      </w:r>
      <w:hyperlink w:anchor="page12">
        <w:r>
          <w:rPr>
            <w:rFonts w:ascii="Calibri" w:cs="Calibri" w:eastAsia="Calibri" w:hAnsi="Calibri"/>
            <w:sz w:val="19"/>
            <w:szCs w:val="19"/>
            <w:color w:val="auto"/>
          </w:rPr>
          <w:t>10</w:t>
        </w:r>
      </w:hyperlink>
    </w:p>
    <w:p>
      <w:pPr>
        <w:spacing w:after="0" w:line="234"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14">
        <w:r>
          <w:rPr>
            <w:rFonts w:ascii="宋体" w:cs="宋体" w:eastAsia="宋体" w:hAnsi="宋体"/>
            <w:sz w:val="20"/>
            <w:szCs w:val="20"/>
            <w:color w:val="auto"/>
          </w:rPr>
          <w:t>第四节</w:t>
        </w:r>
      </w:hyperlink>
      <w:r>
        <w:rPr>
          <w:rFonts w:ascii="Calibri" w:cs="Calibri" w:eastAsia="Calibri" w:hAnsi="Calibri"/>
          <w:sz w:val="20"/>
          <w:szCs w:val="20"/>
          <w:color w:val="auto"/>
        </w:rPr>
        <w:tab/>
      </w:r>
      <w:hyperlink w:anchor="page14">
        <w:r>
          <w:rPr>
            <w:rFonts w:ascii="宋体" w:cs="宋体" w:eastAsia="宋体" w:hAnsi="宋体"/>
            <w:sz w:val="20"/>
            <w:szCs w:val="20"/>
            <w:color w:val="auto"/>
          </w:rPr>
          <w:t>全县空间管制与城镇开发边界划定</w:t>
        </w:r>
      </w:hyperlink>
      <w:r>
        <w:rPr>
          <w:rFonts w:ascii="宋体" w:cs="宋体" w:eastAsia="宋体" w:hAnsi="宋体"/>
          <w:sz w:val="20"/>
          <w:szCs w:val="20"/>
          <w:color w:val="auto"/>
        </w:rPr>
        <w:tab/>
      </w:r>
      <w:hyperlink w:anchor="page14">
        <w:r>
          <w:rPr>
            <w:rFonts w:ascii="Calibri" w:cs="Calibri" w:eastAsia="Calibri" w:hAnsi="Calibri"/>
            <w:sz w:val="19"/>
            <w:szCs w:val="19"/>
            <w:color w:val="auto"/>
          </w:rPr>
          <w:t>12</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17">
        <w:r>
          <w:rPr>
            <w:rFonts w:ascii="宋体" w:cs="宋体" w:eastAsia="宋体" w:hAnsi="宋体"/>
            <w:sz w:val="20"/>
            <w:szCs w:val="20"/>
            <w:color w:val="auto"/>
          </w:rPr>
          <w:t>第五节</w:t>
        </w:r>
      </w:hyperlink>
      <w:r>
        <w:rPr>
          <w:rFonts w:ascii="Calibri" w:cs="Calibri" w:eastAsia="Calibri" w:hAnsi="Calibri"/>
          <w:sz w:val="20"/>
          <w:szCs w:val="20"/>
          <w:color w:val="auto"/>
        </w:rPr>
        <w:tab/>
      </w:r>
      <w:hyperlink w:anchor="page17">
        <w:r>
          <w:rPr>
            <w:rFonts w:ascii="宋体" w:cs="宋体" w:eastAsia="宋体" w:hAnsi="宋体"/>
            <w:sz w:val="20"/>
            <w:szCs w:val="20"/>
            <w:color w:val="auto"/>
          </w:rPr>
          <w:t>乡村振兴建设规划</w:t>
        </w:r>
      </w:hyperlink>
      <w:r>
        <w:rPr>
          <w:rFonts w:ascii="宋体" w:cs="宋体" w:eastAsia="宋体" w:hAnsi="宋体"/>
          <w:sz w:val="20"/>
          <w:szCs w:val="20"/>
          <w:color w:val="auto"/>
        </w:rPr>
        <w:tab/>
      </w:r>
      <w:hyperlink w:anchor="page17">
        <w:r>
          <w:rPr>
            <w:rFonts w:ascii="Calibri" w:cs="Calibri" w:eastAsia="Calibri" w:hAnsi="Calibri"/>
            <w:sz w:val="19"/>
            <w:szCs w:val="19"/>
            <w:color w:val="auto"/>
          </w:rPr>
          <w:t>15</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19">
        <w:r>
          <w:rPr>
            <w:rFonts w:ascii="宋体" w:cs="宋体" w:eastAsia="宋体" w:hAnsi="宋体"/>
            <w:sz w:val="20"/>
            <w:szCs w:val="20"/>
            <w:color w:val="auto"/>
          </w:rPr>
          <w:t>第六节</w:t>
        </w:r>
      </w:hyperlink>
      <w:r>
        <w:rPr>
          <w:rFonts w:ascii="Calibri" w:cs="Calibri" w:eastAsia="Calibri" w:hAnsi="Calibri"/>
          <w:sz w:val="20"/>
          <w:szCs w:val="20"/>
          <w:color w:val="auto"/>
        </w:rPr>
        <w:tab/>
      </w:r>
      <w:hyperlink w:anchor="page19">
        <w:r>
          <w:rPr>
            <w:rFonts w:ascii="宋体" w:cs="宋体" w:eastAsia="宋体" w:hAnsi="宋体"/>
            <w:sz w:val="20"/>
            <w:szCs w:val="20"/>
            <w:color w:val="auto"/>
          </w:rPr>
          <w:t>城乡综合交通规划</w:t>
        </w:r>
      </w:hyperlink>
      <w:r>
        <w:rPr>
          <w:rFonts w:ascii="宋体" w:cs="宋体" w:eastAsia="宋体" w:hAnsi="宋体"/>
          <w:sz w:val="20"/>
          <w:szCs w:val="20"/>
          <w:color w:val="auto"/>
        </w:rPr>
        <w:tab/>
      </w:r>
      <w:hyperlink w:anchor="page19">
        <w:r>
          <w:rPr>
            <w:rFonts w:ascii="Calibri" w:cs="Calibri" w:eastAsia="Calibri" w:hAnsi="Calibri"/>
            <w:sz w:val="19"/>
            <w:szCs w:val="19"/>
            <w:color w:val="auto"/>
          </w:rPr>
          <w:t>17</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21">
        <w:r>
          <w:rPr>
            <w:rFonts w:ascii="宋体" w:cs="宋体" w:eastAsia="宋体" w:hAnsi="宋体"/>
            <w:sz w:val="20"/>
            <w:szCs w:val="20"/>
            <w:color w:val="auto"/>
          </w:rPr>
          <w:t>第七节</w:t>
        </w:r>
      </w:hyperlink>
      <w:r>
        <w:rPr>
          <w:rFonts w:ascii="Calibri" w:cs="Calibri" w:eastAsia="Calibri" w:hAnsi="Calibri"/>
          <w:sz w:val="20"/>
          <w:szCs w:val="20"/>
          <w:color w:val="auto"/>
        </w:rPr>
        <w:tab/>
      </w:r>
      <w:hyperlink w:anchor="page21">
        <w:r>
          <w:rPr>
            <w:rFonts w:ascii="宋体" w:cs="宋体" w:eastAsia="宋体" w:hAnsi="宋体"/>
            <w:sz w:val="20"/>
            <w:szCs w:val="20"/>
            <w:color w:val="auto"/>
          </w:rPr>
          <w:t>城乡公共服务设施统筹规划</w:t>
        </w:r>
      </w:hyperlink>
      <w:r>
        <w:rPr>
          <w:rFonts w:ascii="宋体" w:cs="宋体" w:eastAsia="宋体" w:hAnsi="宋体"/>
          <w:sz w:val="20"/>
          <w:szCs w:val="20"/>
          <w:color w:val="auto"/>
        </w:rPr>
        <w:tab/>
      </w:r>
      <w:hyperlink w:anchor="page21">
        <w:r>
          <w:rPr>
            <w:rFonts w:ascii="Calibri" w:cs="Calibri" w:eastAsia="Calibri" w:hAnsi="Calibri"/>
            <w:sz w:val="19"/>
            <w:szCs w:val="19"/>
            <w:color w:val="auto"/>
          </w:rPr>
          <w:t>19</w:t>
        </w:r>
      </w:hyperlink>
    </w:p>
    <w:p>
      <w:pPr>
        <w:spacing w:after="0" w:line="233"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24">
        <w:r>
          <w:rPr>
            <w:rFonts w:ascii="宋体" w:cs="宋体" w:eastAsia="宋体" w:hAnsi="宋体"/>
            <w:sz w:val="20"/>
            <w:szCs w:val="20"/>
            <w:color w:val="auto"/>
          </w:rPr>
          <w:t>第八节</w:t>
        </w:r>
      </w:hyperlink>
      <w:r>
        <w:rPr>
          <w:rFonts w:ascii="Calibri" w:cs="Calibri" w:eastAsia="Calibri" w:hAnsi="Calibri"/>
          <w:sz w:val="20"/>
          <w:szCs w:val="20"/>
          <w:color w:val="auto"/>
        </w:rPr>
        <w:tab/>
      </w:r>
      <w:hyperlink w:anchor="page24">
        <w:r>
          <w:rPr>
            <w:rFonts w:ascii="宋体" w:cs="宋体" w:eastAsia="宋体" w:hAnsi="宋体"/>
            <w:sz w:val="20"/>
            <w:szCs w:val="20"/>
            <w:color w:val="auto"/>
          </w:rPr>
          <w:t>城乡基础设施统筹规划</w:t>
        </w:r>
      </w:hyperlink>
      <w:r>
        <w:rPr>
          <w:rFonts w:ascii="宋体" w:cs="宋体" w:eastAsia="宋体" w:hAnsi="宋体"/>
          <w:sz w:val="20"/>
          <w:szCs w:val="20"/>
          <w:color w:val="auto"/>
        </w:rPr>
        <w:tab/>
      </w:r>
      <w:hyperlink w:anchor="page24">
        <w:r>
          <w:rPr>
            <w:rFonts w:ascii="Calibri" w:cs="Calibri" w:eastAsia="Calibri" w:hAnsi="Calibri"/>
            <w:sz w:val="19"/>
            <w:szCs w:val="19"/>
            <w:color w:val="auto"/>
          </w:rPr>
          <w:t>22</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29">
        <w:r>
          <w:rPr>
            <w:rFonts w:ascii="宋体" w:cs="宋体" w:eastAsia="宋体" w:hAnsi="宋体"/>
            <w:sz w:val="20"/>
            <w:szCs w:val="20"/>
            <w:color w:val="auto"/>
          </w:rPr>
          <w:t>第九节</w:t>
        </w:r>
      </w:hyperlink>
      <w:r>
        <w:rPr>
          <w:rFonts w:ascii="Calibri" w:cs="Calibri" w:eastAsia="Calibri" w:hAnsi="Calibri"/>
          <w:sz w:val="20"/>
          <w:szCs w:val="20"/>
          <w:color w:val="auto"/>
        </w:rPr>
        <w:tab/>
      </w:r>
      <w:hyperlink w:anchor="page29">
        <w:r>
          <w:rPr>
            <w:rFonts w:ascii="宋体" w:cs="宋体" w:eastAsia="宋体" w:hAnsi="宋体"/>
            <w:sz w:val="20"/>
            <w:szCs w:val="20"/>
            <w:color w:val="auto"/>
          </w:rPr>
          <w:t>城乡生态环境保护规划</w:t>
        </w:r>
      </w:hyperlink>
      <w:r>
        <w:rPr>
          <w:rFonts w:ascii="宋体" w:cs="宋体" w:eastAsia="宋体" w:hAnsi="宋体"/>
          <w:sz w:val="20"/>
          <w:szCs w:val="20"/>
          <w:color w:val="auto"/>
        </w:rPr>
        <w:tab/>
      </w:r>
      <w:hyperlink w:anchor="page29">
        <w:r>
          <w:rPr>
            <w:rFonts w:ascii="Calibri" w:cs="Calibri" w:eastAsia="Calibri" w:hAnsi="Calibri"/>
            <w:sz w:val="19"/>
            <w:szCs w:val="19"/>
            <w:color w:val="auto"/>
          </w:rPr>
          <w:t>27</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31">
        <w:r>
          <w:rPr>
            <w:rFonts w:ascii="宋体" w:cs="宋体" w:eastAsia="宋体" w:hAnsi="宋体"/>
            <w:sz w:val="20"/>
            <w:szCs w:val="20"/>
            <w:color w:val="auto"/>
          </w:rPr>
          <w:t>第十节</w:t>
        </w:r>
      </w:hyperlink>
      <w:r>
        <w:rPr>
          <w:rFonts w:ascii="Calibri" w:cs="Calibri" w:eastAsia="Calibri" w:hAnsi="Calibri"/>
          <w:sz w:val="20"/>
          <w:szCs w:val="20"/>
          <w:color w:val="auto"/>
        </w:rPr>
        <w:tab/>
      </w:r>
      <w:hyperlink w:anchor="page31">
        <w:r>
          <w:rPr>
            <w:rFonts w:ascii="宋体" w:cs="宋体" w:eastAsia="宋体" w:hAnsi="宋体"/>
            <w:sz w:val="20"/>
            <w:szCs w:val="20"/>
            <w:color w:val="auto"/>
          </w:rPr>
          <w:t>全县历史文化遗产保护规划</w:t>
        </w:r>
      </w:hyperlink>
      <w:r>
        <w:rPr>
          <w:rFonts w:ascii="宋体" w:cs="宋体" w:eastAsia="宋体" w:hAnsi="宋体"/>
          <w:sz w:val="20"/>
          <w:szCs w:val="20"/>
          <w:color w:val="auto"/>
        </w:rPr>
        <w:tab/>
      </w:r>
      <w:hyperlink w:anchor="page31">
        <w:r>
          <w:rPr>
            <w:rFonts w:ascii="Calibri" w:cs="Calibri" w:eastAsia="Calibri" w:hAnsi="Calibri"/>
            <w:sz w:val="19"/>
            <w:szCs w:val="19"/>
            <w:color w:val="auto"/>
          </w:rPr>
          <w:t>29</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940" w:val="left"/>
          <w:tab w:leader="dot" w:pos="8440" w:val="left"/>
        </w:tabs>
        <w:rPr>
          <w:rFonts w:ascii="Calibri" w:cs="Calibri" w:eastAsia="Calibri" w:hAnsi="Calibri"/>
          <w:sz w:val="19"/>
          <w:szCs w:val="19"/>
          <w:color w:val="auto"/>
        </w:rPr>
      </w:pPr>
      <w:hyperlink w:anchor="page32">
        <w:r>
          <w:rPr>
            <w:rFonts w:ascii="宋体" w:cs="宋体" w:eastAsia="宋体" w:hAnsi="宋体"/>
            <w:sz w:val="20"/>
            <w:szCs w:val="20"/>
            <w:color w:val="auto"/>
          </w:rPr>
          <w:t>第十一节</w:t>
        </w:r>
      </w:hyperlink>
      <w:r>
        <w:rPr>
          <w:rFonts w:ascii="Calibri" w:cs="Calibri" w:eastAsia="Calibri" w:hAnsi="Calibri"/>
          <w:sz w:val="20"/>
          <w:szCs w:val="20"/>
          <w:color w:val="auto"/>
        </w:rPr>
        <w:tab/>
      </w:r>
      <w:hyperlink w:anchor="page32">
        <w:r>
          <w:rPr>
            <w:rFonts w:ascii="宋体" w:cs="宋体" w:eastAsia="宋体" w:hAnsi="宋体"/>
            <w:sz w:val="20"/>
            <w:szCs w:val="20"/>
            <w:color w:val="auto"/>
          </w:rPr>
          <w:t>全县旅游发展规划</w:t>
        </w:r>
      </w:hyperlink>
      <w:r>
        <w:rPr>
          <w:rFonts w:ascii="宋体" w:cs="宋体" w:eastAsia="宋体" w:hAnsi="宋体"/>
          <w:sz w:val="20"/>
          <w:szCs w:val="20"/>
          <w:color w:val="auto"/>
        </w:rPr>
        <w:tab/>
      </w:r>
      <w:hyperlink w:anchor="page32">
        <w:r>
          <w:rPr>
            <w:rFonts w:ascii="Calibri" w:cs="Calibri" w:eastAsia="Calibri" w:hAnsi="Calibri"/>
            <w:sz w:val="19"/>
            <w:szCs w:val="19"/>
            <w:color w:val="auto"/>
          </w:rPr>
          <w:t>30</w:t>
        </w:r>
      </w:hyperlink>
    </w:p>
    <w:p>
      <w:pPr>
        <w:spacing w:after="0" w:line="233" w:lineRule="exact"/>
        <w:rPr>
          <w:rFonts w:ascii="Calibri" w:cs="Calibri" w:eastAsia="Calibri" w:hAnsi="Calibri"/>
          <w:sz w:val="20"/>
          <w:szCs w:val="20"/>
          <w:color w:val="auto"/>
        </w:rPr>
      </w:pPr>
    </w:p>
    <w:p>
      <w:pPr>
        <w:ind w:left="1000"/>
        <w:spacing w:after="0" w:line="254" w:lineRule="exact"/>
        <w:tabs>
          <w:tab w:leader="none" w:pos="1940" w:val="left"/>
          <w:tab w:leader="dot" w:pos="8440" w:val="left"/>
        </w:tabs>
        <w:rPr>
          <w:rFonts w:ascii="Calibri" w:cs="Calibri" w:eastAsia="Calibri" w:hAnsi="Calibri"/>
          <w:sz w:val="19"/>
          <w:szCs w:val="19"/>
          <w:color w:val="auto"/>
        </w:rPr>
      </w:pPr>
      <w:hyperlink w:anchor="page33">
        <w:r>
          <w:rPr>
            <w:rFonts w:ascii="宋体" w:cs="宋体" w:eastAsia="宋体" w:hAnsi="宋体"/>
            <w:sz w:val="20"/>
            <w:szCs w:val="20"/>
            <w:color w:val="auto"/>
          </w:rPr>
          <w:t>第十二节</w:t>
        </w:r>
      </w:hyperlink>
      <w:r>
        <w:rPr>
          <w:rFonts w:ascii="Calibri" w:cs="Calibri" w:eastAsia="Calibri" w:hAnsi="Calibri"/>
          <w:sz w:val="20"/>
          <w:szCs w:val="20"/>
          <w:color w:val="auto"/>
        </w:rPr>
        <w:tab/>
      </w:r>
      <w:hyperlink w:anchor="page33">
        <w:r>
          <w:rPr>
            <w:rFonts w:ascii="宋体" w:cs="宋体" w:eastAsia="宋体" w:hAnsi="宋体"/>
            <w:sz w:val="20"/>
            <w:szCs w:val="20"/>
            <w:color w:val="auto"/>
          </w:rPr>
          <w:t>城乡综合防灾规划</w:t>
        </w:r>
      </w:hyperlink>
      <w:r>
        <w:rPr>
          <w:rFonts w:ascii="宋体" w:cs="宋体" w:eastAsia="宋体" w:hAnsi="宋体"/>
          <w:sz w:val="20"/>
          <w:szCs w:val="20"/>
          <w:color w:val="auto"/>
        </w:rPr>
        <w:tab/>
      </w:r>
      <w:hyperlink w:anchor="page33">
        <w:r>
          <w:rPr>
            <w:rFonts w:ascii="Calibri" w:cs="Calibri" w:eastAsia="Calibri" w:hAnsi="Calibri"/>
            <w:sz w:val="19"/>
            <w:szCs w:val="19"/>
            <w:color w:val="auto"/>
          </w:rPr>
          <w:t>31</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940" w:val="left"/>
          <w:tab w:leader="dot" w:pos="8440" w:val="left"/>
        </w:tabs>
        <w:rPr>
          <w:rFonts w:ascii="Calibri" w:cs="Calibri" w:eastAsia="Calibri" w:hAnsi="Calibri"/>
          <w:sz w:val="19"/>
          <w:szCs w:val="19"/>
          <w:color w:val="auto"/>
        </w:rPr>
      </w:pPr>
      <w:hyperlink w:anchor="page35">
        <w:r>
          <w:rPr>
            <w:rFonts w:ascii="宋体" w:cs="宋体" w:eastAsia="宋体" w:hAnsi="宋体"/>
            <w:sz w:val="20"/>
            <w:szCs w:val="20"/>
            <w:color w:val="auto"/>
          </w:rPr>
          <w:t>第十三节</w:t>
        </w:r>
      </w:hyperlink>
      <w:r>
        <w:rPr>
          <w:rFonts w:ascii="Calibri" w:cs="Calibri" w:eastAsia="Calibri" w:hAnsi="Calibri"/>
          <w:sz w:val="20"/>
          <w:szCs w:val="20"/>
          <w:color w:val="auto"/>
        </w:rPr>
        <w:tab/>
      </w:r>
      <w:hyperlink w:anchor="page35">
        <w:r>
          <w:rPr>
            <w:rFonts w:ascii="宋体" w:cs="宋体" w:eastAsia="宋体" w:hAnsi="宋体"/>
            <w:sz w:val="20"/>
            <w:szCs w:val="20"/>
            <w:color w:val="auto"/>
          </w:rPr>
          <w:t>多规融合衔接</w:t>
        </w:r>
      </w:hyperlink>
      <w:r>
        <w:rPr>
          <w:rFonts w:ascii="宋体" w:cs="宋体" w:eastAsia="宋体" w:hAnsi="宋体"/>
          <w:sz w:val="20"/>
          <w:szCs w:val="20"/>
          <w:color w:val="auto"/>
        </w:rPr>
        <w:tab/>
      </w:r>
      <w:hyperlink w:anchor="page35">
        <w:r>
          <w:rPr>
            <w:rFonts w:ascii="Calibri" w:cs="Calibri" w:eastAsia="Calibri" w:hAnsi="Calibri"/>
            <w:sz w:val="19"/>
            <w:szCs w:val="19"/>
            <w:color w:val="auto"/>
          </w:rPr>
          <w:t>33</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940" w:val="left"/>
          <w:tab w:leader="dot" w:pos="8440" w:val="left"/>
        </w:tabs>
        <w:rPr>
          <w:rFonts w:ascii="Calibri" w:cs="Calibri" w:eastAsia="Calibri" w:hAnsi="Calibri"/>
          <w:sz w:val="19"/>
          <w:szCs w:val="19"/>
          <w:color w:val="auto"/>
        </w:rPr>
      </w:pPr>
      <w:hyperlink w:anchor="page36">
        <w:r>
          <w:rPr>
            <w:rFonts w:ascii="宋体" w:cs="宋体" w:eastAsia="宋体" w:hAnsi="宋体"/>
            <w:sz w:val="20"/>
            <w:szCs w:val="20"/>
            <w:color w:val="auto"/>
          </w:rPr>
          <w:t>第十四节</w:t>
        </w:r>
      </w:hyperlink>
      <w:r>
        <w:rPr>
          <w:rFonts w:ascii="Calibri" w:cs="Calibri" w:eastAsia="Calibri" w:hAnsi="Calibri"/>
          <w:sz w:val="20"/>
          <w:szCs w:val="20"/>
          <w:color w:val="auto"/>
        </w:rPr>
        <w:tab/>
      </w:r>
      <w:hyperlink w:anchor="page36">
        <w:r>
          <w:rPr>
            <w:rFonts w:ascii="宋体" w:cs="宋体" w:eastAsia="宋体" w:hAnsi="宋体"/>
            <w:sz w:val="20"/>
            <w:szCs w:val="20"/>
            <w:color w:val="auto"/>
          </w:rPr>
          <w:t>总体规划环境影响评价</w:t>
        </w:r>
      </w:hyperlink>
      <w:r>
        <w:rPr>
          <w:rFonts w:ascii="宋体" w:cs="宋体" w:eastAsia="宋体" w:hAnsi="宋体"/>
          <w:sz w:val="20"/>
          <w:szCs w:val="20"/>
          <w:color w:val="auto"/>
        </w:rPr>
        <w:tab/>
      </w:r>
      <w:hyperlink w:anchor="page36">
        <w:r>
          <w:rPr>
            <w:rFonts w:ascii="Calibri" w:cs="Calibri" w:eastAsia="Calibri" w:hAnsi="Calibri"/>
            <w:sz w:val="19"/>
            <w:szCs w:val="19"/>
            <w:color w:val="auto"/>
          </w:rPr>
          <w:t>34</w:t>
        </w:r>
      </w:hyperlink>
    </w:p>
    <w:p>
      <w:pPr>
        <w:spacing w:after="0" w:line="236" w:lineRule="exact"/>
        <w:rPr>
          <w:rFonts w:ascii="Calibri" w:cs="Calibri" w:eastAsia="Calibri" w:hAnsi="Calibri"/>
          <w:sz w:val="20"/>
          <w:szCs w:val="20"/>
          <w:color w:val="auto"/>
        </w:rPr>
      </w:pPr>
    </w:p>
    <w:p>
      <w:pPr>
        <w:ind w:left="760"/>
        <w:spacing w:after="0" w:line="254" w:lineRule="exact"/>
        <w:tabs>
          <w:tab w:leader="none" w:pos="1540" w:val="left"/>
          <w:tab w:leader="dot" w:pos="8440" w:val="left"/>
        </w:tabs>
        <w:rPr>
          <w:rFonts w:ascii="Calibri" w:cs="Calibri" w:eastAsia="Calibri" w:hAnsi="Calibri"/>
          <w:sz w:val="19"/>
          <w:szCs w:val="19"/>
          <w:color w:val="auto"/>
        </w:rPr>
      </w:pPr>
      <w:hyperlink w:anchor="page39">
        <w:r>
          <w:rPr>
            <w:rFonts w:ascii="宋体" w:cs="宋体" w:eastAsia="宋体" w:hAnsi="宋体"/>
            <w:sz w:val="20"/>
            <w:szCs w:val="20"/>
            <w:color w:val="auto"/>
          </w:rPr>
          <w:t>第四章</w:t>
        </w:r>
      </w:hyperlink>
      <w:r>
        <w:rPr>
          <w:rFonts w:ascii="Calibri" w:cs="Calibri" w:eastAsia="Calibri" w:hAnsi="Calibri"/>
          <w:sz w:val="20"/>
          <w:szCs w:val="20"/>
          <w:color w:val="auto"/>
        </w:rPr>
        <w:tab/>
      </w:r>
      <w:hyperlink w:anchor="page39">
        <w:r>
          <w:rPr>
            <w:rFonts w:ascii="宋体" w:cs="宋体" w:eastAsia="宋体" w:hAnsi="宋体"/>
            <w:sz w:val="20"/>
            <w:szCs w:val="20"/>
            <w:color w:val="auto"/>
          </w:rPr>
          <w:t>规划区城乡统筹规划</w:t>
        </w:r>
      </w:hyperlink>
      <w:r>
        <w:rPr>
          <w:rFonts w:ascii="宋体" w:cs="宋体" w:eastAsia="宋体" w:hAnsi="宋体"/>
          <w:sz w:val="20"/>
          <w:szCs w:val="20"/>
          <w:color w:val="auto"/>
        </w:rPr>
        <w:tab/>
      </w:r>
      <w:hyperlink w:anchor="page39">
        <w:r>
          <w:rPr>
            <w:rFonts w:ascii="Calibri" w:cs="Calibri" w:eastAsia="Calibri" w:hAnsi="Calibri"/>
            <w:sz w:val="19"/>
            <w:szCs w:val="19"/>
            <w:color w:val="auto"/>
          </w:rPr>
          <w:t>37</w:t>
        </w:r>
      </w:hyperlink>
    </w:p>
    <w:p>
      <w:pPr>
        <w:spacing w:after="0" w:line="233" w:lineRule="exact"/>
        <w:rPr>
          <w:rFonts w:ascii="Calibri" w:cs="Calibri" w:eastAsia="Calibri" w:hAnsi="Calibri"/>
          <w:sz w:val="20"/>
          <w:szCs w:val="20"/>
          <w:color w:val="auto"/>
        </w:rPr>
      </w:pPr>
    </w:p>
    <w:p>
      <w:pPr>
        <w:ind w:left="760"/>
        <w:spacing w:after="0" w:line="254" w:lineRule="exact"/>
        <w:tabs>
          <w:tab w:leader="none" w:pos="1540" w:val="left"/>
          <w:tab w:leader="dot" w:pos="8440" w:val="left"/>
        </w:tabs>
        <w:rPr>
          <w:rFonts w:ascii="Calibri" w:cs="Calibri" w:eastAsia="Calibri" w:hAnsi="Calibri"/>
          <w:sz w:val="19"/>
          <w:szCs w:val="19"/>
          <w:color w:val="auto"/>
        </w:rPr>
      </w:pPr>
      <w:hyperlink w:anchor="page42">
        <w:r>
          <w:rPr>
            <w:rFonts w:ascii="宋体" w:cs="宋体" w:eastAsia="宋体" w:hAnsi="宋体"/>
            <w:sz w:val="20"/>
            <w:szCs w:val="20"/>
            <w:color w:val="auto"/>
          </w:rPr>
          <w:t>第五章</w:t>
        </w:r>
      </w:hyperlink>
      <w:r>
        <w:rPr>
          <w:rFonts w:ascii="Calibri" w:cs="Calibri" w:eastAsia="Calibri" w:hAnsi="Calibri"/>
          <w:sz w:val="20"/>
          <w:szCs w:val="20"/>
          <w:color w:val="auto"/>
        </w:rPr>
        <w:tab/>
      </w:r>
      <w:hyperlink w:anchor="page42">
        <w:r>
          <w:rPr>
            <w:rFonts w:ascii="宋体" w:cs="宋体" w:eastAsia="宋体" w:hAnsi="宋体"/>
            <w:sz w:val="20"/>
            <w:szCs w:val="20"/>
            <w:color w:val="auto"/>
          </w:rPr>
          <w:t>中心城区建设规划</w:t>
        </w:r>
      </w:hyperlink>
      <w:r>
        <w:rPr>
          <w:rFonts w:ascii="宋体" w:cs="宋体" w:eastAsia="宋体" w:hAnsi="宋体"/>
          <w:sz w:val="20"/>
          <w:szCs w:val="20"/>
          <w:color w:val="auto"/>
        </w:rPr>
        <w:tab/>
      </w:r>
      <w:hyperlink w:anchor="page42">
        <w:r>
          <w:rPr>
            <w:rFonts w:ascii="Calibri" w:cs="Calibri" w:eastAsia="Calibri" w:hAnsi="Calibri"/>
            <w:sz w:val="19"/>
            <w:szCs w:val="19"/>
            <w:color w:val="auto"/>
          </w:rPr>
          <w:t>40</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42">
        <w:r>
          <w:rPr>
            <w:rFonts w:ascii="宋体" w:cs="宋体" w:eastAsia="宋体" w:hAnsi="宋体"/>
            <w:sz w:val="20"/>
            <w:szCs w:val="20"/>
            <w:color w:val="auto"/>
          </w:rPr>
          <w:t>第一节</w:t>
        </w:r>
      </w:hyperlink>
      <w:r>
        <w:rPr>
          <w:rFonts w:ascii="Calibri" w:cs="Calibri" w:eastAsia="Calibri" w:hAnsi="Calibri"/>
          <w:sz w:val="20"/>
          <w:szCs w:val="20"/>
          <w:color w:val="auto"/>
        </w:rPr>
        <w:tab/>
      </w:r>
      <w:hyperlink w:anchor="page42">
        <w:r>
          <w:rPr>
            <w:rFonts w:ascii="宋体" w:cs="宋体" w:eastAsia="宋体" w:hAnsi="宋体"/>
            <w:sz w:val="20"/>
            <w:szCs w:val="20"/>
            <w:color w:val="auto"/>
          </w:rPr>
          <w:t>城市性质与规模</w:t>
        </w:r>
      </w:hyperlink>
      <w:r>
        <w:rPr>
          <w:rFonts w:ascii="宋体" w:cs="宋体" w:eastAsia="宋体" w:hAnsi="宋体"/>
          <w:sz w:val="20"/>
          <w:szCs w:val="20"/>
          <w:color w:val="auto"/>
        </w:rPr>
        <w:tab/>
      </w:r>
      <w:hyperlink w:anchor="page42">
        <w:r>
          <w:rPr>
            <w:rFonts w:ascii="Calibri" w:cs="Calibri" w:eastAsia="Calibri" w:hAnsi="Calibri"/>
            <w:sz w:val="19"/>
            <w:szCs w:val="19"/>
            <w:color w:val="auto"/>
          </w:rPr>
          <w:t>40</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43">
        <w:r>
          <w:rPr>
            <w:rFonts w:ascii="宋体" w:cs="宋体" w:eastAsia="宋体" w:hAnsi="宋体"/>
            <w:sz w:val="20"/>
            <w:szCs w:val="20"/>
            <w:color w:val="auto"/>
          </w:rPr>
          <w:t>第二节</w:t>
        </w:r>
      </w:hyperlink>
      <w:r>
        <w:rPr>
          <w:rFonts w:ascii="Calibri" w:cs="Calibri" w:eastAsia="Calibri" w:hAnsi="Calibri"/>
          <w:sz w:val="20"/>
          <w:szCs w:val="20"/>
          <w:color w:val="auto"/>
        </w:rPr>
        <w:tab/>
      </w:r>
      <w:hyperlink w:anchor="page43">
        <w:r>
          <w:rPr>
            <w:rFonts w:ascii="宋体" w:cs="宋体" w:eastAsia="宋体" w:hAnsi="宋体"/>
            <w:sz w:val="20"/>
            <w:szCs w:val="20"/>
            <w:color w:val="auto"/>
          </w:rPr>
          <w:t>中心城区发展方向与规划空间结构</w:t>
        </w:r>
      </w:hyperlink>
      <w:r>
        <w:rPr>
          <w:rFonts w:ascii="宋体" w:cs="宋体" w:eastAsia="宋体" w:hAnsi="宋体"/>
          <w:sz w:val="20"/>
          <w:szCs w:val="20"/>
          <w:color w:val="auto"/>
        </w:rPr>
        <w:tab/>
      </w:r>
      <w:hyperlink w:anchor="page43">
        <w:r>
          <w:rPr>
            <w:rFonts w:ascii="Calibri" w:cs="Calibri" w:eastAsia="Calibri" w:hAnsi="Calibri"/>
            <w:sz w:val="19"/>
            <w:szCs w:val="19"/>
            <w:color w:val="auto"/>
          </w:rPr>
          <w:t>41</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44">
        <w:r>
          <w:rPr>
            <w:rFonts w:ascii="宋体" w:cs="宋体" w:eastAsia="宋体" w:hAnsi="宋体"/>
            <w:sz w:val="20"/>
            <w:szCs w:val="20"/>
            <w:color w:val="auto"/>
          </w:rPr>
          <w:t>第三节</w:t>
        </w:r>
      </w:hyperlink>
      <w:r>
        <w:rPr>
          <w:rFonts w:ascii="Calibri" w:cs="Calibri" w:eastAsia="Calibri" w:hAnsi="Calibri"/>
          <w:sz w:val="20"/>
          <w:szCs w:val="20"/>
          <w:color w:val="auto"/>
        </w:rPr>
        <w:tab/>
      </w:r>
      <w:hyperlink w:anchor="page44">
        <w:r>
          <w:rPr>
            <w:rFonts w:ascii="宋体" w:cs="宋体" w:eastAsia="宋体" w:hAnsi="宋体"/>
            <w:sz w:val="20"/>
            <w:szCs w:val="20"/>
            <w:color w:val="auto"/>
          </w:rPr>
          <w:t>中心城区规划用地布局</w:t>
        </w:r>
      </w:hyperlink>
      <w:r>
        <w:rPr>
          <w:rFonts w:ascii="宋体" w:cs="宋体" w:eastAsia="宋体" w:hAnsi="宋体"/>
          <w:sz w:val="20"/>
          <w:szCs w:val="20"/>
          <w:color w:val="auto"/>
        </w:rPr>
        <w:tab/>
      </w:r>
      <w:hyperlink w:anchor="page44">
        <w:r>
          <w:rPr>
            <w:rFonts w:ascii="Calibri" w:cs="Calibri" w:eastAsia="Calibri" w:hAnsi="Calibri"/>
            <w:sz w:val="19"/>
            <w:szCs w:val="19"/>
            <w:color w:val="auto"/>
          </w:rPr>
          <w:t>42</w:t>
        </w:r>
      </w:hyperlink>
    </w:p>
    <w:p>
      <w:pPr>
        <w:spacing w:after="0" w:line="233"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50">
        <w:r>
          <w:rPr>
            <w:rFonts w:ascii="宋体" w:cs="宋体" w:eastAsia="宋体" w:hAnsi="宋体"/>
            <w:sz w:val="20"/>
            <w:szCs w:val="20"/>
            <w:color w:val="auto"/>
          </w:rPr>
          <w:t>第四节</w:t>
        </w:r>
      </w:hyperlink>
      <w:r>
        <w:rPr>
          <w:rFonts w:ascii="Calibri" w:cs="Calibri" w:eastAsia="Calibri" w:hAnsi="Calibri"/>
          <w:sz w:val="20"/>
          <w:szCs w:val="20"/>
          <w:color w:val="auto"/>
        </w:rPr>
        <w:tab/>
      </w:r>
      <w:hyperlink w:anchor="page50">
        <w:r>
          <w:rPr>
            <w:rFonts w:ascii="宋体" w:cs="宋体" w:eastAsia="宋体" w:hAnsi="宋体"/>
            <w:sz w:val="20"/>
            <w:szCs w:val="20"/>
            <w:color w:val="auto"/>
          </w:rPr>
          <w:t>中心城区综合交通系统规划</w:t>
        </w:r>
      </w:hyperlink>
      <w:r>
        <w:rPr>
          <w:rFonts w:ascii="宋体" w:cs="宋体" w:eastAsia="宋体" w:hAnsi="宋体"/>
          <w:sz w:val="20"/>
          <w:szCs w:val="20"/>
          <w:color w:val="auto"/>
        </w:rPr>
        <w:tab/>
      </w:r>
      <w:hyperlink w:anchor="page50">
        <w:r>
          <w:rPr>
            <w:rFonts w:ascii="Calibri" w:cs="Calibri" w:eastAsia="Calibri" w:hAnsi="Calibri"/>
            <w:sz w:val="19"/>
            <w:szCs w:val="19"/>
            <w:color w:val="auto"/>
          </w:rPr>
          <w:t>48</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52">
        <w:r>
          <w:rPr>
            <w:rFonts w:ascii="宋体" w:cs="宋体" w:eastAsia="宋体" w:hAnsi="宋体"/>
            <w:sz w:val="20"/>
            <w:szCs w:val="20"/>
            <w:color w:val="auto"/>
          </w:rPr>
          <w:t>第五节</w:t>
        </w:r>
      </w:hyperlink>
      <w:r>
        <w:rPr>
          <w:rFonts w:ascii="Calibri" w:cs="Calibri" w:eastAsia="Calibri" w:hAnsi="Calibri"/>
          <w:sz w:val="20"/>
          <w:szCs w:val="20"/>
          <w:color w:val="auto"/>
        </w:rPr>
        <w:tab/>
      </w:r>
      <w:hyperlink w:anchor="page52">
        <w:r>
          <w:rPr>
            <w:rFonts w:ascii="宋体" w:cs="宋体" w:eastAsia="宋体" w:hAnsi="宋体"/>
            <w:sz w:val="20"/>
            <w:szCs w:val="20"/>
            <w:color w:val="auto"/>
          </w:rPr>
          <w:t>中心城区绿地系统规划</w:t>
        </w:r>
      </w:hyperlink>
      <w:r>
        <w:rPr>
          <w:rFonts w:ascii="宋体" w:cs="宋体" w:eastAsia="宋体" w:hAnsi="宋体"/>
          <w:sz w:val="20"/>
          <w:szCs w:val="20"/>
          <w:color w:val="auto"/>
        </w:rPr>
        <w:tab/>
      </w:r>
      <w:hyperlink w:anchor="page52">
        <w:r>
          <w:rPr>
            <w:rFonts w:ascii="Calibri" w:cs="Calibri" w:eastAsia="Calibri" w:hAnsi="Calibri"/>
            <w:sz w:val="19"/>
            <w:szCs w:val="19"/>
            <w:color w:val="auto"/>
          </w:rPr>
          <w:t>50</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54">
        <w:r>
          <w:rPr>
            <w:rFonts w:ascii="宋体" w:cs="宋体" w:eastAsia="宋体" w:hAnsi="宋体"/>
            <w:sz w:val="20"/>
            <w:szCs w:val="20"/>
            <w:color w:val="auto"/>
          </w:rPr>
          <w:t>第六节</w:t>
        </w:r>
      </w:hyperlink>
      <w:r>
        <w:rPr>
          <w:rFonts w:ascii="Calibri" w:cs="Calibri" w:eastAsia="Calibri" w:hAnsi="Calibri"/>
          <w:sz w:val="20"/>
          <w:szCs w:val="20"/>
          <w:color w:val="auto"/>
        </w:rPr>
        <w:tab/>
      </w:r>
      <w:hyperlink w:anchor="page54">
        <w:r>
          <w:rPr>
            <w:rFonts w:ascii="宋体" w:cs="宋体" w:eastAsia="宋体" w:hAnsi="宋体"/>
            <w:sz w:val="20"/>
            <w:szCs w:val="20"/>
            <w:color w:val="auto"/>
          </w:rPr>
          <w:t>中心城区总体城市设计</w:t>
        </w:r>
      </w:hyperlink>
      <w:r>
        <w:rPr>
          <w:rFonts w:ascii="宋体" w:cs="宋体" w:eastAsia="宋体" w:hAnsi="宋体"/>
          <w:sz w:val="20"/>
          <w:szCs w:val="20"/>
          <w:color w:val="auto"/>
        </w:rPr>
        <w:tab/>
      </w:r>
      <w:hyperlink w:anchor="page54">
        <w:r>
          <w:rPr>
            <w:rFonts w:ascii="Calibri" w:cs="Calibri" w:eastAsia="Calibri" w:hAnsi="Calibri"/>
            <w:sz w:val="19"/>
            <w:szCs w:val="19"/>
            <w:color w:val="auto"/>
          </w:rPr>
          <w:t>52</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57">
        <w:r>
          <w:rPr>
            <w:rFonts w:ascii="宋体" w:cs="宋体" w:eastAsia="宋体" w:hAnsi="宋体"/>
            <w:sz w:val="20"/>
            <w:szCs w:val="20"/>
            <w:color w:val="auto"/>
          </w:rPr>
          <w:t>第七节</w:t>
        </w:r>
      </w:hyperlink>
      <w:r>
        <w:rPr>
          <w:rFonts w:ascii="Calibri" w:cs="Calibri" w:eastAsia="Calibri" w:hAnsi="Calibri"/>
          <w:sz w:val="20"/>
          <w:szCs w:val="20"/>
          <w:color w:val="auto"/>
        </w:rPr>
        <w:tab/>
      </w:r>
      <w:hyperlink w:anchor="page57">
        <w:r>
          <w:rPr>
            <w:rFonts w:ascii="宋体" w:cs="宋体" w:eastAsia="宋体" w:hAnsi="宋体"/>
            <w:sz w:val="20"/>
            <w:szCs w:val="20"/>
            <w:color w:val="auto"/>
          </w:rPr>
          <w:t>中心城区市政基础设施规划</w:t>
        </w:r>
      </w:hyperlink>
      <w:r>
        <w:rPr>
          <w:rFonts w:ascii="宋体" w:cs="宋体" w:eastAsia="宋体" w:hAnsi="宋体"/>
          <w:sz w:val="20"/>
          <w:szCs w:val="20"/>
          <w:color w:val="auto"/>
        </w:rPr>
        <w:tab/>
      </w:r>
      <w:hyperlink w:anchor="page57">
        <w:r>
          <w:rPr>
            <w:rFonts w:ascii="Calibri" w:cs="Calibri" w:eastAsia="Calibri" w:hAnsi="Calibri"/>
            <w:sz w:val="19"/>
            <w:szCs w:val="19"/>
            <w:color w:val="auto"/>
          </w:rPr>
          <w:t>55</w:t>
        </w:r>
      </w:hyperlink>
    </w:p>
    <w:p>
      <w:pPr>
        <w:sectPr>
          <w:pgSz w:w="11900" w:h="16838" w:orient="portrait"/>
          <w:cols w:equalWidth="0" w:num="1">
            <w:col w:w="9026"/>
          </w:cols>
          <w:pgMar w:left="1440" w:top="850" w:right="1440" w:bottom="539" w:gutter="0" w:footer="0" w:header="0"/>
          <w:type w:val="continuous"/>
        </w:sectPr>
      </w:pPr>
    </w:p>
    <w:p>
      <w:pPr>
        <w:spacing w:after="0" w:line="200" w:lineRule="exact"/>
        <w:rPr>
          <w:rFonts w:ascii="Calibri" w:cs="Calibri" w:eastAsia="Calibri" w:hAnsi="Calibri"/>
          <w:sz w:val="20"/>
          <w:szCs w:val="20"/>
          <w:color w:val="auto"/>
        </w:rPr>
      </w:pPr>
    </w:p>
    <w:p>
      <w:pPr>
        <w:spacing w:after="0" w:line="200" w:lineRule="exact"/>
        <w:rPr>
          <w:rFonts w:ascii="Calibri" w:cs="Calibri" w:eastAsia="Calibri" w:hAnsi="Calibri"/>
          <w:sz w:val="20"/>
          <w:szCs w:val="20"/>
          <w:color w:val="auto"/>
        </w:rPr>
      </w:pPr>
    </w:p>
    <w:p>
      <w:pPr>
        <w:spacing w:after="0" w:line="261" w:lineRule="exact"/>
        <w:rPr>
          <w:rFonts w:ascii="Calibri" w:cs="Calibri" w:eastAsia="Calibri" w:hAnsi="Calibri"/>
          <w:sz w:val="20"/>
          <w:szCs w:val="20"/>
          <w:color w:val="auto"/>
        </w:rPr>
      </w:pPr>
    </w:p>
    <w:p>
      <w:pPr>
        <w:jc w:val="center"/>
        <w:ind w:right="-373"/>
        <w:spacing w:after="0"/>
        <w:rPr>
          <w:sz w:val="20"/>
          <w:szCs w:val="20"/>
          <w:color w:val="auto"/>
        </w:rPr>
      </w:pPr>
      <w:r>
        <w:rPr>
          <w:rFonts w:ascii="Calibri" w:cs="Calibri" w:eastAsia="Calibri" w:hAnsi="Calibri"/>
          <w:sz w:val="15"/>
          <w:szCs w:val="15"/>
          <w:color w:val="auto"/>
        </w:rPr>
        <w:t>I</w:t>
      </w:r>
    </w:p>
    <w:p>
      <w:pPr>
        <w:sectPr>
          <w:pgSz w:w="11900" w:h="16838" w:orient="portrait"/>
          <w:cols w:equalWidth="0" w:num="1">
            <w:col w:w="9026"/>
          </w:cols>
          <w:pgMar w:left="1440" w:top="850" w:right="1440" w:bottom="539" w:gutter="0" w:footer="0" w:header="0"/>
          <w:type w:val="continuous"/>
        </w:sectPr>
      </w:pPr>
    </w:p>
    <w:bookmarkStart w:id="1" w:name="page2"/>
    <w:bookmarkEnd w:id="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61">
        <w:r>
          <w:rPr>
            <w:rFonts w:ascii="宋体" w:cs="宋体" w:eastAsia="宋体" w:hAnsi="宋体"/>
            <w:sz w:val="20"/>
            <w:szCs w:val="20"/>
            <w:color w:val="auto"/>
          </w:rPr>
          <w:t>第八节</w:t>
        </w:r>
      </w:hyperlink>
      <w:r>
        <w:rPr>
          <w:rFonts w:ascii="Calibri" w:cs="Calibri" w:eastAsia="Calibri" w:hAnsi="Calibri"/>
          <w:sz w:val="20"/>
          <w:szCs w:val="20"/>
          <w:color w:val="auto"/>
        </w:rPr>
        <w:tab/>
      </w:r>
      <w:hyperlink w:anchor="page61">
        <w:r>
          <w:rPr>
            <w:rFonts w:ascii="宋体" w:cs="宋体" w:eastAsia="宋体" w:hAnsi="宋体"/>
            <w:sz w:val="20"/>
            <w:szCs w:val="20"/>
            <w:color w:val="auto"/>
          </w:rPr>
          <w:t>中心城区环境保护规划</w:t>
        </w:r>
      </w:hyperlink>
      <w:r>
        <w:rPr>
          <w:rFonts w:ascii="宋体" w:cs="宋体" w:eastAsia="宋体" w:hAnsi="宋体"/>
          <w:sz w:val="20"/>
          <w:szCs w:val="20"/>
          <w:color w:val="auto"/>
        </w:rPr>
        <w:tab/>
      </w:r>
      <w:hyperlink w:anchor="page61">
        <w:r>
          <w:rPr>
            <w:rFonts w:ascii="Calibri" w:cs="Calibri" w:eastAsia="Calibri" w:hAnsi="Calibri"/>
            <w:sz w:val="19"/>
            <w:szCs w:val="19"/>
            <w:color w:val="auto"/>
          </w:rPr>
          <w:t>59</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63">
        <w:r>
          <w:rPr>
            <w:rFonts w:ascii="宋体" w:cs="宋体" w:eastAsia="宋体" w:hAnsi="宋体"/>
            <w:sz w:val="20"/>
            <w:szCs w:val="20"/>
            <w:color w:val="auto"/>
          </w:rPr>
          <w:t>第九节</w:t>
        </w:r>
      </w:hyperlink>
      <w:r>
        <w:rPr>
          <w:rFonts w:ascii="Calibri" w:cs="Calibri" w:eastAsia="Calibri" w:hAnsi="Calibri"/>
          <w:sz w:val="20"/>
          <w:szCs w:val="20"/>
          <w:color w:val="auto"/>
        </w:rPr>
        <w:tab/>
      </w:r>
      <w:hyperlink w:anchor="page63">
        <w:r>
          <w:rPr>
            <w:rFonts w:ascii="宋体" w:cs="宋体" w:eastAsia="宋体" w:hAnsi="宋体"/>
            <w:sz w:val="20"/>
            <w:szCs w:val="20"/>
            <w:color w:val="auto"/>
          </w:rPr>
          <w:t>中心城区综合防灾规划</w:t>
        </w:r>
      </w:hyperlink>
      <w:r>
        <w:rPr>
          <w:rFonts w:ascii="宋体" w:cs="宋体" w:eastAsia="宋体" w:hAnsi="宋体"/>
          <w:sz w:val="20"/>
          <w:szCs w:val="20"/>
          <w:color w:val="auto"/>
        </w:rPr>
        <w:tab/>
      </w:r>
      <w:hyperlink w:anchor="page63">
        <w:r>
          <w:rPr>
            <w:rFonts w:ascii="Calibri" w:cs="Calibri" w:eastAsia="Calibri" w:hAnsi="Calibri"/>
            <w:sz w:val="19"/>
            <w:szCs w:val="19"/>
            <w:color w:val="auto"/>
          </w:rPr>
          <w:t>61</w:t>
        </w:r>
      </w:hyperlink>
    </w:p>
    <w:p>
      <w:pPr>
        <w:spacing w:after="0" w:line="236" w:lineRule="exact"/>
        <w:rPr>
          <w:rFonts w:ascii="Calibri" w:cs="Calibri" w:eastAsia="Calibri" w:hAnsi="Calibri"/>
          <w:sz w:val="20"/>
          <w:szCs w:val="20"/>
          <w:color w:val="auto"/>
        </w:rPr>
      </w:pPr>
    </w:p>
    <w:p>
      <w:pPr>
        <w:ind w:left="1000"/>
        <w:spacing w:after="0" w:line="254" w:lineRule="exact"/>
        <w:tabs>
          <w:tab w:leader="dot" w:pos="8440" w:val="left"/>
        </w:tabs>
        <w:rPr>
          <w:rFonts w:ascii="Calibri" w:cs="Calibri" w:eastAsia="Calibri" w:hAnsi="Calibri"/>
          <w:sz w:val="19"/>
          <w:szCs w:val="19"/>
          <w:color w:val="auto"/>
        </w:rPr>
      </w:pPr>
      <w:hyperlink w:anchor="page67">
        <w:r>
          <w:rPr>
            <w:rFonts w:ascii="宋体" w:cs="宋体" w:eastAsia="宋体" w:hAnsi="宋体"/>
            <w:sz w:val="20"/>
            <w:szCs w:val="20"/>
            <w:color w:val="auto"/>
          </w:rPr>
          <w:t>第十节 中心城区海绵城市建设规划</w:t>
        </w:r>
      </w:hyperlink>
      <w:r>
        <w:rPr>
          <w:rFonts w:ascii="Calibri" w:cs="Calibri" w:eastAsia="Calibri" w:hAnsi="Calibri"/>
          <w:sz w:val="20"/>
          <w:szCs w:val="20"/>
          <w:color w:val="auto"/>
        </w:rPr>
        <w:tab/>
      </w:r>
      <w:hyperlink w:anchor="page67">
        <w:r>
          <w:rPr>
            <w:rFonts w:ascii="Calibri" w:cs="Calibri" w:eastAsia="Calibri" w:hAnsi="Calibri"/>
            <w:sz w:val="19"/>
            <w:szCs w:val="19"/>
            <w:color w:val="auto"/>
          </w:rPr>
          <w:t>65</w:t>
        </w:r>
      </w:hyperlink>
    </w:p>
    <w:p>
      <w:pPr>
        <w:spacing w:after="0" w:line="236" w:lineRule="exact"/>
        <w:rPr>
          <w:sz w:val="20"/>
          <w:szCs w:val="20"/>
          <w:color w:val="auto"/>
        </w:rPr>
      </w:pPr>
    </w:p>
    <w:p>
      <w:pPr>
        <w:ind w:left="1000"/>
        <w:spacing w:after="0" w:line="254" w:lineRule="exact"/>
        <w:tabs>
          <w:tab w:leader="dot" w:pos="8440" w:val="left"/>
        </w:tabs>
        <w:rPr>
          <w:rFonts w:ascii="Calibri" w:cs="Calibri" w:eastAsia="Calibri" w:hAnsi="Calibri"/>
          <w:sz w:val="19"/>
          <w:szCs w:val="19"/>
          <w:color w:val="auto"/>
        </w:rPr>
      </w:pPr>
      <w:hyperlink w:anchor="page68">
        <w:r>
          <w:rPr>
            <w:rFonts w:ascii="宋体" w:cs="宋体" w:eastAsia="宋体" w:hAnsi="宋体"/>
            <w:sz w:val="20"/>
            <w:szCs w:val="20"/>
            <w:color w:val="auto"/>
          </w:rPr>
          <w:t>第十一节 中心城区历史文化保护规划</w:t>
        </w:r>
      </w:hyperlink>
      <w:r>
        <w:rPr>
          <w:rFonts w:ascii="Calibri" w:cs="Calibri" w:eastAsia="Calibri" w:hAnsi="Calibri"/>
          <w:sz w:val="20"/>
          <w:szCs w:val="20"/>
          <w:color w:val="auto"/>
        </w:rPr>
        <w:tab/>
      </w:r>
      <w:hyperlink w:anchor="page68">
        <w:r>
          <w:rPr>
            <w:rFonts w:ascii="Calibri" w:cs="Calibri" w:eastAsia="Calibri" w:hAnsi="Calibri"/>
            <w:sz w:val="19"/>
            <w:szCs w:val="19"/>
            <w:color w:val="auto"/>
          </w:rPr>
          <w:t>66</w:t>
        </w:r>
      </w:hyperlink>
    </w:p>
    <w:p>
      <w:pPr>
        <w:spacing w:after="0" w:line="233" w:lineRule="exact"/>
        <w:rPr>
          <w:sz w:val="20"/>
          <w:szCs w:val="20"/>
          <w:color w:val="auto"/>
        </w:rPr>
      </w:pPr>
    </w:p>
    <w:p>
      <w:pPr>
        <w:ind w:left="1000"/>
        <w:spacing w:after="0" w:line="254" w:lineRule="exact"/>
        <w:tabs>
          <w:tab w:leader="dot" w:pos="8440" w:val="left"/>
        </w:tabs>
        <w:rPr>
          <w:rFonts w:ascii="Calibri" w:cs="Calibri" w:eastAsia="Calibri" w:hAnsi="Calibri"/>
          <w:sz w:val="19"/>
          <w:szCs w:val="19"/>
          <w:color w:val="auto"/>
        </w:rPr>
      </w:pPr>
      <w:hyperlink w:anchor="page69">
        <w:r>
          <w:rPr>
            <w:rFonts w:ascii="宋体" w:cs="宋体" w:eastAsia="宋体" w:hAnsi="宋体"/>
            <w:sz w:val="20"/>
            <w:szCs w:val="20"/>
            <w:color w:val="auto"/>
          </w:rPr>
          <w:t>第十二节 中心城区旧城更新规划</w:t>
        </w:r>
      </w:hyperlink>
      <w:r>
        <w:rPr>
          <w:rFonts w:ascii="Calibri" w:cs="Calibri" w:eastAsia="Calibri" w:hAnsi="Calibri"/>
          <w:sz w:val="20"/>
          <w:szCs w:val="20"/>
          <w:color w:val="auto"/>
        </w:rPr>
        <w:tab/>
      </w:r>
      <w:hyperlink w:anchor="page69">
        <w:r>
          <w:rPr>
            <w:rFonts w:ascii="Calibri" w:cs="Calibri" w:eastAsia="Calibri" w:hAnsi="Calibri"/>
            <w:sz w:val="19"/>
            <w:szCs w:val="19"/>
            <w:color w:val="auto"/>
          </w:rPr>
          <w:t>67</w:t>
        </w:r>
      </w:hyperlink>
    </w:p>
    <w:p>
      <w:pPr>
        <w:spacing w:after="0" w:line="236" w:lineRule="exact"/>
        <w:rPr>
          <w:sz w:val="20"/>
          <w:szCs w:val="20"/>
          <w:color w:val="auto"/>
        </w:rPr>
      </w:pPr>
    </w:p>
    <w:p>
      <w:pPr>
        <w:ind w:left="1000"/>
        <w:spacing w:after="0" w:line="254" w:lineRule="exact"/>
        <w:tabs>
          <w:tab w:leader="none" w:pos="1940" w:val="left"/>
          <w:tab w:leader="dot" w:pos="8440" w:val="left"/>
        </w:tabs>
        <w:rPr>
          <w:rFonts w:ascii="Calibri" w:cs="Calibri" w:eastAsia="Calibri" w:hAnsi="Calibri"/>
          <w:sz w:val="19"/>
          <w:szCs w:val="19"/>
          <w:color w:val="auto"/>
        </w:rPr>
      </w:pPr>
      <w:hyperlink w:anchor="page71">
        <w:r>
          <w:rPr>
            <w:rFonts w:ascii="宋体" w:cs="宋体" w:eastAsia="宋体" w:hAnsi="宋体"/>
            <w:sz w:val="20"/>
            <w:szCs w:val="20"/>
            <w:color w:val="auto"/>
          </w:rPr>
          <w:t>第十三节</w:t>
        </w:r>
      </w:hyperlink>
      <w:r>
        <w:rPr>
          <w:rFonts w:ascii="Calibri" w:cs="Calibri" w:eastAsia="Calibri" w:hAnsi="Calibri"/>
          <w:sz w:val="20"/>
          <w:szCs w:val="20"/>
          <w:color w:val="auto"/>
        </w:rPr>
        <w:tab/>
      </w:r>
      <w:hyperlink w:anchor="page71">
        <w:r>
          <w:rPr>
            <w:rFonts w:ascii="宋体" w:cs="宋体" w:eastAsia="宋体" w:hAnsi="宋体"/>
            <w:sz w:val="20"/>
            <w:szCs w:val="20"/>
            <w:color w:val="auto"/>
          </w:rPr>
          <w:t>中心城区建设用地控制</w:t>
        </w:r>
      </w:hyperlink>
      <w:r>
        <w:rPr>
          <w:rFonts w:ascii="宋体" w:cs="宋体" w:eastAsia="宋体" w:hAnsi="宋体"/>
          <w:sz w:val="20"/>
          <w:szCs w:val="20"/>
          <w:color w:val="auto"/>
        </w:rPr>
        <w:tab/>
      </w:r>
      <w:hyperlink w:anchor="page71">
        <w:r>
          <w:rPr>
            <w:rFonts w:ascii="Calibri" w:cs="Calibri" w:eastAsia="Calibri" w:hAnsi="Calibri"/>
            <w:sz w:val="19"/>
            <w:szCs w:val="19"/>
            <w:color w:val="auto"/>
          </w:rPr>
          <w:t>69</w:t>
        </w:r>
      </w:hyperlink>
    </w:p>
    <w:p>
      <w:pPr>
        <w:spacing w:after="0" w:line="236" w:lineRule="exact"/>
        <w:rPr>
          <w:rFonts w:ascii="Calibri" w:cs="Calibri" w:eastAsia="Calibri" w:hAnsi="Calibri"/>
          <w:sz w:val="20"/>
          <w:szCs w:val="20"/>
          <w:color w:val="auto"/>
        </w:rPr>
      </w:pPr>
    </w:p>
    <w:p>
      <w:pPr>
        <w:ind w:left="760"/>
        <w:spacing w:after="0" w:line="254" w:lineRule="exact"/>
        <w:tabs>
          <w:tab w:leader="none" w:pos="1540" w:val="left"/>
          <w:tab w:leader="dot" w:pos="8440" w:val="left"/>
        </w:tabs>
        <w:rPr>
          <w:rFonts w:ascii="Calibri" w:cs="Calibri" w:eastAsia="Calibri" w:hAnsi="Calibri"/>
          <w:sz w:val="19"/>
          <w:szCs w:val="19"/>
          <w:color w:val="auto"/>
        </w:rPr>
      </w:pPr>
      <w:hyperlink w:anchor="page75">
        <w:r>
          <w:rPr>
            <w:rFonts w:ascii="宋体" w:cs="宋体" w:eastAsia="宋体" w:hAnsi="宋体"/>
            <w:sz w:val="20"/>
            <w:szCs w:val="20"/>
            <w:color w:val="auto"/>
          </w:rPr>
          <w:t>第六章</w:t>
        </w:r>
      </w:hyperlink>
      <w:r>
        <w:rPr>
          <w:rFonts w:ascii="Calibri" w:cs="Calibri" w:eastAsia="Calibri" w:hAnsi="Calibri"/>
          <w:sz w:val="20"/>
          <w:szCs w:val="20"/>
          <w:color w:val="auto"/>
        </w:rPr>
        <w:tab/>
      </w:r>
      <w:hyperlink w:anchor="page75">
        <w:r>
          <w:rPr>
            <w:rFonts w:ascii="宋体" w:cs="宋体" w:eastAsia="宋体" w:hAnsi="宋体"/>
            <w:sz w:val="20"/>
            <w:szCs w:val="20"/>
            <w:color w:val="auto"/>
          </w:rPr>
          <w:t>分期建设与规划实施</w:t>
        </w:r>
      </w:hyperlink>
      <w:r>
        <w:rPr>
          <w:rFonts w:ascii="宋体" w:cs="宋体" w:eastAsia="宋体" w:hAnsi="宋体"/>
          <w:sz w:val="20"/>
          <w:szCs w:val="20"/>
          <w:color w:val="auto"/>
        </w:rPr>
        <w:tab/>
      </w:r>
      <w:hyperlink w:anchor="page75">
        <w:r>
          <w:rPr>
            <w:rFonts w:ascii="Calibri" w:cs="Calibri" w:eastAsia="Calibri" w:hAnsi="Calibri"/>
            <w:sz w:val="19"/>
            <w:szCs w:val="19"/>
            <w:color w:val="auto"/>
          </w:rPr>
          <w:t>73</w:t>
        </w:r>
      </w:hyperlink>
    </w:p>
    <w:p>
      <w:pPr>
        <w:spacing w:after="0" w:line="236"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75">
        <w:r>
          <w:rPr>
            <w:rFonts w:ascii="宋体" w:cs="宋体" w:eastAsia="宋体" w:hAnsi="宋体"/>
            <w:sz w:val="20"/>
            <w:szCs w:val="20"/>
            <w:color w:val="auto"/>
          </w:rPr>
          <w:t>第一节</w:t>
        </w:r>
      </w:hyperlink>
      <w:r>
        <w:rPr>
          <w:rFonts w:ascii="Calibri" w:cs="Calibri" w:eastAsia="Calibri" w:hAnsi="Calibri"/>
          <w:sz w:val="20"/>
          <w:szCs w:val="20"/>
          <w:color w:val="auto"/>
        </w:rPr>
        <w:tab/>
      </w:r>
      <w:hyperlink w:anchor="page75">
        <w:r>
          <w:rPr>
            <w:rFonts w:ascii="宋体" w:cs="宋体" w:eastAsia="宋体" w:hAnsi="宋体"/>
            <w:sz w:val="20"/>
            <w:szCs w:val="20"/>
            <w:color w:val="auto"/>
          </w:rPr>
          <w:t>分期建设规划与远景发展导引</w:t>
        </w:r>
      </w:hyperlink>
      <w:r>
        <w:rPr>
          <w:rFonts w:ascii="宋体" w:cs="宋体" w:eastAsia="宋体" w:hAnsi="宋体"/>
          <w:sz w:val="20"/>
          <w:szCs w:val="20"/>
          <w:color w:val="auto"/>
        </w:rPr>
        <w:tab/>
      </w:r>
      <w:hyperlink w:anchor="page75">
        <w:r>
          <w:rPr>
            <w:rFonts w:ascii="Calibri" w:cs="Calibri" w:eastAsia="Calibri" w:hAnsi="Calibri"/>
            <w:sz w:val="19"/>
            <w:szCs w:val="19"/>
            <w:color w:val="auto"/>
          </w:rPr>
          <w:t>73</w:t>
        </w:r>
      </w:hyperlink>
    </w:p>
    <w:p>
      <w:pPr>
        <w:spacing w:after="0" w:line="233" w:lineRule="exact"/>
        <w:rPr>
          <w:rFonts w:ascii="Calibri" w:cs="Calibri" w:eastAsia="Calibri" w:hAnsi="Calibri"/>
          <w:sz w:val="20"/>
          <w:szCs w:val="20"/>
          <w:color w:val="auto"/>
        </w:rPr>
      </w:pPr>
    </w:p>
    <w:p>
      <w:pPr>
        <w:ind w:left="1000"/>
        <w:spacing w:after="0" w:line="254" w:lineRule="exact"/>
        <w:tabs>
          <w:tab w:leader="none" w:pos="1740" w:val="left"/>
          <w:tab w:leader="dot" w:pos="8440" w:val="left"/>
        </w:tabs>
        <w:rPr>
          <w:rFonts w:ascii="Calibri" w:cs="Calibri" w:eastAsia="Calibri" w:hAnsi="Calibri"/>
          <w:sz w:val="19"/>
          <w:szCs w:val="19"/>
          <w:color w:val="auto"/>
        </w:rPr>
      </w:pPr>
      <w:hyperlink w:anchor="page77">
        <w:r>
          <w:rPr>
            <w:rFonts w:ascii="宋体" w:cs="宋体" w:eastAsia="宋体" w:hAnsi="宋体"/>
            <w:sz w:val="20"/>
            <w:szCs w:val="20"/>
            <w:color w:val="auto"/>
          </w:rPr>
          <w:t>第二节</w:t>
        </w:r>
      </w:hyperlink>
      <w:r>
        <w:rPr>
          <w:rFonts w:ascii="Calibri" w:cs="Calibri" w:eastAsia="Calibri" w:hAnsi="Calibri"/>
          <w:sz w:val="20"/>
          <w:szCs w:val="20"/>
          <w:color w:val="auto"/>
        </w:rPr>
        <w:tab/>
      </w:r>
      <w:hyperlink w:anchor="page77">
        <w:r>
          <w:rPr>
            <w:rFonts w:ascii="宋体" w:cs="宋体" w:eastAsia="宋体" w:hAnsi="宋体"/>
            <w:sz w:val="20"/>
            <w:szCs w:val="20"/>
            <w:color w:val="auto"/>
          </w:rPr>
          <w:t>规划实施政策建议</w:t>
        </w:r>
      </w:hyperlink>
      <w:r>
        <w:rPr>
          <w:rFonts w:ascii="宋体" w:cs="宋体" w:eastAsia="宋体" w:hAnsi="宋体"/>
          <w:sz w:val="20"/>
          <w:szCs w:val="20"/>
          <w:color w:val="auto"/>
        </w:rPr>
        <w:tab/>
      </w:r>
      <w:hyperlink w:anchor="page77">
        <w:r>
          <w:rPr>
            <w:rFonts w:ascii="Calibri" w:cs="Calibri" w:eastAsia="Calibri" w:hAnsi="Calibri"/>
            <w:sz w:val="19"/>
            <w:szCs w:val="19"/>
            <w:color w:val="auto"/>
          </w:rPr>
          <w:t>75</w:t>
        </w:r>
      </w:hyperlink>
    </w:p>
    <w:p>
      <w:pPr>
        <w:spacing w:after="0" w:line="236" w:lineRule="exact"/>
        <w:rPr>
          <w:rFonts w:ascii="Calibri" w:cs="Calibri" w:eastAsia="Calibri" w:hAnsi="Calibri"/>
          <w:sz w:val="20"/>
          <w:szCs w:val="20"/>
          <w:color w:val="auto"/>
        </w:rPr>
      </w:pPr>
    </w:p>
    <w:p>
      <w:pPr>
        <w:ind w:left="760"/>
        <w:spacing w:after="0" w:line="254" w:lineRule="exact"/>
        <w:tabs>
          <w:tab w:leader="none" w:pos="1540" w:val="left"/>
          <w:tab w:leader="none" w:pos="1940" w:val="left"/>
          <w:tab w:leader="dot" w:pos="8440" w:val="left"/>
        </w:tabs>
        <w:rPr>
          <w:rFonts w:ascii="Calibri" w:cs="Calibri" w:eastAsia="Calibri" w:hAnsi="Calibri"/>
          <w:sz w:val="19"/>
          <w:szCs w:val="19"/>
          <w:color w:val="auto"/>
        </w:rPr>
      </w:pPr>
      <w:hyperlink w:anchor="page80">
        <w:r>
          <w:rPr>
            <w:rFonts w:ascii="宋体" w:cs="宋体" w:eastAsia="宋体" w:hAnsi="宋体"/>
            <w:sz w:val="20"/>
            <w:szCs w:val="20"/>
            <w:color w:val="auto"/>
          </w:rPr>
          <w:t>第七章</w:t>
        </w:r>
      </w:hyperlink>
      <w:r>
        <w:rPr>
          <w:rFonts w:ascii="Calibri" w:cs="Calibri" w:eastAsia="Calibri" w:hAnsi="Calibri"/>
          <w:sz w:val="20"/>
          <w:szCs w:val="20"/>
          <w:color w:val="auto"/>
        </w:rPr>
        <w:tab/>
      </w:r>
      <w:r>
        <w:rPr>
          <w:rFonts w:ascii="宋体" w:cs="宋体" w:eastAsia="宋体" w:hAnsi="宋体"/>
          <w:sz w:val="20"/>
          <w:szCs w:val="20"/>
          <w:color w:val="auto"/>
        </w:rPr>
        <w:t>附</w:t>
        <w:tab/>
      </w:r>
      <w:hyperlink w:anchor="page80">
        <w:r>
          <w:rPr>
            <w:rFonts w:ascii="宋体" w:cs="宋体" w:eastAsia="宋体" w:hAnsi="宋体"/>
            <w:sz w:val="20"/>
            <w:szCs w:val="20"/>
            <w:color w:val="auto"/>
          </w:rPr>
          <w:t>则</w:t>
        </w:r>
      </w:hyperlink>
      <w:r>
        <w:rPr>
          <w:rFonts w:ascii="宋体" w:cs="宋体" w:eastAsia="宋体" w:hAnsi="宋体"/>
          <w:sz w:val="20"/>
          <w:szCs w:val="20"/>
          <w:color w:val="auto"/>
        </w:rPr>
        <w:tab/>
      </w:r>
      <w:hyperlink w:anchor="page80">
        <w:r>
          <w:rPr>
            <w:rFonts w:ascii="Calibri" w:cs="Calibri" w:eastAsia="Calibri" w:hAnsi="Calibri"/>
            <w:sz w:val="19"/>
            <w:szCs w:val="19"/>
            <w:color w:val="auto"/>
          </w:rPr>
          <w:t>78</w:t>
        </w:r>
      </w:hyperlink>
    </w:p>
    <w:p>
      <w:pPr>
        <w:spacing w:after="0" w:line="236" w:lineRule="exact"/>
        <w:rPr>
          <w:rFonts w:ascii="Calibri" w:cs="Calibri" w:eastAsia="Calibri" w:hAnsi="Calibri"/>
          <w:sz w:val="20"/>
          <w:szCs w:val="20"/>
          <w:color w:val="auto"/>
        </w:rPr>
      </w:pPr>
    </w:p>
    <w:p>
      <w:pPr>
        <w:ind w:left="760"/>
        <w:spacing w:after="0" w:line="254" w:lineRule="exact"/>
        <w:tabs>
          <w:tab w:leader="dot" w:pos="8440" w:val="left"/>
        </w:tabs>
        <w:rPr>
          <w:rFonts w:ascii="Calibri" w:cs="Calibri" w:eastAsia="Calibri" w:hAnsi="Calibri"/>
          <w:sz w:val="19"/>
          <w:szCs w:val="19"/>
          <w:color w:val="auto"/>
        </w:rPr>
      </w:pPr>
      <w:hyperlink w:anchor="page81">
        <w:r>
          <w:rPr>
            <w:rFonts w:ascii="宋体" w:cs="宋体" w:eastAsia="宋体" w:hAnsi="宋体"/>
            <w:sz w:val="20"/>
            <w:szCs w:val="20"/>
            <w:color w:val="auto"/>
          </w:rPr>
          <w:t>附表</w:t>
        </w:r>
      </w:hyperlink>
      <w:r>
        <w:rPr>
          <w:rFonts w:ascii="Calibri" w:cs="Calibri" w:eastAsia="Calibri" w:hAnsi="Calibri"/>
          <w:sz w:val="20"/>
          <w:szCs w:val="20"/>
          <w:color w:val="auto"/>
        </w:rPr>
        <w:tab/>
      </w:r>
      <w:hyperlink w:anchor="page81">
        <w:r>
          <w:rPr>
            <w:rFonts w:ascii="Calibri" w:cs="Calibri" w:eastAsia="Calibri" w:hAnsi="Calibri"/>
            <w:sz w:val="19"/>
            <w:szCs w:val="19"/>
            <w:color w:val="auto"/>
          </w:rPr>
          <w:t>79</w:t>
        </w:r>
      </w:hyperlink>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II</w:t>
      </w:r>
    </w:p>
    <w:p>
      <w:pPr>
        <w:sectPr>
          <w:pgSz w:w="11900" w:h="16838" w:orient="portrait"/>
          <w:cols w:equalWidth="0" w:num="1">
            <w:col w:w="9026"/>
          </w:cols>
          <w:pgMar w:left="1440" w:top="850" w:right="1440" w:bottom="539" w:gutter="0" w:footer="0" w:header="0"/>
          <w:type w:val="continuous"/>
        </w:sectPr>
      </w:pPr>
    </w:p>
    <w:bookmarkStart w:id="2" w:name="page3"/>
    <w:bookmarkEnd w:id="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92" w:lineRule="exact"/>
        <w:rPr>
          <w:sz w:val="20"/>
          <w:szCs w:val="20"/>
          <w:color w:val="auto"/>
        </w:rPr>
      </w:pPr>
    </w:p>
    <w:p>
      <w:pPr>
        <w:jc w:val="center"/>
        <w:ind w:left="3000"/>
        <w:spacing w:after="0" w:line="411" w:lineRule="exact"/>
        <w:tabs>
          <w:tab w:leader="none" w:pos="340" w:val="left"/>
        </w:tabs>
        <w:rPr>
          <w:sz w:val="20"/>
          <w:szCs w:val="20"/>
          <w:color w:val="auto"/>
        </w:rPr>
      </w:pPr>
      <w:r>
        <w:rPr>
          <w:rFonts w:ascii="宋体" w:cs="宋体" w:eastAsia="宋体" w:hAnsi="宋体"/>
          <w:sz w:val="36"/>
          <w:szCs w:val="36"/>
          <w:b w:val="1"/>
          <w:bCs w:val="1"/>
          <w:color w:val="auto"/>
        </w:rPr>
        <w:t>第一章</w:t>
        <w:tab/>
        <w:t>总 则</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规划目的</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为了落实十九大指导思想，适应国家新型城镇化和城乡统筹发展战略，推动</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舞阳县达到河南省百城建设提质工程发展目标，根据《中华人民共和国城乡规划</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法》和舞阳县城乡发展的实际需要，编制《舞阳县城乡总体规划（2017-2035）》</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（以下简称</w:t>
      </w:r>
      <w:r>
        <w:rPr>
          <w:rFonts w:ascii="Arial" w:cs="Arial" w:eastAsia="Arial" w:hAnsi="Arial"/>
          <w:sz w:val="24"/>
          <w:szCs w:val="24"/>
          <w:color w:val="auto"/>
        </w:rPr>
        <w:t>“</w:t>
      </w:r>
      <w:r>
        <w:rPr>
          <w:rFonts w:ascii="宋体" w:cs="宋体" w:eastAsia="宋体" w:hAnsi="宋体"/>
          <w:sz w:val="24"/>
          <w:szCs w:val="24"/>
          <w:color w:val="auto"/>
        </w:rPr>
        <w:t>本规划</w:t>
      </w:r>
      <w:r>
        <w:rPr>
          <w:rFonts w:ascii="Arial" w:cs="Arial" w:eastAsia="Arial" w:hAnsi="Arial"/>
          <w:sz w:val="24"/>
          <w:szCs w:val="24"/>
          <w:color w:val="auto"/>
        </w:rPr>
        <w:t>”</w:t>
      </w:r>
      <w:r>
        <w:rPr>
          <w:rFonts w:ascii="宋体" w:cs="宋体" w:eastAsia="宋体" w:hAnsi="宋体"/>
          <w:sz w:val="24"/>
          <w:szCs w:val="24"/>
          <w:color w:val="auto"/>
        </w:rPr>
        <w:t>），本规划是舞阳县城乡规划、建设和管理的指导性文件。</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规划指导思想</w:t>
      </w:r>
    </w:p>
    <w:p>
      <w:pPr>
        <w:spacing w:after="0" w:line="385"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以十九大报告重要思想为指导，以</w:t>
      </w:r>
      <w:r>
        <w:rPr>
          <w:rFonts w:ascii="Arial" w:cs="Arial" w:eastAsia="Arial" w:hAnsi="Arial"/>
          <w:sz w:val="24"/>
          <w:szCs w:val="24"/>
          <w:color w:val="auto"/>
        </w:rPr>
        <w:t>“</w:t>
      </w:r>
      <w:r>
        <w:rPr>
          <w:rFonts w:ascii="宋体" w:cs="宋体" w:eastAsia="宋体" w:hAnsi="宋体"/>
          <w:sz w:val="24"/>
          <w:szCs w:val="24"/>
          <w:color w:val="auto"/>
        </w:rPr>
        <w:t>两个阶段</w:t>
      </w:r>
      <w:r>
        <w:rPr>
          <w:rFonts w:ascii="Arial" w:cs="Arial" w:eastAsia="Arial" w:hAnsi="Arial"/>
          <w:sz w:val="24"/>
          <w:szCs w:val="24"/>
          <w:color w:val="auto"/>
        </w:rPr>
        <w:t>”</w:t>
      </w:r>
      <w:r>
        <w:rPr>
          <w:rFonts w:ascii="宋体" w:cs="宋体" w:eastAsia="宋体" w:hAnsi="宋体"/>
          <w:sz w:val="24"/>
          <w:szCs w:val="24"/>
          <w:color w:val="auto"/>
        </w:rPr>
        <w:t>战略安排为时间节点，以新</w:t>
      </w:r>
    </w:p>
    <w:p>
      <w:pPr>
        <w:spacing w:after="0" w:line="199" w:lineRule="exact"/>
        <w:rPr>
          <w:sz w:val="20"/>
          <w:szCs w:val="20"/>
          <w:color w:val="auto"/>
        </w:rPr>
      </w:pPr>
    </w:p>
    <w:p>
      <w:pPr>
        <w:jc w:val="center"/>
        <w:ind w:right="6"/>
        <w:spacing w:after="0" w:line="291" w:lineRule="exact"/>
        <w:rPr>
          <w:sz w:val="20"/>
          <w:szCs w:val="20"/>
          <w:color w:val="auto"/>
        </w:rPr>
      </w:pPr>
      <w:r>
        <w:rPr>
          <w:rFonts w:ascii="宋体" w:cs="宋体" w:eastAsia="宋体" w:hAnsi="宋体"/>
          <w:sz w:val="24"/>
          <w:szCs w:val="24"/>
          <w:color w:val="auto"/>
        </w:rPr>
        <w:t>时代中国特色社会主义发展思想</w:t>
      </w:r>
      <w:r>
        <w:rPr>
          <w:rFonts w:ascii="Arial" w:cs="Arial" w:eastAsia="Arial" w:hAnsi="Arial"/>
          <w:sz w:val="24"/>
          <w:szCs w:val="24"/>
          <w:color w:val="auto"/>
        </w:rPr>
        <w:t>“</w:t>
      </w:r>
      <w:r>
        <w:rPr>
          <w:rFonts w:ascii="宋体" w:cs="宋体" w:eastAsia="宋体" w:hAnsi="宋体"/>
          <w:sz w:val="24"/>
          <w:szCs w:val="24"/>
          <w:color w:val="auto"/>
        </w:rPr>
        <w:t>八个明确</w:t>
      </w:r>
      <w:r>
        <w:rPr>
          <w:rFonts w:ascii="Arial" w:cs="Arial" w:eastAsia="Arial" w:hAnsi="Arial"/>
          <w:sz w:val="24"/>
          <w:szCs w:val="24"/>
          <w:color w:val="auto"/>
        </w:rPr>
        <w:t>”</w:t>
      </w:r>
      <w:r>
        <w:rPr>
          <w:rFonts w:ascii="宋体" w:cs="宋体" w:eastAsia="宋体" w:hAnsi="宋体"/>
          <w:sz w:val="24"/>
          <w:szCs w:val="24"/>
          <w:color w:val="auto"/>
        </w:rPr>
        <w:t>、美丽中国</w:t>
      </w:r>
      <w:r>
        <w:rPr>
          <w:rFonts w:ascii="Arial" w:cs="Arial" w:eastAsia="Arial" w:hAnsi="Arial"/>
          <w:sz w:val="24"/>
          <w:szCs w:val="24"/>
          <w:color w:val="auto"/>
        </w:rPr>
        <w:t>“</w:t>
      </w:r>
      <w:r>
        <w:rPr>
          <w:rFonts w:ascii="宋体" w:cs="宋体" w:eastAsia="宋体" w:hAnsi="宋体"/>
          <w:sz w:val="24"/>
          <w:szCs w:val="24"/>
          <w:color w:val="auto"/>
        </w:rPr>
        <w:t>四大举措</w:t>
      </w:r>
      <w:r>
        <w:rPr>
          <w:rFonts w:ascii="Arial" w:cs="Arial" w:eastAsia="Arial" w:hAnsi="Arial"/>
          <w:sz w:val="24"/>
          <w:szCs w:val="24"/>
          <w:color w:val="auto"/>
        </w:rPr>
        <w:t>”</w:t>
      </w:r>
      <w:r>
        <w:rPr>
          <w:rFonts w:ascii="宋体" w:cs="宋体" w:eastAsia="宋体" w:hAnsi="宋体"/>
          <w:sz w:val="24"/>
          <w:szCs w:val="24"/>
          <w:color w:val="auto"/>
        </w:rPr>
        <w:t>为措施，</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开展国土绿化行动，实施健康中国战略和乡村振兴战略，建设人与自然和谐共生</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的现代化，强调坚持党的十八大和十八届三中、四中、五中、六中全会及中央城</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镇化工作会议、中央、省委城市工作会议精神，贯彻实施《中共中央国务院关于</w:t>
      </w:r>
    </w:p>
    <w:p>
      <w:pPr>
        <w:spacing w:after="0" w:line="228"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color w:val="auto"/>
        </w:rPr>
        <w:t>进一步加强城市规划建设管理工作的若干意见》、《中共河南省委 河南省人民政</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府关于加强城市规划建设管理工作的意见》，深化落实《2017 年河南省百城建设</w:t>
      </w:r>
    </w:p>
    <w:p>
      <w:pPr>
        <w:spacing w:after="0" w:line="227"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color w:val="auto"/>
        </w:rPr>
        <w:t>提质工程实施方案》，加快转变城镇化发展方式，推动城乡协调发展，走以人为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本、四化同步、优化布局、生态文明、文化传承的新型城镇化道路，将舞阳建设</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成为优质县城、特色集镇、美丽乡村。</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规划依据</w:t>
      </w:r>
    </w:p>
    <w:p>
      <w:pPr>
        <w:spacing w:after="0" w:line="200" w:lineRule="exact"/>
        <w:rPr>
          <w:sz w:val="20"/>
          <w:szCs w:val="20"/>
          <w:color w:val="auto"/>
        </w:rPr>
      </w:pPr>
    </w:p>
    <w:p>
      <w:pPr>
        <w:spacing w:after="0" w:line="20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 主要法律法规、部门规章和技术标准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（1）《中华人民共和国城乡规划法》（2008）</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（2）建设部《城市规划编制办法》 （2006）</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（3）《全县村镇体系规划编制暂行办法》（2006）</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（4）《建设部工程技术强制性条文》（城乡规划部分）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（5）《城市用地分类与规划建设用地标准》（GB50137-2011）</w:t>
      </w:r>
    </w:p>
    <w:p>
      <w:pPr>
        <w:sectPr>
          <w:pgSz w:w="11900" w:h="16838" w:orient="portrait"/>
          <w:cols w:equalWidth="0" w:num="1">
            <w:col w:w="9026"/>
          </w:cols>
          <w:pgMar w:left="1440" w:top="850" w:right="1440" w:bottom="539" w:gutter="0" w:footer="0" w:header="0"/>
        </w:sectPr>
      </w:pPr>
    </w:p>
    <w:p>
      <w:pPr>
        <w:spacing w:after="0" w:line="323"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1</w:t>
      </w:r>
    </w:p>
    <w:p>
      <w:pPr>
        <w:sectPr>
          <w:pgSz w:w="11900" w:h="16838" w:orient="portrait"/>
          <w:cols w:equalWidth="0" w:num="1">
            <w:col w:w="9026"/>
          </w:cols>
          <w:pgMar w:left="1440" w:top="850" w:right="1440" w:bottom="539" w:gutter="0" w:footer="0" w:header="0"/>
          <w:type w:val="continuous"/>
        </w:sectPr>
      </w:pPr>
    </w:p>
    <w:bookmarkStart w:id="3" w:name="page4"/>
    <w:bookmarkEnd w:id="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840" w:right="3506"/>
        <w:spacing w:after="0" w:line="426" w:lineRule="exact"/>
        <w:rPr>
          <w:sz w:val="20"/>
          <w:szCs w:val="20"/>
          <w:color w:val="auto"/>
        </w:rPr>
      </w:pPr>
      <w:r>
        <w:rPr>
          <w:rFonts w:ascii="宋体" w:cs="宋体" w:eastAsia="宋体" w:hAnsi="宋体"/>
          <w:sz w:val="24"/>
          <w:szCs w:val="24"/>
          <w:color w:val="auto"/>
        </w:rPr>
        <w:t>（6）《美丽乡村建设指南》（GB32000-2015）（7）《河南省县城规划建设导则》（2017）（8）其他相关法律法规及技术规范2、关于城市规划的主要文件</w:t>
      </w:r>
    </w:p>
    <w:p>
      <w:pPr>
        <w:spacing w:after="0" w:line="254"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（1）十九大报告《决胜全面建成小康社会 夺取新时代中国特色社会主义伟大胜利》</w:t>
      </w:r>
    </w:p>
    <w:p>
      <w:pPr>
        <w:spacing w:after="0" w:line="254" w:lineRule="exact"/>
        <w:rPr>
          <w:sz w:val="20"/>
          <w:szCs w:val="20"/>
          <w:color w:val="auto"/>
        </w:rPr>
      </w:pPr>
    </w:p>
    <w:p>
      <w:pPr>
        <w:ind w:left="360" w:right="226" w:firstLine="480"/>
        <w:spacing w:after="0" w:line="363" w:lineRule="exact"/>
        <w:rPr>
          <w:sz w:val="20"/>
          <w:szCs w:val="20"/>
          <w:color w:val="auto"/>
        </w:rPr>
      </w:pPr>
      <w:r>
        <w:rPr>
          <w:rFonts w:ascii="宋体" w:cs="宋体" w:eastAsia="宋体" w:hAnsi="宋体"/>
          <w:sz w:val="24"/>
          <w:szCs w:val="24"/>
          <w:color w:val="auto"/>
        </w:rPr>
        <w:t>（2）《中共中央国务院关于进一步加强城市规划建设管理工作的若干意见》（2016）</w:t>
      </w:r>
    </w:p>
    <w:p>
      <w:pPr>
        <w:spacing w:after="0" w:line="252"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（3）《中共河南省委、河南省人民政府关于加强城市规划建设管理工作的意见》（豫发〔2016〕17 号）</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（4）《2017 年河南省百城建设提质工程实施方案》(2017)</w:t>
      </w:r>
    </w:p>
    <w:p>
      <w:pPr>
        <w:spacing w:after="0" w:line="253" w:lineRule="exact"/>
        <w:rPr>
          <w:sz w:val="20"/>
          <w:szCs w:val="20"/>
          <w:color w:val="auto"/>
        </w:rPr>
      </w:pPr>
    </w:p>
    <w:p>
      <w:pPr>
        <w:ind w:left="840" w:right="806"/>
        <w:spacing w:after="0" w:line="404" w:lineRule="exact"/>
        <w:rPr>
          <w:sz w:val="20"/>
          <w:szCs w:val="20"/>
          <w:color w:val="auto"/>
        </w:rPr>
      </w:pPr>
      <w:r>
        <w:rPr>
          <w:rFonts w:ascii="宋体" w:cs="宋体" w:eastAsia="宋体" w:hAnsi="宋体"/>
          <w:sz w:val="24"/>
          <w:szCs w:val="24"/>
          <w:color w:val="auto"/>
        </w:rPr>
        <w:t>（5）《关于深入推进新型城镇化建设的实施意见》(豫政[2016]62 号)（6）《河南省改善农村人居环境五年行动计划(2016-2020 年)》（7）《舞阳县国民经济和社会发展十三五规划纲要》（2016）</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3、上位规划</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（1）《国家新型城镇化规划（2014-2020）》</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（2）《河南省主体功能区规划》（2014）</w:t>
      </w:r>
    </w:p>
    <w:p>
      <w:pPr>
        <w:spacing w:after="0" w:line="253" w:lineRule="exact"/>
        <w:rPr>
          <w:sz w:val="20"/>
          <w:szCs w:val="20"/>
          <w:color w:val="auto"/>
        </w:rPr>
      </w:pPr>
    </w:p>
    <w:p>
      <w:pPr>
        <w:ind w:left="840" w:right="3266"/>
        <w:spacing w:after="0" w:line="405" w:lineRule="exact"/>
        <w:rPr>
          <w:sz w:val="20"/>
          <w:szCs w:val="20"/>
          <w:color w:val="auto"/>
        </w:rPr>
      </w:pPr>
      <w:r>
        <w:rPr>
          <w:rFonts w:ascii="宋体" w:cs="宋体" w:eastAsia="宋体" w:hAnsi="宋体"/>
          <w:sz w:val="23"/>
          <w:szCs w:val="23"/>
          <w:color w:val="auto"/>
        </w:rPr>
        <w:t>（3）《河南省新型城镇化规划(2014</w:t>
      </w:r>
      <w:r>
        <w:rPr>
          <w:rFonts w:ascii="Arial" w:cs="Arial" w:eastAsia="Arial" w:hAnsi="Arial"/>
          <w:sz w:val="23"/>
          <w:szCs w:val="23"/>
          <w:color w:val="auto"/>
        </w:rPr>
        <w:t>—</w:t>
      </w:r>
      <w:r>
        <w:rPr>
          <w:rFonts w:ascii="宋体" w:cs="宋体" w:eastAsia="宋体" w:hAnsi="宋体"/>
          <w:sz w:val="23"/>
          <w:szCs w:val="23"/>
          <w:color w:val="auto"/>
        </w:rPr>
        <w:t>2020)》（4）《河南省全面建设小康社会规划纲要》（5）《河南省城镇体系规划（2010</w:t>
      </w:r>
      <w:r>
        <w:rPr>
          <w:rFonts w:ascii="Arial" w:cs="Arial" w:eastAsia="Arial" w:hAnsi="Arial"/>
          <w:sz w:val="23"/>
          <w:szCs w:val="23"/>
          <w:color w:val="auto"/>
        </w:rPr>
        <w:t>—</w:t>
      </w:r>
      <w:r>
        <w:rPr>
          <w:rFonts w:ascii="宋体" w:cs="宋体" w:eastAsia="宋体" w:hAnsi="宋体"/>
          <w:sz w:val="23"/>
          <w:szCs w:val="23"/>
          <w:color w:val="auto"/>
        </w:rPr>
        <w:t>2020）》</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（6）《漯河市国民经济和社会发展十三五规划》（2016）</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（7）《漯河市城市总体规划（2012-2030）》</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（8）《漯河市</w:t>
      </w:r>
      <w:r>
        <w:rPr>
          <w:rFonts w:ascii="Arial" w:cs="Arial" w:eastAsia="Arial" w:hAnsi="Arial"/>
          <w:sz w:val="24"/>
          <w:szCs w:val="24"/>
          <w:color w:val="auto"/>
        </w:rPr>
        <w:t>”</w:t>
      </w:r>
      <w:r>
        <w:rPr>
          <w:rFonts w:ascii="宋体" w:cs="宋体" w:eastAsia="宋体" w:hAnsi="宋体"/>
          <w:sz w:val="24"/>
          <w:szCs w:val="24"/>
          <w:color w:val="auto"/>
        </w:rPr>
        <w:t>十三五</w:t>
      </w:r>
      <w:r>
        <w:rPr>
          <w:rFonts w:ascii="Arial" w:cs="Arial" w:eastAsia="Arial" w:hAnsi="Arial"/>
          <w:sz w:val="24"/>
          <w:szCs w:val="24"/>
          <w:color w:val="auto"/>
        </w:rPr>
        <w:t>“</w:t>
      </w:r>
      <w:r>
        <w:rPr>
          <w:rFonts w:ascii="宋体" w:cs="宋体" w:eastAsia="宋体" w:hAnsi="宋体"/>
          <w:sz w:val="24"/>
          <w:szCs w:val="24"/>
          <w:color w:val="auto"/>
        </w:rPr>
        <w:t>近期建设规划（2016-2020）》</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规划期限</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规划期限为 2017－2035 年，其中：</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近期：2017</w:t>
      </w:r>
      <w:r>
        <w:rPr>
          <w:rFonts w:ascii="Arial" w:cs="Arial" w:eastAsia="Arial" w:hAnsi="Arial"/>
          <w:sz w:val="24"/>
          <w:szCs w:val="24"/>
          <w:color w:val="auto"/>
        </w:rPr>
        <w:t xml:space="preserve"> </w:t>
      </w:r>
      <w:r>
        <w:rPr>
          <w:rFonts w:ascii="宋体" w:cs="宋体" w:eastAsia="宋体" w:hAnsi="宋体"/>
          <w:sz w:val="24"/>
          <w:szCs w:val="24"/>
          <w:color w:val="auto"/>
        </w:rPr>
        <w:t>年</w:t>
      </w:r>
      <w:r>
        <w:rPr>
          <w:rFonts w:ascii="Arial" w:cs="Arial" w:eastAsia="Arial" w:hAnsi="Arial"/>
          <w:sz w:val="24"/>
          <w:szCs w:val="24"/>
          <w:color w:val="auto"/>
        </w:rPr>
        <w:t>—</w:t>
      </w:r>
      <w:r>
        <w:rPr>
          <w:rFonts w:ascii="宋体" w:cs="宋体" w:eastAsia="宋体" w:hAnsi="宋体"/>
          <w:sz w:val="24"/>
          <w:szCs w:val="24"/>
          <w:color w:val="auto"/>
        </w:rPr>
        <w:t>2020</w:t>
      </w:r>
      <w:r>
        <w:rPr>
          <w:rFonts w:ascii="Arial" w:cs="Arial" w:eastAsia="Arial" w:hAnsi="Arial"/>
          <w:sz w:val="24"/>
          <w:szCs w:val="24"/>
          <w:color w:val="auto"/>
        </w:rPr>
        <w:t xml:space="preserve"> </w:t>
      </w:r>
      <w:r>
        <w:rPr>
          <w:rFonts w:ascii="宋体" w:cs="宋体" w:eastAsia="宋体" w:hAnsi="宋体"/>
          <w:sz w:val="24"/>
          <w:szCs w:val="24"/>
          <w:color w:val="auto"/>
        </w:rPr>
        <w:t>年；</w:t>
      </w:r>
    </w:p>
    <w:p>
      <w:pPr>
        <w:spacing w:after="0" w:line="196"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中期：2021</w:t>
      </w:r>
      <w:r>
        <w:rPr>
          <w:rFonts w:ascii="Arial" w:cs="Arial" w:eastAsia="Arial" w:hAnsi="Arial"/>
          <w:sz w:val="24"/>
          <w:szCs w:val="24"/>
          <w:color w:val="auto"/>
        </w:rPr>
        <w:t xml:space="preserve"> </w:t>
      </w:r>
      <w:r>
        <w:rPr>
          <w:rFonts w:ascii="宋体" w:cs="宋体" w:eastAsia="宋体" w:hAnsi="宋体"/>
          <w:sz w:val="24"/>
          <w:szCs w:val="24"/>
          <w:color w:val="auto"/>
        </w:rPr>
        <w:t>年</w:t>
      </w:r>
      <w:r>
        <w:rPr>
          <w:rFonts w:ascii="Arial" w:cs="Arial" w:eastAsia="Arial" w:hAnsi="Arial"/>
          <w:sz w:val="24"/>
          <w:szCs w:val="24"/>
          <w:color w:val="auto"/>
        </w:rPr>
        <w:t>—</w:t>
      </w:r>
      <w:r>
        <w:rPr>
          <w:rFonts w:ascii="宋体" w:cs="宋体" w:eastAsia="宋体" w:hAnsi="宋体"/>
          <w:sz w:val="24"/>
          <w:szCs w:val="24"/>
          <w:color w:val="auto"/>
        </w:rPr>
        <w:t>2025</w:t>
      </w:r>
      <w:r>
        <w:rPr>
          <w:rFonts w:ascii="Arial" w:cs="Arial" w:eastAsia="Arial" w:hAnsi="Arial"/>
          <w:sz w:val="24"/>
          <w:szCs w:val="24"/>
          <w:color w:val="auto"/>
        </w:rPr>
        <w:t xml:space="preserve"> </w:t>
      </w:r>
      <w:r>
        <w:rPr>
          <w:rFonts w:ascii="宋体" w:cs="宋体" w:eastAsia="宋体" w:hAnsi="宋体"/>
          <w:sz w:val="24"/>
          <w:szCs w:val="24"/>
          <w:color w:val="auto"/>
        </w:rPr>
        <w:t>年；</w:t>
      </w:r>
    </w:p>
    <w:p>
      <w:pPr>
        <w:sectPr>
          <w:pgSz w:w="11900" w:h="16838" w:orient="portrait"/>
          <w:cols w:equalWidth="0" w:num="1">
            <w:col w:w="9026"/>
          </w:cols>
          <w:pgMar w:left="1440" w:top="850" w:right="1440" w:bottom="539" w:gutter="0" w:footer="0" w:header="0"/>
        </w:sectPr>
      </w:pPr>
    </w:p>
    <w:p>
      <w:pPr>
        <w:spacing w:after="0" w:line="279"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2</w:t>
      </w:r>
    </w:p>
    <w:p>
      <w:pPr>
        <w:sectPr>
          <w:pgSz w:w="11900" w:h="16838" w:orient="portrait"/>
          <w:cols w:equalWidth="0" w:num="1">
            <w:col w:w="9026"/>
          </w:cols>
          <w:pgMar w:left="1440" w:top="850" w:right="1440" w:bottom="539" w:gutter="0" w:footer="0" w:header="0"/>
          <w:type w:val="continuous"/>
        </w:sectPr>
      </w:pPr>
    </w:p>
    <w:bookmarkStart w:id="4" w:name="page5"/>
    <w:bookmarkEnd w:id="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远期：2026</w:t>
      </w:r>
      <w:r>
        <w:rPr>
          <w:rFonts w:ascii="Arial" w:cs="Arial" w:eastAsia="Arial" w:hAnsi="Arial"/>
          <w:sz w:val="24"/>
          <w:szCs w:val="24"/>
          <w:color w:val="auto"/>
        </w:rPr>
        <w:t xml:space="preserve"> </w:t>
      </w:r>
      <w:r>
        <w:rPr>
          <w:rFonts w:ascii="宋体" w:cs="宋体" w:eastAsia="宋体" w:hAnsi="宋体"/>
          <w:sz w:val="24"/>
          <w:szCs w:val="24"/>
          <w:color w:val="auto"/>
        </w:rPr>
        <w:t>年</w:t>
      </w:r>
      <w:r>
        <w:rPr>
          <w:rFonts w:ascii="Arial" w:cs="Arial" w:eastAsia="Arial" w:hAnsi="Arial"/>
          <w:sz w:val="24"/>
          <w:szCs w:val="24"/>
          <w:color w:val="auto"/>
        </w:rPr>
        <w:t>—</w:t>
      </w:r>
      <w:r>
        <w:rPr>
          <w:rFonts w:ascii="宋体" w:cs="宋体" w:eastAsia="宋体" w:hAnsi="宋体"/>
          <w:sz w:val="24"/>
          <w:szCs w:val="24"/>
          <w:color w:val="auto"/>
        </w:rPr>
        <w:t>2035</w:t>
      </w:r>
      <w:r>
        <w:rPr>
          <w:rFonts w:ascii="Arial" w:cs="Arial" w:eastAsia="Arial" w:hAnsi="Arial"/>
          <w:sz w:val="24"/>
          <w:szCs w:val="24"/>
          <w:color w:val="auto"/>
        </w:rPr>
        <w:t xml:space="preserve"> </w:t>
      </w:r>
      <w:r>
        <w:rPr>
          <w:rFonts w:ascii="宋体" w:cs="宋体" w:eastAsia="宋体" w:hAnsi="宋体"/>
          <w:sz w:val="24"/>
          <w:szCs w:val="24"/>
          <w:color w:val="auto"/>
        </w:rPr>
        <w:t>年；</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规划层次</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规划分为舞阳县、城市规划区和舞阳县中心城区 3 个空间层次。</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舞阳县：舞阳县的行政辖区，总面积为 773.98 平方公里。简称全县。</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舞阳县中心城区：规划舞阳县中心城区城市建设用地范围，建设用地规模</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34.3 平方公里，简称中心城区、城市或县城。</w:t>
      </w:r>
    </w:p>
    <w:p>
      <w:pPr>
        <w:spacing w:after="0" w:line="228"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城市规划区：根据舞阳县城市建成区以及因城乡建设和发展的需要，必须实</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行规划控制的区域，包含舞泉、孟寨、文峰、辛安四镇行政范围，总面积为 200.4</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平方公里。</w:t>
      </w:r>
    </w:p>
    <w:p>
      <w:pPr>
        <w:spacing w:after="0" w:line="200" w:lineRule="exact"/>
        <w:rPr>
          <w:sz w:val="20"/>
          <w:szCs w:val="20"/>
          <w:color w:val="auto"/>
        </w:rPr>
      </w:pPr>
    </w:p>
    <w:p>
      <w:pPr>
        <w:spacing w:after="0" w:line="230" w:lineRule="exact"/>
        <w:rPr>
          <w:sz w:val="20"/>
          <w:szCs w:val="20"/>
          <w:color w:val="auto"/>
        </w:rPr>
      </w:pPr>
    </w:p>
    <w:p>
      <w:pPr>
        <w:ind w:left="740" w:hanging="382"/>
        <w:spacing w:after="0" w:line="365" w:lineRule="exact"/>
        <w:tabs>
          <w:tab w:leader="none" w:pos="740" w:val="left"/>
        </w:tabs>
        <w:numPr>
          <w:ilvl w:val="0"/>
          <w:numId w:val="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4"/>
          <w:szCs w:val="24"/>
          <w:color w:val="auto"/>
        </w:rPr>
        <w:t>本规划是舞阳县城乡发展与建设的基本依据，凡在全县范围内进行的</w:t>
      </w:r>
    </w:p>
    <w:p>
      <w:pPr>
        <w:spacing w:after="0" w:line="246"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一切规划建设及土地利用活动，均应遵照《中华人民共和国城乡规划法》执行本</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规划。</w:t>
      </w:r>
    </w:p>
    <w:p>
      <w:pPr>
        <w:spacing w:after="0" w:line="200" w:lineRule="exact"/>
        <w:rPr>
          <w:sz w:val="20"/>
          <w:szCs w:val="20"/>
          <w:color w:val="auto"/>
        </w:rPr>
      </w:pPr>
    </w:p>
    <w:p>
      <w:pPr>
        <w:spacing w:after="0" w:line="265" w:lineRule="exact"/>
        <w:rPr>
          <w:sz w:val="20"/>
          <w:szCs w:val="20"/>
          <w:color w:val="auto"/>
        </w:rPr>
      </w:pPr>
    </w:p>
    <w:p>
      <w:pPr>
        <w:ind w:left="360" w:right="346" w:hanging="2"/>
        <w:spacing w:after="0" w:line="420" w:lineRule="exact"/>
        <w:tabs>
          <w:tab w:leader="none" w:pos="742" w:val="left"/>
        </w:tabs>
        <w:numPr>
          <w:ilvl w:val="0"/>
          <w:numId w:val="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4"/>
          <w:szCs w:val="24"/>
          <w:color w:val="auto"/>
        </w:rPr>
        <w:t>本规划由文本、图纸和附件（含说明书、基础资料汇编和专题研究报告组成）三部分组成。文本和图纸具有同等法律效益。</w:t>
      </w:r>
    </w:p>
    <w:p>
      <w:pPr>
        <w:spacing w:after="0" w:line="200" w:lineRule="exact"/>
        <w:rPr>
          <w:rFonts w:ascii="宋体" w:cs="宋体" w:eastAsia="宋体" w:hAnsi="宋体"/>
          <w:sz w:val="30"/>
          <w:szCs w:val="30"/>
          <w:b w:val="1"/>
          <w:bCs w:val="1"/>
          <w:color w:val="auto"/>
        </w:rPr>
      </w:pPr>
    </w:p>
    <w:p>
      <w:pPr>
        <w:spacing w:after="0" w:line="225" w:lineRule="exact"/>
        <w:rPr>
          <w:rFonts w:ascii="宋体" w:cs="宋体" w:eastAsia="宋体" w:hAnsi="宋体"/>
          <w:sz w:val="30"/>
          <w:szCs w:val="30"/>
          <w:b w:val="1"/>
          <w:bCs w:val="1"/>
          <w:color w:val="auto"/>
        </w:rPr>
      </w:pPr>
    </w:p>
    <w:p>
      <w:pPr>
        <w:ind w:left="740" w:hanging="382"/>
        <w:spacing w:after="0" w:line="365" w:lineRule="exact"/>
        <w:tabs>
          <w:tab w:leader="none" w:pos="740" w:val="left"/>
        </w:tabs>
        <w:numPr>
          <w:ilvl w:val="0"/>
          <w:numId w:val="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强制性内容</w:t>
      </w:r>
    </w:p>
    <w:p>
      <w:pPr>
        <w:spacing w:after="0" w:line="200" w:lineRule="exact"/>
        <w:rPr>
          <w:sz w:val="20"/>
          <w:szCs w:val="20"/>
          <w:color w:val="auto"/>
        </w:rPr>
      </w:pPr>
    </w:p>
    <w:p>
      <w:pPr>
        <w:spacing w:after="0" w:line="216" w:lineRule="exact"/>
        <w:rPr>
          <w:sz w:val="20"/>
          <w:szCs w:val="20"/>
          <w:color w:val="auto"/>
        </w:rPr>
      </w:pPr>
    </w:p>
    <w:p>
      <w:pPr>
        <w:ind w:left="860"/>
        <w:spacing w:after="0" w:line="263" w:lineRule="exact"/>
        <w:rPr>
          <w:sz w:val="20"/>
          <w:szCs w:val="20"/>
          <w:color w:val="auto"/>
        </w:rPr>
      </w:pPr>
      <w:r>
        <w:rPr>
          <w:rFonts w:ascii="宋体" w:cs="宋体" w:eastAsia="宋体" w:hAnsi="宋体"/>
          <w:sz w:val="23"/>
          <w:szCs w:val="23"/>
          <w:color w:val="auto"/>
        </w:rPr>
        <w:t>文本中</w:t>
      </w:r>
      <w:r>
        <w:rPr>
          <w:rFonts w:ascii="宋体" w:cs="宋体" w:eastAsia="宋体" w:hAnsi="宋体"/>
          <w:sz w:val="23"/>
          <w:szCs w:val="23"/>
          <w:b w:val="1"/>
          <w:bCs w:val="1"/>
          <w:u w:val="single" w:color="auto"/>
          <w:color w:val="auto"/>
        </w:rPr>
        <w:t>加粗并加下划线</w:t>
      </w:r>
      <w:r>
        <w:rPr>
          <w:rFonts w:ascii="宋体" w:cs="宋体" w:eastAsia="宋体" w:hAnsi="宋体"/>
          <w:sz w:val="23"/>
          <w:szCs w:val="23"/>
          <w:color w:val="auto"/>
        </w:rPr>
        <w:t>条文为本规划强制性内容。强制性内容是对城乡规划</w:t>
      </w:r>
    </w:p>
    <w:p>
      <w:pPr>
        <w:spacing w:after="0" w:line="225" w:lineRule="exact"/>
        <w:rPr>
          <w:sz w:val="20"/>
          <w:szCs w:val="20"/>
          <w:color w:val="auto"/>
        </w:rPr>
      </w:pPr>
    </w:p>
    <w:p>
      <w:pPr>
        <w:ind w:left="520"/>
        <w:spacing w:after="0" w:line="263" w:lineRule="exact"/>
        <w:rPr>
          <w:sz w:val="20"/>
          <w:szCs w:val="20"/>
          <w:color w:val="auto"/>
        </w:rPr>
      </w:pPr>
      <w:r>
        <w:rPr>
          <w:rFonts w:ascii="宋体" w:cs="宋体" w:eastAsia="宋体" w:hAnsi="宋体"/>
          <w:sz w:val="23"/>
          <w:szCs w:val="23"/>
          <w:color w:val="auto"/>
        </w:rPr>
        <w:t>实施进行监督检查的基本依据，违反城乡总体规划强制性内容进行建设的，属</w:t>
      </w:r>
    </w:p>
    <w:p>
      <w:pPr>
        <w:spacing w:after="0" w:line="216"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color w:val="auto"/>
        </w:rPr>
        <w:t>严重影响城乡总体规划的行为，应依法进行查处。</w:t>
      </w:r>
    </w:p>
    <w:p>
      <w:pPr>
        <w:spacing w:after="0" w:line="200" w:lineRule="exact"/>
        <w:rPr>
          <w:sz w:val="20"/>
          <w:szCs w:val="20"/>
          <w:color w:val="auto"/>
        </w:rPr>
      </w:pPr>
    </w:p>
    <w:p>
      <w:pPr>
        <w:spacing w:after="0" w:line="231" w:lineRule="exact"/>
        <w:rPr>
          <w:sz w:val="20"/>
          <w:szCs w:val="20"/>
          <w:color w:val="auto"/>
        </w:rPr>
      </w:pPr>
    </w:p>
    <w:p>
      <w:pPr>
        <w:ind w:left="360"/>
        <w:spacing w:after="0" w:line="365" w:lineRule="exact"/>
        <w:tabs>
          <w:tab w:leader="none" w:pos="1460" w:val="left"/>
        </w:tabs>
        <w:rPr>
          <w:sz w:val="20"/>
          <w:szCs w:val="20"/>
          <w:color w:val="auto"/>
        </w:rPr>
      </w:pPr>
      <w:r>
        <w:rPr>
          <w:rFonts w:ascii="宋体" w:cs="宋体" w:eastAsia="宋体" w:hAnsi="宋体"/>
          <w:sz w:val="30"/>
          <w:szCs w:val="30"/>
          <w:b w:val="1"/>
          <w:bCs w:val="1"/>
          <w:color w:val="auto"/>
        </w:rPr>
        <w:t>第</w:t>
      </w:r>
      <w:r>
        <w:rPr>
          <w:rFonts w:ascii="Times New Roman" w:cs="Times New Roman" w:eastAsia="Times New Roman" w:hAnsi="Times New Roman"/>
          <w:sz w:val="30"/>
          <w:szCs w:val="30"/>
          <w:b w:val="1"/>
          <w:bCs w:val="1"/>
          <w:color w:val="auto"/>
        </w:rPr>
        <w:t xml:space="preserve"> 9 </w:t>
      </w:r>
      <w:r>
        <w:rPr>
          <w:rFonts w:ascii="宋体" w:cs="宋体" w:eastAsia="宋体" w:hAnsi="宋体"/>
          <w:sz w:val="30"/>
          <w:szCs w:val="30"/>
          <w:b w:val="1"/>
          <w:bCs w:val="1"/>
          <w:color w:val="auto"/>
        </w:rPr>
        <w:t>条</w:t>
      </w:r>
      <w:r>
        <w:rPr>
          <w:sz w:val="20"/>
          <w:szCs w:val="20"/>
          <w:color w:val="auto"/>
        </w:rPr>
        <w:tab/>
      </w:r>
      <w:r>
        <w:rPr>
          <w:rFonts w:ascii="宋体" w:cs="宋体" w:eastAsia="宋体" w:hAnsi="宋体"/>
          <w:sz w:val="23"/>
          <w:szCs w:val="23"/>
          <w:color w:val="auto"/>
        </w:rPr>
        <w:t>本规划由舞阳县人民政府城市规划行政主管部门负责解释。</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3</w:t>
      </w:r>
    </w:p>
    <w:p>
      <w:pPr>
        <w:sectPr>
          <w:pgSz w:w="11900" w:h="16838" w:orient="portrait"/>
          <w:cols w:equalWidth="0" w:num="1">
            <w:col w:w="9026"/>
          </w:cols>
          <w:pgMar w:left="1440" w:top="850" w:right="1440" w:bottom="539" w:gutter="0" w:footer="0" w:header="0"/>
          <w:type w:val="continuous"/>
        </w:sectPr>
      </w:pPr>
    </w:p>
    <w:bookmarkStart w:id="5" w:name="page6"/>
    <w:bookmarkEnd w:id="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left="1460"/>
        <w:spacing w:after="0" w:line="411" w:lineRule="exact"/>
        <w:tabs>
          <w:tab w:leader="none" w:pos="360" w:val="left"/>
        </w:tabs>
        <w:rPr>
          <w:sz w:val="20"/>
          <w:szCs w:val="20"/>
          <w:color w:val="auto"/>
        </w:rPr>
      </w:pPr>
      <w:r>
        <w:rPr>
          <w:rFonts w:ascii="宋体" w:cs="宋体" w:eastAsia="宋体" w:hAnsi="宋体"/>
          <w:sz w:val="36"/>
          <w:szCs w:val="36"/>
          <w:b w:val="1"/>
          <w:bCs w:val="1"/>
          <w:color w:val="auto"/>
        </w:rPr>
        <w:t>第二章</w:t>
        <w:tab/>
        <w:t>城乡总体发展目标与战略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全域发展总体目标</w:t>
      </w:r>
    </w:p>
    <w:p>
      <w:pPr>
        <w:spacing w:after="0" w:line="200" w:lineRule="exact"/>
        <w:rPr>
          <w:sz w:val="20"/>
          <w:szCs w:val="20"/>
          <w:color w:val="auto"/>
        </w:rPr>
      </w:pPr>
    </w:p>
    <w:p>
      <w:pPr>
        <w:spacing w:after="0" w:line="240"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舞阳县建设成为中部地区盐化工产业基地和国家级现代农业示范基地，河南省城乡一体化和新型城镇化的示范区，建设全国一流优质县城、特色集镇和美丽乡村。</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1、经济发展目标</w:t>
      </w:r>
    </w:p>
    <w:p>
      <w:pPr>
        <w:spacing w:after="0" w:line="253"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舞阳县实现经济平稳较快发展、物价总水平保持基本稳定、经济结构明显优化、人民收入持续增加。2020年全县全面实现小康社会，2035年全县在小康社会的基础上基本实现城乡整体现代化。</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2、社会发展目标</w:t>
      </w:r>
    </w:p>
    <w:p>
      <w:pPr>
        <w:spacing w:after="0" w:line="253" w:lineRule="exact"/>
        <w:rPr>
          <w:sz w:val="20"/>
          <w:szCs w:val="20"/>
          <w:color w:val="auto"/>
        </w:rPr>
      </w:pPr>
    </w:p>
    <w:p>
      <w:pPr>
        <w:jc w:val="both"/>
        <w:ind w:left="360" w:right="346" w:firstLine="480"/>
        <w:spacing w:after="0" w:line="426" w:lineRule="exact"/>
        <w:rPr>
          <w:sz w:val="20"/>
          <w:szCs w:val="20"/>
          <w:color w:val="auto"/>
        </w:rPr>
      </w:pPr>
      <w:r>
        <w:rPr>
          <w:rFonts w:ascii="宋体" w:cs="宋体" w:eastAsia="宋体" w:hAnsi="宋体"/>
          <w:sz w:val="24"/>
          <w:szCs w:val="24"/>
          <w:color w:val="auto"/>
        </w:rPr>
        <w:t>至2035年，舞阳县教育、科技、文化、体育、医疗等社会事业全面繁荣，主要指标达到或接近同期全国平均水平；医疗、养老、失业等社会保障体系日趋完善，人民生活更加殷实，社会就业更加充分，人居环境日趋良好，文化素质和文明程度提升，社会繁荣、稳定、文明、公平发展。</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3、城乡建设目标</w:t>
      </w:r>
    </w:p>
    <w:p>
      <w:pPr>
        <w:spacing w:after="0" w:line="253" w:lineRule="exact"/>
        <w:rPr>
          <w:sz w:val="20"/>
          <w:szCs w:val="20"/>
          <w:color w:val="auto"/>
        </w:rPr>
      </w:pPr>
    </w:p>
    <w:p>
      <w:pPr>
        <w:jc w:val="both"/>
        <w:ind w:left="360" w:right="346" w:firstLine="480"/>
        <w:spacing w:after="0" w:line="446" w:lineRule="exact"/>
        <w:rPr>
          <w:sz w:val="20"/>
          <w:szCs w:val="20"/>
          <w:color w:val="auto"/>
        </w:rPr>
      </w:pPr>
      <w:r>
        <w:rPr>
          <w:rFonts w:ascii="宋体" w:cs="宋体" w:eastAsia="宋体" w:hAnsi="宋体"/>
          <w:sz w:val="24"/>
          <w:szCs w:val="24"/>
          <w:color w:val="auto"/>
        </w:rPr>
        <w:t>建设功能完善、产业兴盛、景观环境宜人的中心城区，形成特色小镇和美丽乡村相结合的城乡体系。到2035年，中心城区达到</w:t>
      </w:r>
      <w:r>
        <w:rPr>
          <w:rFonts w:ascii="Arial" w:cs="Arial" w:eastAsia="Arial" w:hAnsi="Arial"/>
          <w:sz w:val="24"/>
          <w:szCs w:val="24"/>
          <w:color w:val="auto"/>
        </w:rPr>
        <w:t>“</w:t>
      </w:r>
      <w:r>
        <w:rPr>
          <w:rFonts w:ascii="宋体" w:cs="宋体" w:eastAsia="宋体" w:hAnsi="宋体"/>
          <w:sz w:val="24"/>
          <w:szCs w:val="24"/>
          <w:color w:val="auto"/>
        </w:rPr>
        <w:t>布局合理、设施完善、环境优美、绿色生态、宜居宜业、特色鲜明</w:t>
      </w:r>
      <w:r>
        <w:rPr>
          <w:rFonts w:ascii="Arial" w:cs="Arial" w:eastAsia="Arial" w:hAnsi="Arial"/>
          <w:sz w:val="24"/>
          <w:szCs w:val="24"/>
          <w:color w:val="auto"/>
        </w:rPr>
        <w:t>”</w:t>
      </w:r>
      <w:r>
        <w:rPr>
          <w:rFonts w:ascii="宋体" w:cs="宋体" w:eastAsia="宋体" w:hAnsi="宋体"/>
          <w:sz w:val="24"/>
          <w:szCs w:val="24"/>
          <w:color w:val="auto"/>
        </w:rPr>
        <w:t>的城市建设要求，创建以贾湖文化为特色的历史文化名城和以水景观为特色的生态宜居名城。全县基础设施和公共服务设施达到现代化城市标准，城乡人民生活更加美好，居民生活的满意度和幸福感显著提升。</w:t>
      </w:r>
    </w:p>
    <w:p>
      <w:pPr>
        <w:spacing w:after="0" w:line="221"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4、环境发展目标</w:t>
      </w:r>
    </w:p>
    <w:p>
      <w:pPr>
        <w:spacing w:after="0" w:line="253" w:lineRule="exact"/>
        <w:rPr>
          <w:sz w:val="20"/>
          <w:szCs w:val="20"/>
          <w:color w:val="auto"/>
        </w:rPr>
      </w:pPr>
    </w:p>
    <w:p>
      <w:pPr>
        <w:jc w:val="both"/>
        <w:ind w:left="360" w:right="346" w:firstLine="480"/>
        <w:spacing w:after="0" w:line="426" w:lineRule="exact"/>
        <w:rPr>
          <w:sz w:val="20"/>
          <w:szCs w:val="20"/>
          <w:color w:val="auto"/>
        </w:rPr>
      </w:pPr>
      <w:r>
        <w:rPr>
          <w:rFonts w:ascii="宋体" w:cs="宋体" w:eastAsia="宋体" w:hAnsi="宋体"/>
          <w:sz w:val="23"/>
          <w:szCs w:val="23"/>
          <w:color w:val="auto"/>
        </w:rPr>
        <w:t>合理调整全县产业结构和产业布局，形成与区域生态系统相协调的城乡产能结构。有效保护自然地貌、植被、水系、湿地等生态敏感区域，保护历史文化遗产，继承舞阳传统文化，形成独特的人文和自然景观。有效处理生产和生活污染物，建立相应的危机处理机制，保障居民生活和工作环境清洁安全，将舞阳县建</w:t>
      </w:r>
    </w:p>
    <w:p>
      <w:pPr>
        <w:sectPr>
          <w:pgSz w:w="11900" w:h="16838" w:orient="portrait"/>
          <w:cols w:equalWidth="0" w:num="1">
            <w:col w:w="9026"/>
          </w:cols>
          <w:pgMar w:left="1440" w:top="850" w:right="1440" w:bottom="539" w:gutter="0" w:footer="0" w:header="0"/>
          <w:type w:val="continuous"/>
        </w:sectPr>
      </w:pPr>
    </w:p>
    <w:p>
      <w:pPr>
        <w:spacing w:after="0" w:line="324"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4</w:t>
      </w:r>
    </w:p>
    <w:p>
      <w:pPr>
        <w:sectPr>
          <w:pgSz w:w="11900" w:h="16838" w:orient="portrait"/>
          <w:cols w:equalWidth="0" w:num="1">
            <w:col w:w="9026"/>
          </w:cols>
          <w:pgMar w:left="1440" w:top="850" w:right="1440" w:bottom="539" w:gutter="0" w:footer="0" w:header="0"/>
          <w:type w:val="continuous"/>
        </w:sectPr>
      </w:pPr>
    </w:p>
    <w:bookmarkStart w:id="6" w:name="page7"/>
    <w:bookmarkEnd w:id="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设成资源节约型、环境友好型的生态县。</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5、资源利用与保护目标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优化城乡空间布局与用地结构，推动集体土地使用权流转，逐步优化城乡建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设用地结构。强化水资源与水环境的区域统一管理，构建多水源的水资源保障体</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系。优化能源结构，提高能源利用效率，加快推进清洁能源利用。详见附表一、</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附表二。</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区域协调发展战略</w:t>
      </w:r>
    </w:p>
    <w:p>
      <w:pPr>
        <w:spacing w:after="0" w:line="386"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1、积极融入河南省</w:t>
      </w:r>
      <w:r>
        <w:rPr>
          <w:rFonts w:ascii="Arial" w:cs="Arial" w:eastAsia="Arial" w:hAnsi="Arial"/>
          <w:sz w:val="24"/>
          <w:szCs w:val="24"/>
          <w:color w:val="auto"/>
        </w:rPr>
        <w:t>“</w:t>
      </w:r>
      <w:r>
        <w:rPr>
          <w:rFonts w:ascii="宋体" w:cs="宋体" w:eastAsia="宋体" w:hAnsi="宋体"/>
          <w:sz w:val="24"/>
          <w:szCs w:val="24"/>
          <w:color w:val="auto"/>
        </w:rPr>
        <w:t>一带一路</w:t>
      </w:r>
      <w:r>
        <w:rPr>
          <w:rFonts w:ascii="Arial" w:cs="Arial" w:eastAsia="Arial" w:hAnsi="Arial"/>
          <w:sz w:val="24"/>
          <w:szCs w:val="24"/>
          <w:color w:val="auto"/>
        </w:rPr>
        <w:t>”</w:t>
      </w:r>
      <w:r>
        <w:rPr>
          <w:rFonts w:ascii="宋体" w:cs="宋体" w:eastAsia="宋体" w:hAnsi="宋体"/>
          <w:sz w:val="24"/>
          <w:szCs w:val="24"/>
          <w:color w:val="auto"/>
        </w:rPr>
        <w:t>经济区和郑州航空港经济综合实验区，以</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区域融合带动全县经济发展。</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2、提升交通，联结豫皖，通江达海。利用漯舞快速通道和许信高速公路建</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设，使舞阳成为豫中环线的重要节点。借助沙河复航契机，建设漯河港舞阳港区，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借淮河通江达海，建立与长江经济带互动发展的水路经济链条。全力建设通用机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场，融入全省通用航空网络体系。</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3、提升城市，转型发展，农副产品加工与漯河协同发展、盐化工产业对接</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平顶山，打造平舞化工新基地，机械制造则强化与舞钢的协作。立足优势，特色</w:t>
      </w:r>
    </w:p>
    <w:p>
      <w:pPr>
        <w:spacing w:after="0" w:line="196"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优先，打造面向区域的休闲观光度假基地</w:t>
      </w:r>
      <w:r>
        <w:rPr>
          <w:rFonts w:ascii="Arial" w:cs="Arial" w:eastAsia="Arial" w:hAnsi="Arial"/>
          <w:sz w:val="24"/>
          <w:szCs w:val="24"/>
          <w:color w:val="auto"/>
        </w:rPr>
        <w:t>——</w:t>
      </w:r>
      <w:r>
        <w:rPr>
          <w:rFonts w:ascii="宋体" w:cs="宋体" w:eastAsia="宋体" w:hAnsi="宋体"/>
          <w:sz w:val="24"/>
          <w:szCs w:val="24"/>
          <w:color w:val="auto"/>
        </w:rPr>
        <w:t>立足优势，突出旅游联动。</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城乡统筹发展战略</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舞阳县在城乡发展方面将进行全域统筹，实现空间、产业、生态、交通等方</w:t>
      </w:r>
    </w:p>
    <w:p>
      <w:pPr>
        <w:spacing w:after="0" w:line="196"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面的</w:t>
      </w:r>
      <w:r>
        <w:rPr>
          <w:rFonts w:ascii="Arial" w:cs="Arial" w:eastAsia="Arial" w:hAnsi="Arial"/>
          <w:sz w:val="24"/>
          <w:szCs w:val="24"/>
          <w:color w:val="auto"/>
        </w:rPr>
        <w:t>“</w:t>
      </w:r>
      <w:r>
        <w:rPr>
          <w:rFonts w:ascii="宋体" w:cs="宋体" w:eastAsia="宋体" w:hAnsi="宋体"/>
          <w:sz w:val="24"/>
          <w:szCs w:val="24"/>
          <w:color w:val="auto"/>
        </w:rPr>
        <w:t>四位一体</w:t>
      </w:r>
      <w:r>
        <w:rPr>
          <w:rFonts w:ascii="Arial" w:cs="Arial" w:eastAsia="Arial" w:hAnsi="Arial"/>
          <w:sz w:val="24"/>
          <w:szCs w:val="24"/>
          <w:color w:val="auto"/>
        </w:rPr>
        <w:t>”</w:t>
      </w:r>
      <w:r>
        <w:rPr>
          <w:rFonts w:ascii="宋体" w:cs="宋体" w:eastAsia="宋体" w:hAnsi="宋体"/>
          <w:sz w:val="24"/>
          <w:szCs w:val="24"/>
          <w:color w:val="auto"/>
        </w:rPr>
        <w:t>、全域统筹，协调发展。</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1、空间为体。中心城区、各镇镇区、美丽乡村协调发展，创造有舞阳特色</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的城乡空间协调发展模式。</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2、产业为肌。在现有以盐化工产业为主导的基础上，推动城乡产业的转型</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升级，以特色小镇建设为经济发展注入新的活力；调整全县产业空间布局结构，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促进产城融合。</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3、交通为骨。构建全县铁路、高速公路、城际快速通道、公路、水运和通</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用机场组合的综合交通体系骨架，建设客运枢纽和物流中心，梳理过境交通和城</w:t>
      </w:r>
    </w:p>
    <w:p>
      <w:pPr>
        <w:sectPr>
          <w:pgSz w:w="11900" w:h="16838" w:orient="portrait"/>
          <w:cols w:equalWidth="0" w:num="1">
            <w:col w:w="9026"/>
          </w:cols>
          <w:pgMar w:left="1440" w:top="850" w:right="1440" w:bottom="539" w:gutter="0" w:footer="0" w:header="0"/>
        </w:sectPr>
      </w:pPr>
    </w:p>
    <w:p>
      <w:pPr>
        <w:spacing w:after="0" w:line="279"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5</w:t>
      </w:r>
    </w:p>
    <w:p>
      <w:pPr>
        <w:sectPr>
          <w:pgSz w:w="11900" w:h="16838" w:orient="portrait"/>
          <w:cols w:equalWidth="0" w:num="1">
            <w:col w:w="9026"/>
          </w:cols>
          <w:pgMar w:left="1440" w:top="850" w:right="1440" w:bottom="539" w:gutter="0" w:footer="0" w:header="0"/>
          <w:type w:val="continuous"/>
        </w:sectPr>
      </w:pPr>
    </w:p>
    <w:bookmarkStart w:id="7" w:name="page8"/>
    <w:bookmarkEnd w:id="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市内部交通关系。</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4、生态为底。重点保护以澧河和沙河为骨干的水域生态廊道，形成覆盖全</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县的生态网络，合理发展生态型产业。为城市发展提供良好的环境支撑。</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产业转型发展战略</w:t>
      </w:r>
    </w:p>
    <w:p>
      <w:pPr>
        <w:spacing w:after="0" w:line="200" w:lineRule="exact"/>
        <w:rPr>
          <w:sz w:val="20"/>
          <w:szCs w:val="20"/>
          <w:color w:val="auto"/>
        </w:rPr>
      </w:pPr>
    </w:p>
    <w:p>
      <w:pPr>
        <w:spacing w:after="0" w:line="240"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加大供给侧结构性改革力度，推动供给需求双向共同发力，着力调结构、增优势、建机制，以创新推动发展提速、结构优化，全面提高发展质量和效益，增强经济综合实力和竞争力。</w:t>
      </w:r>
    </w:p>
    <w:p>
      <w:pPr>
        <w:spacing w:after="0" w:line="21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1、推动产业集聚区创新发展</w:t>
      </w:r>
    </w:p>
    <w:p>
      <w:pPr>
        <w:spacing w:after="0" w:line="253" w:lineRule="exact"/>
        <w:rPr>
          <w:sz w:val="20"/>
          <w:szCs w:val="20"/>
          <w:color w:val="auto"/>
        </w:rPr>
      </w:pPr>
    </w:p>
    <w:p>
      <w:pPr>
        <w:jc w:val="both"/>
        <w:ind w:left="360" w:right="226" w:firstLine="480"/>
        <w:spacing w:after="0" w:line="405" w:lineRule="exact"/>
        <w:rPr>
          <w:sz w:val="20"/>
          <w:szCs w:val="20"/>
          <w:color w:val="auto"/>
        </w:rPr>
      </w:pPr>
      <w:r>
        <w:rPr>
          <w:rFonts w:ascii="宋体" w:cs="宋体" w:eastAsia="宋体" w:hAnsi="宋体"/>
          <w:sz w:val="24"/>
          <w:szCs w:val="24"/>
          <w:color w:val="auto"/>
        </w:rPr>
        <w:t>突出集群、创新、智慧、绿色发展，加快由规模扩张向量质并重转变，由要素高强度投入驱动为主向投资、创新双驱动转变，坚持龙头带动和延链补链并举，推广企业化整体开发运营等新型招商模式，培育壮大优势产业集群。</w:t>
      </w:r>
    </w:p>
    <w:p>
      <w:pPr>
        <w:spacing w:after="0" w:line="252"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2、以建设中部地区盐化工产业基地为主导，改造提升传统产业，积极发展新兴产业</w:t>
      </w:r>
    </w:p>
    <w:p>
      <w:pPr>
        <w:spacing w:after="0" w:line="254" w:lineRule="exact"/>
        <w:rPr>
          <w:sz w:val="20"/>
          <w:szCs w:val="20"/>
          <w:color w:val="auto"/>
        </w:rPr>
      </w:pPr>
    </w:p>
    <w:p>
      <w:pPr>
        <w:jc w:val="both"/>
        <w:ind w:left="360" w:right="346" w:firstLine="480"/>
        <w:spacing w:after="0" w:line="439" w:lineRule="exact"/>
        <w:rPr>
          <w:sz w:val="20"/>
          <w:szCs w:val="20"/>
          <w:color w:val="auto"/>
        </w:rPr>
      </w:pPr>
      <w:r>
        <w:rPr>
          <w:rFonts w:ascii="宋体" w:cs="宋体" w:eastAsia="宋体" w:hAnsi="宋体"/>
          <w:sz w:val="24"/>
          <w:szCs w:val="24"/>
          <w:color w:val="auto"/>
        </w:rPr>
        <w:t>坚定不移地推进盐矿资源综合开发利用和深度加工，延伸做强产业链条，增大产业规模，不断提高产业竞争力、影响力和带动力，促进盐化工产业的升级提质，致力打造我国中部地区盐化工产业基地。在此基础上，积极培育新能源、新材料、电子信息等新兴产业；并努力实现服装服饰、食品酒水、装备制造、建材等传统产业的提升。</w:t>
      </w:r>
    </w:p>
    <w:p>
      <w:pPr>
        <w:spacing w:after="0" w:line="219"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3、创新加快现代农业发展步伐</w:t>
      </w:r>
    </w:p>
    <w:p>
      <w:pPr>
        <w:spacing w:after="0" w:line="251" w:lineRule="exact"/>
        <w:rPr>
          <w:sz w:val="20"/>
          <w:szCs w:val="20"/>
          <w:color w:val="auto"/>
        </w:rPr>
      </w:pPr>
    </w:p>
    <w:p>
      <w:pPr>
        <w:jc w:val="both"/>
        <w:ind w:left="360" w:right="266" w:firstLine="480"/>
        <w:spacing w:after="0" w:line="427" w:lineRule="exact"/>
        <w:rPr>
          <w:sz w:val="20"/>
          <w:szCs w:val="20"/>
          <w:color w:val="auto"/>
        </w:rPr>
      </w:pPr>
      <w:r>
        <w:rPr>
          <w:rFonts w:ascii="宋体" w:cs="宋体" w:eastAsia="宋体" w:hAnsi="宋体"/>
          <w:sz w:val="23"/>
          <w:szCs w:val="23"/>
          <w:color w:val="auto"/>
        </w:rPr>
        <w:t>按照稳粮增收、提质增效、创新驱动的总要求，坚持用发展工业的理念发展农业，以建设</w:t>
      </w:r>
      <w:r>
        <w:rPr>
          <w:rFonts w:ascii="Arial" w:cs="Arial" w:eastAsia="Arial" w:hAnsi="Arial"/>
          <w:sz w:val="23"/>
          <w:szCs w:val="23"/>
          <w:color w:val="auto"/>
        </w:rPr>
        <w:t>“</w:t>
      </w:r>
      <w:r>
        <w:rPr>
          <w:rFonts w:ascii="宋体" w:cs="宋体" w:eastAsia="宋体" w:hAnsi="宋体"/>
          <w:sz w:val="23"/>
          <w:szCs w:val="23"/>
          <w:color w:val="auto"/>
        </w:rPr>
        <w:t>国家级现代农业示范基地</w:t>
      </w:r>
      <w:r>
        <w:rPr>
          <w:rFonts w:ascii="Arial" w:cs="Arial" w:eastAsia="Arial" w:hAnsi="Arial"/>
          <w:sz w:val="23"/>
          <w:szCs w:val="23"/>
          <w:color w:val="auto"/>
        </w:rPr>
        <w:t>”</w:t>
      </w:r>
      <w:r>
        <w:rPr>
          <w:rFonts w:ascii="宋体" w:cs="宋体" w:eastAsia="宋体" w:hAnsi="宋体"/>
          <w:sz w:val="23"/>
          <w:szCs w:val="23"/>
          <w:color w:val="auto"/>
        </w:rPr>
        <w:t>为目标，依托菌菇产业优势，规划建设特色农业综合体，加快农业技术创新步伐，大力发展高效农业、生态农业、观光农业、品牌农业，确保农业增效，农民增收，促进传统农业向现代农业转变。</w:t>
      </w:r>
    </w:p>
    <w:p>
      <w:pPr>
        <w:spacing w:after="0" w:line="21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4、加快服务业持续健康发展</w:t>
      </w:r>
    </w:p>
    <w:p>
      <w:pPr>
        <w:spacing w:after="0" w:line="253" w:lineRule="exact"/>
        <w:rPr>
          <w:sz w:val="20"/>
          <w:szCs w:val="20"/>
          <w:color w:val="auto"/>
        </w:rPr>
      </w:pPr>
    </w:p>
    <w:p>
      <w:pPr>
        <w:jc w:val="both"/>
        <w:ind w:left="360" w:right="266" w:firstLine="480"/>
        <w:spacing w:after="0" w:line="404" w:lineRule="exact"/>
        <w:rPr>
          <w:sz w:val="20"/>
          <w:szCs w:val="20"/>
          <w:color w:val="auto"/>
        </w:rPr>
      </w:pPr>
      <w:r>
        <w:rPr>
          <w:rFonts w:ascii="宋体" w:cs="宋体" w:eastAsia="宋体" w:hAnsi="宋体"/>
          <w:sz w:val="24"/>
          <w:szCs w:val="24"/>
          <w:color w:val="auto"/>
        </w:rPr>
        <w:t>打造服务型综合新区，大力发展特色商业和文教、休闲疗养等公共服务业，大力发展商贸物流业，努力构建生产服务集聚化、生活服务便利化、公共服务均等化的现代服务业体系。</w:t>
      </w:r>
    </w:p>
    <w:p>
      <w:pPr>
        <w:sectPr>
          <w:pgSz w:w="11900" w:h="16838" w:orient="portrait"/>
          <w:cols w:equalWidth="0" w:num="1">
            <w:col w:w="9026"/>
          </w:cols>
          <w:pgMar w:left="1440" w:top="850" w:right="1440" w:bottom="539" w:gutter="0" w:footer="0" w:header="0"/>
        </w:sectPr>
      </w:pPr>
    </w:p>
    <w:p>
      <w:pPr>
        <w:spacing w:after="0" w:line="281"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6</w:t>
      </w:r>
    </w:p>
    <w:p>
      <w:pPr>
        <w:sectPr>
          <w:pgSz w:w="11900" w:h="16838" w:orient="portrait"/>
          <w:cols w:equalWidth="0" w:num="1">
            <w:col w:w="9026"/>
          </w:cols>
          <w:pgMar w:left="1440" w:top="850" w:right="1440" w:bottom="539" w:gutter="0" w:footer="0" w:header="0"/>
          <w:type w:val="continuous"/>
        </w:sectPr>
      </w:pPr>
    </w:p>
    <w:bookmarkStart w:id="8" w:name="page9"/>
    <w:bookmarkEnd w:id="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5、依托特色小镇建设发展休闲文化产业</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依托贾湖文化和舞阳农民画两大品牌优势，深入挖掘舞阳历史文化和地域文</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化资源，并与孟寨盐浴温泉小镇、沙河澧河湿地公园、莲花通用机场等重点项目</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相结合，打造集休闲、文化、生态、服务、旅游功能为一体的特色小镇，促进历</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史文化资源开发与全域旅游融合发展。</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6、大力发展互联网经济</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抓住国家实施</w:t>
      </w:r>
      <w:r>
        <w:rPr>
          <w:rFonts w:ascii="Arial" w:cs="Arial" w:eastAsia="Arial" w:hAnsi="Arial"/>
          <w:sz w:val="24"/>
          <w:szCs w:val="24"/>
          <w:color w:val="auto"/>
        </w:rPr>
        <w:t>“</w:t>
      </w:r>
      <w:r>
        <w:rPr>
          <w:rFonts w:ascii="宋体" w:cs="宋体" w:eastAsia="宋体" w:hAnsi="宋体"/>
          <w:sz w:val="24"/>
          <w:szCs w:val="24"/>
          <w:color w:val="auto"/>
        </w:rPr>
        <w:t>互联网+</w:t>
      </w:r>
      <w:r>
        <w:rPr>
          <w:rFonts w:ascii="Arial" w:cs="Arial" w:eastAsia="Arial" w:hAnsi="Arial"/>
          <w:sz w:val="24"/>
          <w:szCs w:val="24"/>
          <w:color w:val="auto"/>
        </w:rPr>
        <w:t>”</w:t>
      </w:r>
      <w:r>
        <w:rPr>
          <w:rFonts w:ascii="宋体" w:cs="宋体" w:eastAsia="宋体" w:hAnsi="宋体"/>
          <w:sz w:val="24"/>
          <w:szCs w:val="24"/>
          <w:color w:val="auto"/>
        </w:rPr>
        <w:t>行动计划契机，促进互联网、云计算、大数据、</w:t>
      </w:r>
    </w:p>
    <w:p>
      <w:pPr>
        <w:spacing w:after="0" w:line="228"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物联网与传统产业结合。加快建设宽带技术设施平台，加大网络基础设施升级力</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度，逐步实现县乡 WiFi 全覆盖。加快推进互联网在工业、农业、金融、商贸、</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物流、教育保障等各个领域广泛应用和深度融合，加快形成层次高、带动性强的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经济增长点。</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空间整合发展战略</w:t>
      </w:r>
    </w:p>
    <w:p>
      <w:pPr>
        <w:spacing w:after="0" w:line="200" w:lineRule="exact"/>
        <w:rPr>
          <w:sz w:val="20"/>
          <w:szCs w:val="20"/>
          <w:color w:val="auto"/>
        </w:rPr>
      </w:pPr>
    </w:p>
    <w:p>
      <w:pPr>
        <w:spacing w:after="0" w:line="240"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舞阳县在空间整合方面将进行有机聚合，在水、土地等资源紧缺和环境保护压力巨大的条件下，实现以保护为前提的空间集约发展。</w:t>
      </w:r>
    </w:p>
    <w:p>
      <w:pPr>
        <w:spacing w:after="0" w:line="254" w:lineRule="exact"/>
        <w:rPr>
          <w:sz w:val="20"/>
          <w:szCs w:val="20"/>
          <w:color w:val="auto"/>
        </w:rPr>
      </w:pPr>
    </w:p>
    <w:p>
      <w:pPr>
        <w:ind w:left="360" w:right="266" w:firstLine="480"/>
        <w:spacing w:after="0" w:line="404" w:lineRule="exact"/>
        <w:rPr>
          <w:sz w:val="20"/>
          <w:szCs w:val="20"/>
          <w:color w:val="auto"/>
        </w:rPr>
      </w:pPr>
      <w:r>
        <w:rPr>
          <w:rFonts w:ascii="宋体" w:cs="宋体" w:eastAsia="宋体" w:hAnsi="宋体"/>
          <w:sz w:val="24"/>
          <w:szCs w:val="24"/>
          <w:color w:val="auto"/>
        </w:rPr>
        <w:t>1、高效利用资源，减少环境污染，推进循环经济模式，建设资源节约型、环境友好型社会，形成布局合理、生态和谐、景观优美、特色明显的人居环境，全面完成生态保护的各项目标，环境质量保持全国领先水平。</w:t>
      </w:r>
    </w:p>
    <w:p>
      <w:pPr>
        <w:spacing w:after="0" w:line="255"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2、实现产业空间的转型利用，在降低污染保障安全的前提下，结合产业转型，城区现有盐化工产业和传统制造业空间向生产性服务业转型升级，努力实现产城融合。利用辛安、吴城等重点城镇作为城区产业转移的发展空间。</w:t>
      </w:r>
    </w:p>
    <w:p>
      <w:pPr>
        <w:spacing w:after="0" w:line="255"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3、促使人居空间更加集约、生态，积极推广城镇生态型住宅小区建设，发展农村生态型村庄。加强城乡基础设施和公共服务设施建设，为新型城镇化提供有力支撑。</w:t>
      </w:r>
    </w:p>
    <w:p>
      <w:pPr>
        <w:spacing w:after="0" w:line="252" w:lineRule="exact"/>
        <w:rPr>
          <w:sz w:val="20"/>
          <w:szCs w:val="20"/>
          <w:color w:val="auto"/>
        </w:rPr>
      </w:pPr>
    </w:p>
    <w:p>
      <w:pPr>
        <w:jc w:val="both"/>
        <w:ind w:left="360" w:right="226" w:firstLine="480"/>
        <w:spacing w:after="0" w:line="405" w:lineRule="exact"/>
        <w:rPr>
          <w:sz w:val="20"/>
          <w:szCs w:val="20"/>
          <w:color w:val="auto"/>
        </w:rPr>
      </w:pPr>
      <w:r>
        <w:rPr>
          <w:rFonts w:ascii="宋体" w:cs="宋体" w:eastAsia="宋体" w:hAnsi="宋体"/>
          <w:sz w:val="24"/>
          <w:szCs w:val="24"/>
          <w:color w:val="auto"/>
        </w:rPr>
        <w:t>4、完善绿地系统和公共活动空间，促进城区公共服务功能向滨河地区集聚，建设富有活力的滨河空间，加强中心城区和各镇镇区、美丽乡村的景观风貌营造，打造精品城市、特色小镇和美丽乡村。</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7</w:t>
      </w:r>
    </w:p>
    <w:p>
      <w:pPr>
        <w:sectPr>
          <w:pgSz w:w="11900" w:h="16838" w:orient="portrait"/>
          <w:cols w:equalWidth="0" w:num="1">
            <w:col w:w="9026"/>
          </w:cols>
          <w:pgMar w:left="1440" w:top="850" w:right="1440" w:bottom="539" w:gutter="0" w:footer="0" w:header="0"/>
          <w:type w:val="continuous"/>
        </w:sectPr>
      </w:pPr>
    </w:p>
    <w:bookmarkStart w:id="9" w:name="page10"/>
    <w:bookmarkEnd w:id="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left="2000"/>
        <w:spacing w:after="0" w:line="411" w:lineRule="exact"/>
        <w:tabs>
          <w:tab w:leader="none" w:pos="340" w:val="left"/>
        </w:tabs>
        <w:rPr>
          <w:sz w:val="20"/>
          <w:szCs w:val="20"/>
          <w:color w:val="auto"/>
        </w:rPr>
      </w:pPr>
      <w:r>
        <w:rPr>
          <w:rFonts w:ascii="宋体" w:cs="宋体" w:eastAsia="宋体" w:hAnsi="宋体"/>
          <w:sz w:val="36"/>
          <w:szCs w:val="36"/>
          <w:b w:val="1"/>
          <w:bCs w:val="1"/>
          <w:color w:val="auto"/>
        </w:rPr>
        <w:t>第三章</w:t>
        <w:tab/>
        <w:t>全县城乡总体规划</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080"/>
        <w:spacing w:after="0" w:line="343" w:lineRule="exact"/>
        <w:rPr>
          <w:sz w:val="20"/>
          <w:szCs w:val="20"/>
          <w:color w:val="auto"/>
        </w:rPr>
      </w:pPr>
      <w:r>
        <w:rPr>
          <w:rFonts w:ascii="宋体" w:cs="宋体" w:eastAsia="宋体" w:hAnsi="宋体"/>
          <w:sz w:val="30"/>
          <w:szCs w:val="30"/>
          <w:b w:val="1"/>
          <w:bCs w:val="1"/>
          <w:color w:val="auto"/>
        </w:rPr>
        <w:t>第一节 全县产业发展规划</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产业发展目标</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围绕建设升级中原地区盐化工产业基地、国家级现代农业示范基地及打造生</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态宜居名城的定位，坚持资源整合、联动升级战略，以加快新旧动能转换为路径，</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在做强盐化工产业的基础上，积极培育医药化工、精细化工、新材料、电子信息</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及盐浴旅游等新兴产业，创新发展生态农业、高效农业、休闲农业、体验农业等</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现代农业，改造提升食品酒水、服装服饰、装备制造、陶瓷建材等传统产业。</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产业发展体系</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1、落实农业重大项目，加快农业技术创新步伐，优化农业生产组织模式，</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发展生态农业旅游，推动传统农业向现代农业转型。</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2、以产业集聚区为载体，承接东部产业转移。推进盐化工、纺织服装、食</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品酒水等传统产业转型升级；培育医药化工、装备制造、新材料等新兴产业。</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3、积极构建现代服务业体系，重点推进和加快商贸物流产业发展步伐。</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4、积极融入区域旅游网络市场，依托贾湖文化和舞阳农民画两大优势资源，</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深入挖掘舞阳历史文化和地域文化资源，促进历史文化资源开发与全域旅游融合</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发展。</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产业空间布局</w:t>
      </w:r>
    </w:p>
    <w:p>
      <w:pPr>
        <w:spacing w:after="0" w:line="200" w:lineRule="exact"/>
        <w:rPr>
          <w:sz w:val="20"/>
          <w:szCs w:val="20"/>
          <w:color w:val="auto"/>
        </w:rPr>
      </w:pPr>
    </w:p>
    <w:p>
      <w:pPr>
        <w:spacing w:after="0" w:line="20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1、第一产业</w:t>
      </w:r>
    </w:p>
    <w:p>
      <w:pPr>
        <w:spacing w:after="0" w:line="253"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按照</w:t>
      </w:r>
      <w:r>
        <w:rPr>
          <w:rFonts w:ascii="Arial" w:cs="Arial" w:eastAsia="Arial" w:hAnsi="Arial"/>
          <w:sz w:val="24"/>
          <w:szCs w:val="24"/>
          <w:color w:val="auto"/>
        </w:rPr>
        <w:t>“</w:t>
      </w:r>
      <w:r>
        <w:rPr>
          <w:rFonts w:ascii="宋体" w:cs="宋体" w:eastAsia="宋体" w:hAnsi="宋体"/>
          <w:sz w:val="24"/>
          <w:szCs w:val="24"/>
          <w:color w:val="auto"/>
        </w:rPr>
        <w:t>一区、两带、多园</w:t>
      </w:r>
      <w:r>
        <w:rPr>
          <w:rFonts w:ascii="Arial" w:cs="Arial" w:eastAsia="Arial" w:hAnsi="Arial"/>
          <w:sz w:val="24"/>
          <w:szCs w:val="24"/>
          <w:color w:val="auto"/>
        </w:rPr>
        <w:t>”</w:t>
      </w:r>
      <w:r>
        <w:rPr>
          <w:rFonts w:ascii="宋体" w:cs="宋体" w:eastAsia="宋体" w:hAnsi="宋体"/>
          <w:sz w:val="24"/>
          <w:szCs w:val="24"/>
          <w:color w:val="auto"/>
        </w:rPr>
        <w:t>的总体布局，全面推进舞阳县现代农业示范基地建设。</w:t>
      </w:r>
    </w:p>
    <w:p>
      <w:pPr>
        <w:spacing w:after="0" w:line="255" w:lineRule="exact"/>
        <w:rPr>
          <w:sz w:val="20"/>
          <w:szCs w:val="20"/>
          <w:color w:val="auto"/>
        </w:rPr>
      </w:pPr>
    </w:p>
    <w:p>
      <w:pPr>
        <w:ind w:left="360" w:right="346" w:firstLine="480"/>
        <w:spacing w:after="0" w:line="361" w:lineRule="exact"/>
        <w:rPr>
          <w:sz w:val="20"/>
          <w:szCs w:val="20"/>
          <w:color w:val="auto"/>
        </w:rPr>
      </w:pPr>
      <w:r>
        <w:rPr>
          <w:rFonts w:ascii="宋体" w:cs="宋体" w:eastAsia="宋体" w:hAnsi="宋体"/>
          <w:sz w:val="23"/>
          <w:szCs w:val="23"/>
          <w:color w:val="auto"/>
        </w:rPr>
        <w:t>一区：即打造 30 万亩的高标准粮田示范区。两带：即实施休闲观光旅游带和美丽乡村示范带建设。多园：集中培育一批各具特色的现代农业示范园区。</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7"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8</w:t>
      </w:r>
    </w:p>
    <w:p>
      <w:pPr>
        <w:sectPr>
          <w:pgSz w:w="11900" w:h="16838" w:orient="portrait"/>
          <w:cols w:equalWidth="0" w:num="1">
            <w:col w:w="9026"/>
          </w:cols>
          <w:pgMar w:left="1440" w:top="850" w:right="1440" w:bottom="539" w:gutter="0" w:footer="0" w:header="0"/>
          <w:type w:val="continuous"/>
        </w:sectPr>
      </w:pPr>
    </w:p>
    <w:bookmarkStart w:id="10" w:name="page11"/>
    <w:bookmarkEnd w:id="1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2、第二产业</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以舞阳产业集聚区为工业发展平台，重点推进南部盐化工、医药化工产业园、</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北部综合工业园、中部商贸物流产业园的建设，积极完善产业集聚区基础设施，</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推动产业集聚区成为舞阳县经济发展的增长极。</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3、第三产业</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加快舞阳县城中央商务区的建设，推进金融、保险、高端商业、休闲娱乐等</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现代服务业产业的发展和集聚。依托舞阳县特色商业区的规划建设，提升舞阳县</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中心城区商业业态档次。加快传统商业改造和提升，积极构建布局合理、网络完</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善、管理科学的商贸流通体系。大力发展信息服务业，构建网络、信息服务平台。</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加快北舞渡镇贾湖远古文化景区、孟寨镇盐文化休闲度假区、泥河洼国家湿</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地公园度假区等项目的建设工作，实现舞阳县文化旅游产业的全面发展。</w:t>
      </w:r>
    </w:p>
    <w:p>
      <w:pPr>
        <w:spacing w:after="0" w:line="200" w:lineRule="exact"/>
        <w:rPr>
          <w:sz w:val="20"/>
          <w:szCs w:val="20"/>
          <w:color w:val="auto"/>
        </w:rPr>
      </w:pPr>
    </w:p>
    <w:p>
      <w:pPr>
        <w:spacing w:after="0" w:line="221" w:lineRule="exact"/>
        <w:rPr>
          <w:sz w:val="20"/>
          <w:szCs w:val="20"/>
          <w:color w:val="auto"/>
        </w:rPr>
      </w:pPr>
    </w:p>
    <w:p>
      <w:pPr>
        <w:ind w:left="3080"/>
        <w:spacing w:after="0" w:line="343" w:lineRule="exact"/>
        <w:rPr>
          <w:sz w:val="20"/>
          <w:szCs w:val="20"/>
          <w:color w:val="auto"/>
        </w:rPr>
      </w:pPr>
      <w:r>
        <w:rPr>
          <w:rFonts w:ascii="宋体" w:cs="宋体" w:eastAsia="宋体" w:hAnsi="宋体"/>
          <w:sz w:val="30"/>
          <w:szCs w:val="30"/>
          <w:b w:val="1"/>
          <w:bCs w:val="1"/>
          <w:color w:val="auto"/>
        </w:rPr>
        <w:t>第二节 全县城乡发展规模</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人口与城镇化水平</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1、全县总人口预测</w:t>
      </w:r>
    </w:p>
    <w:p>
      <w:pPr>
        <w:spacing w:after="0" w:line="251"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预测近期 2020 年舞阳全县总人口为 63.5 万人；中期 2025 年舞阳全县总人口为 65.1 万人；远期 2035 年舞阳全县总人口为 68.4 万人。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2、全县城镇化水平预测</w:t>
      </w:r>
    </w:p>
    <w:p>
      <w:pPr>
        <w:spacing w:after="0" w:line="213"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预测近期</w:t>
      </w:r>
      <w:r>
        <w:rPr>
          <w:rFonts w:ascii="Calibri" w:cs="Calibri" w:eastAsia="Calibri" w:hAnsi="Calibri"/>
          <w:sz w:val="24"/>
          <w:szCs w:val="24"/>
          <w:color w:val="auto"/>
        </w:rPr>
        <w:t xml:space="preserve"> 2020 </w:t>
      </w:r>
      <w:r>
        <w:rPr>
          <w:rFonts w:ascii="宋体" w:cs="宋体" w:eastAsia="宋体" w:hAnsi="宋体"/>
          <w:sz w:val="24"/>
          <w:szCs w:val="24"/>
          <w:color w:val="auto"/>
        </w:rPr>
        <w:t>年舞阳县城镇人口为</w:t>
      </w:r>
      <w:r>
        <w:rPr>
          <w:rFonts w:ascii="Calibri" w:cs="Calibri" w:eastAsia="Calibri" w:hAnsi="Calibri"/>
          <w:sz w:val="24"/>
          <w:szCs w:val="24"/>
          <w:color w:val="auto"/>
        </w:rPr>
        <w:t xml:space="preserve"> 31.6 </w:t>
      </w:r>
      <w:r>
        <w:rPr>
          <w:rFonts w:ascii="宋体" w:cs="宋体" w:eastAsia="宋体" w:hAnsi="宋体"/>
          <w:sz w:val="24"/>
          <w:szCs w:val="24"/>
          <w:color w:val="auto"/>
        </w:rPr>
        <w:t>万人，城镇化水平为</w:t>
      </w:r>
      <w:r>
        <w:rPr>
          <w:rFonts w:ascii="Calibri" w:cs="Calibri" w:eastAsia="Calibri" w:hAnsi="Calibri"/>
          <w:sz w:val="24"/>
          <w:szCs w:val="24"/>
          <w:color w:val="auto"/>
        </w:rPr>
        <w:t xml:space="preserve"> 49.8%</w:t>
      </w:r>
      <w:r>
        <w:rPr>
          <w:rFonts w:ascii="宋体" w:cs="宋体" w:eastAsia="宋体" w:hAnsi="宋体"/>
          <w:sz w:val="24"/>
          <w:szCs w:val="24"/>
          <w:color w:val="auto"/>
        </w:rPr>
        <w:t>。</w:t>
      </w:r>
    </w:p>
    <w:p>
      <w:pPr>
        <w:spacing w:after="0" w:line="183"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预测中期</w:t>
      </w:r>
      <w:r>
        <w:rPr>
          <w:rFonts w:ascii="Calibri" w:cs="Calibri" w:eastAsia="Calibri" w:hAnsi="Calibri"/>
          <w:sz w:val="24"/>
          <w:szCs w:val="24"/>
          <w:color w:val="auto"/>
        </w:rPr>
        <w:t xml:space="preserve"> 2025 </w:t>
      </w:r>
      <w:r>
        <w:rPr>
          <w:rFonts w:ascii="宋体" w:cs="宋体" w:eastAsia="宋体" w:hAnsi="宋体"/>
          <w:sz w:val="24"/>
          <w:szCs w:val="24"/>
          <w:color w:val="auto"/>
        </w:rPr>
        <w:t>年舞阳县城镇人口为</w:t>
      </w:r>
      <w:r>
        <w:rPr>
          <w:rFonts w:ascii="Calibri" w:cs="Calibri" w:eastAsia="Calibri" w:hAnsi="Calibri"/>
          <w:sz w:val="24"/>
          <w:szCs w:val="24"/>
          <w:color w:val="auto"/>
        </w:rPr>
        <w:t xml:space="preserve"> 39.2 </w:t>
      </w:r>
      <w:r>
        <w:rPr>
          <w:rFonts w:ascii="宋体" w:cs="宋体" w:eastAsia="宋体" w:hAnsi="宋体"/>
          <w:sz w:val="24"/>
          <w:szCs w:val="24"/>
          <w:color w:val="auto"/>
        </w:rPr>
        <w:t>万人，城镇化水平为</w:t>
      </w:r>
      <w:r>
        <w:rPr>
          <w:rFonts w:ascii="Calibri" w:cs="Calibri" w:eastAsia="Calibri" w:hAnsi="Calibri"/>
          <w:sz w:val="24"/>
          <w:szCs w:val="24"/>
          <w:color w:val="auto"/>
        </w:rPr>
        <w:t xml:space="preserve"> 60.2%</w:t>
      </w:r>
      <w:r>
        <w:rPr>
          <w:rFonts w:ascii="宋体" w:cs="宋体" w:eastAsia="宋体" w:hAnsi="宋体"/>
          <w:sz w:val="24"/>
          <w:szCs w:val="24"/>
          <w:color w:val="auto"/>
        </w:rPr>
        <w:t>。</w:t>
      </w:r>
    </w:p>
    <w:p>
      <w:pPr>
        <w:spacing w:after="0" w:line="185"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预测远期</w:t>
      </w:r>
      <w:r>
        <w:rPr>
          <w:rFonts w:ascii="Calibri" w:cs="Calibri" w:eastAsia="Calibri" w:hAnsi="Calibri"/>
          <w:sz w:val="24"/>
          <w:szCs w:val="24"/>
          <w:color w:val="auto"/>
        </w:rPr>
        <w:t xml:space="preserve"> 2035 </w:t>
      </w:r>
      <w:r>
        <w:rPr>
          <w:rFonts w:ascii="宋体" w:cs="宋体" w:eastAsia="宋体" w:hAnsi="宋体"/>
          <w:sz w:val="24"/>
          <w:szCs w:val="24"/>
          <w:color w:val="auto"/>
        </w:rPr>
        <w:t>年舞阳县城镇人口为</w:t>
      </w:r>
      <w:r>
        <w:rPr>
          <w:rFonts w:ascii="Calibri" w:cs="Calibri" w:eastAsia="Calibri" w:hAnsi="Calibri"/>
          <w:sz w:val="24"/>
          <w:szCs w:val="24"/>
          <w:color w:val="auto"/>
        </w:rPr>
        <w:t xml:space="preserve"> 49.4 </w:t>
      </w:r>
      <w:r>
        <w:rPr>
          <w:rFonts w:ascii="宋体" w:cs="宋体" w:eastAsia="宋体" w:hAnsi="宋体"/>
          <w:sz w:val="24"/>
          <w:szCs w:val="24"/>
          <w:color w:val="auto"/>
        </w:rPr>
        <w:t>万人，城镇化水平为</w:t>
      </w:r>
      <w:r>
        <w:rPr>
          <w:rFonts w:ascii="Calibri" w:cs="Calibri" w:eastAsia="Calibri" w:hAnsi="Calibri"/>
          <w:sz w:val="24"/>
          <w:szCs w:val="24"/>
          <w:color w:val="auto"/>
        </w:rPr>
        <w:t xml:space="preserve"> 72.2%</w:t>
      </w:r>
      <w:r>
        <w:rPr>
          <w:rFonts w:ascii="宋体" w:cs="宋体" w:eastAsia="宋体" w:hAnsi="宋体"/>
          <w:sz w:val="24"/>
          <w:szCs w:val="24"/>
          <w:color w:val="auto"/>
        </w:rPr>
        <w:t>。</w:t>
      </w:r>
    </w:p>
    <w:p>
      <w:pPr>
        <w:spacing w:after="0" w:line="398" w:lineRule="exact"/>
        <w:rPr>
          <w:sz w:val="20"/>
          <w:szCs w:val="20"/>
          <w:color w:val="auto"/>
        </w:rPr>
      </w:pPr>
    </w:p>
    <w:p>
      <w:pPr>
        <w:ind w:left="740" w:hanging="382"/>
        <w:spacing w:after="0" w:line="365" w:lineRule="exact"/>
        <w:tabs>
          <w:tab w:leader="none" w:pos="740" w:val="left"/>
        </w:tabs>
        <w:numPr>
          <w:ilvl w:val="0"/>
          <w:numId w:val="1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全县城乡用地建设标准</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1、中心城区建设用地标准</w:t>
      </w:r>
    </w:p>
    <w:p>
      <w:pPr>
        <w:spacing w:after="0" w:line="235" w:lineRule="exact"/>
        <w:rPr>
          <w:sz w:val="20"/>
          <w:szCs w:val="20"/>
          <w:color w:val="auto"/>
        </w:rPr>
      </w:pPr>
    </w:p>
    <w:p>
      <w:pPr>
        <w:ind w:left="360" w:right="346" w:firstLine="480"/>
        <w:spacing w:after="0" w:line="372" w:lineRule="exact"/>
        <w:rPr>
          <w:sz w:val="20"/>
          <w:szCs w:val="20"/>
          <w:color w:val="auto"/>
        </w:rPr>
      </w:pPr>
      <w:r>
        <w:rPr>
          <w:rFonts w:ascii="宋体" w:cs="宋体" w:eastAsia="宋体" w:hAnsi="宋体"/>
          <w:sz w:val="24"/>
          <w:szCs w:val="24"/>
          <w:color w:val="auto"/>
        </w:rPr>
        <w:t>人均建设用地指标按近期 2020 年 109.1m</w:t>
      </w:r>
      <w:r>
        <w:rPr>
          <w:rFonts w:ascii="宋体" w:cs="宋体" w:eastAsia="宋体" w:hAnsi="宋体"/>
          <w:sz w:val="24"/>
          <w:szCs w:val="24"/>
          <w:color w:val="auto"/>
          <w:vertAlign w:val="superscript"/>
        </w:rPr>
        <w:t>2</w:t>
      </w:r>
      <w:r>
        <w:rPr>
          <w:rFonts w:ascii="宋体" w:cs="宋体" w:eastAsia="宋体" w:hAnsi="宋体"/>
          <w:sz w:val="24"/>
          <w:szCs w:val="24"/>
          <w:color w:val="auto"/>
        </w:rPr>
        <w:t>/人，中期 2025 年 108.7m</w:t>
      </w:r>
      <w:r>
        <w:rPr>
          <w:rFonts w:ascii="宋体" w:cs="宋体" w:eastAsia="宋体" w:hAnsi="宋体"/>
          <w:sz w:val="24"/>
          <w:szCs w:val="24"/>
          <w:color w:val="auto"/>
          <w:vertAlign w:val="superscript"/>
        </w:rPr>
        <w:t>2</w:t>
      </w:r>
      <w:r>
        <w:rPr>
          <w:rFonts w:ascii="宋体" w:cs="宋体" w:eastAsia="宋体" w:hAnsi="宋体"/>
          <w:sz w:val="24"/>
          <w:szCs w:val="24"/>
          <w:color w:val="auto"/>
        </w:rPr>
        <w:t>/人，远期 2035 年 103.8m</w:t>
      </w:r>
      <w:r>
        <w:rPr>
          <w:rFonts w:ascii="宋体" w:cs="宋体" w:eastAsia="宋体" w:hAnsi="宋体"/>
          <w:sz w:val="24"/>
          <w:szCs w:val="24"/>
          <w:color w:val="auto"/>
          <w:vertAlign w:val="superscript"/>
        </w:rPr>
        <w:t>2</w:t>
      </w:r>
      <w:r>
        <w:rPr>
          <w:rFonts w:ascii="宋体" w:cs="宋体" w:eastAsia="宋体" w:hAnsi="宋体"/>
          <w:sz w:val="24"/>
          <w:szCs w:val="24"/>
          <w:color w:val="auto"/>
        </w:rPr>
        <w:t>/人的标准进行控制。</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2、乡镇建设用地标准</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40" w:lineRule="exact"/>
        <w:rPr>
          <w:sz w:val="20"/>
          <w:szCs w:val="20"/>
          <w:color w:val="auto"/>
        </w:rPr>
      </w:pPr>
    </w:p>
    <w:p>
      <w:pPr>
        <w:jc w:val="center"/>
        <w:ind w:right="-353"/>
        <w:spacing w:after="0"/>
        <w:rPr>
          <w:sz w:val="20"/>
          <w:szCs w:val="20"/>
          <w:color w:val="auto"/>
        </w:rPr>
      </w:pPr>
      <w:r>
        <w:rPr>
          <w:rFonts w:ascii="Calibri" w:cs="Calibri" w:eastAsia="Calibri" w:hAnsi="Calibri"/>
          <w:sz w:val="18"/>
          <w:szCs w:val="18"/>
          <w:color w:val="auto"/>
        </w:rPr>
        <w:t>9</w:t>
      </w:r>
    </w:p>
    <w:p>
      <w:pPr>
        <w:sectPr>
          <w:pgSz w:w="11900" w:h="16838" w:orient="portrait"/>
          <w:cols w:equalWidth="0" w:num="1">
            <w:col w:w="9026"/>
          </w:cols>
          <w:pgMar w:left="1440" w:top="850" w:right="1440" w:bottom="539" w:gutter="0" w:footer="0" w:header="0"/>
          <w:type w:val="continuous"/>
        </w:sectPr>
      </w:pPr>
    </w:p>
    <w:bookmarkStart w:id="11" w:name="page12"/>
    <w:bookmarkEnd w:id="1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各乡镇镇区建设用地按 110.0m</w:t>
      </w:r>
      <w:r>
        <w:rPr>
          <w:rFonts w:ascii="宋体" w:cs="宋体" w:eastAsia="宋体" w:hAnsi="宋体"/>
          <w:sz w:val="24"/>
          <w:szCs w:val="24"/>
          <w:color w:val="auto"/>
          <w:vertAlign w:val="superscript"/>
        </w:rPr>
        <w:t>2</w:t>
      </w:r>
      <w:r>
        <w:rPr>
          <w:rFonts w:ascii="宋体" w:cs="宋体" w:eastAsia="宋体" w:hAnsi="宋体"/>
          <w:sz w:val="24"/>
          <w:szCs w:val="24"/>
          <w:color w:val="auto"/>
        </w:rPr>
        <w:t>/人执行。</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3、村庄建设用地标准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各中心村、基层村建设用地按 120.0m</w:t>
      </w:r>
      <w:r>
        <w:rPr>
          <w:rFonts w:ascii="宋体" w:cs="宋体" w:eastAsia="宋体" w:hAnsi="宋体"/>
          <w:sz w:val="24"/>
          <w:szCs w:val="24"/>
          <w:color w:val="auto"/>
          <w:vertAlign w:val="superscript"/>
        </w:rPr>
        <w:t>2</w:t>
      </w:r>
      <w:r>
        <w:rPr>
          <w:rFonts w:ascii="宋体" w:cs="宋体" w:eastAsia="宋体" w:hAnsi="宋体"/>
          <w:sz w:val="24"/>
          <w:szCs w:val="24"/>
          <w:color w:val="auto"/>
        </w:rPr>
        <w:t xml:space="preserve">  /人的标准进行控制。</w:t>
      </w:r>
    </w:p>
    <w:p>
      <w:pPr>
        <w:spacing w:after="0" w:line="200" w:lineRule="exact"/>
        <w:rPr>
          <w:sz w:val="20"/>
          <w:szCs w:val="20"/>
          <w:color w:val="auto"/>
        </w:rPr>
      </w:pPr>
    </w:p>
    <w:p>
      <w:pPr>
        <w:spacing w:after="0" w:line="221" w:lineRule="exact"/>
        <w:rPr>
          <w:sz w:val="20"/>
          <w:szCs w:val="20"/>
          <w:color w:val="auto"/>
        </w:rPr>
      </w:pPr>
    </w:p>
    <w:p>
      <w:pPr>
        <w:ind w:left="3000"/>
        <w:spacing w:after="0" w:line="343" w:lineRule="exact"/>
        <w:tabs>
          <w:tab w:leader="none" w:pos="4200" w:val="left"/>
        </w:tabs>
        <w:rPr>
          <w:sz w:val="20"/>
          <w:szCs w:val="20"/>
          <w:color w:val="auto"/>
        </w:rPr>
      </w:pPr>
      <w:r>
        <w:rPr>
          <w:rFonts w:ascii="宋体" w:cs="宋体" w:eastAsia="宋体" w:hAnsi="宋体"/>
          <w:sz w:val="30"/>
          <w:szCs w:val="30"/>
          <w:b w:val="1"/>
          <w:bCs w:val="1"/>
          <w:color w:val="auto"/>
        </w:rPr>
        <w:t>第三节</w:t>
        <w:tab/>
        <w:t>全县城镇体系规划</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全县城镇发展总原则</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1、集中力量发展县城，强化全县增长核心的区域带动作用。</w:t>
      </w:r>
    </w:p>
    <w:p>
      <w:pPr>
        <w:spacing w:after="0" w:line="214"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2、充实重点城镇发展功能，形成区域发展副中心。</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3、促进特色小镇建设，为文化休闲旅游产业发展预留空间。</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城镇等级规模</w:t>
      </w:r>
    </w:p>
    <w:p>
      <w:pPr>
        <w:spacing w:after="0" w:line="400"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至</w:t>
      </w:r>
      <w:r>
        <w:rPr>
          <w:rFonts w:ascii="Calibri" w:cs="Calibri" w:eastAsia="Calibri" w:hAnsi="Calibri"/>
          <w:sz w:val="24"/>
          <w:szCs w:val="24"/>
          <w:color w:val="auto"/>
        </w:rPr>
        <w:t>2035</w:t>
      </w:r>
      <w:r>
        <w:rPr>
          <w:rFonts w:ascii="宋体" w:cs="宋体" w:eastAsia="宋体" w:hAnsi="宋体"/>
          <w:sz w:val="24"/>
          <w:szCs w:val="24"/>
          <w:color w:val="auto"/>
        </w:rPr>
        <w:t>年形成三级城镇等级规模，其中中心城区人口规模</w:t>
      </w:r>
      <w:r>
        <w:rPr>
          <w:rFonts w:ascii="Calibri" w:cs="Calibri" w:eastAsia="Calibri" w:hAnsi="Calibri"/>
          <w:sz w:val="24"/>
          <w:szCs w:val="24"/>
          <w:color w:val="auto"/>
        </w:rPr>
        <w:t>33</w:t>
      </w:r>
      <w:r>
        <w:rPr>
          <w:rFonts w:ascii="宋体" w:cs="宋体" w:eastAsia="宋体" w:hAnsi="宋体"/>
          <w:sz w:val="24"/>
          <w:szCs w:val="24"/>
          <w:color w:val="auto"/>
        </w:rPr>
        <w:t>万人；重点镇北</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舞渡人口规模</w:t>
      </w:r>
      <w:r>
        <w:rPr>
          <w:rFonts w:ascii="Calibri" w:cs="Calibri" w:eastAsia="Calibri" w:hAnsi="Calibri"/>
          <w:sz w:val="24"/>
          <w:szCs w:val="24"/>
          <w:color w:val="auto"/>
        </w:rPr>
        <w:t>6.5</w:t>
      </w:r>
      <w:r>
        <w:rPr>
          <w:rFonts w:ascii="宋体" w:cs="宋体" w:eastAsia="宋体" w:hAnsi="宋体"/>
          <w:sz w:val="24"/>
          <w:szCs w:val="24"/>
          <w:color w:val="auto"/>
        </w:rPr>
        <w:t>万人、吴城</w:t>
      </w:r>
      <w:r>
        <w:rPr>
          <w:rFonts w:ascii="Calibri" w:cs="Calibri" w:eastAsia="Calibri" w:hAnsi="Calibri"/>
          <w:sz w:val="24"/>
          <w:szCs w:val="24"/>
          <w:color w:val="auto"/>
        </w:rPr>
        <w:t>1.8</w:t>
      </w:r>
      <w:r>
        <w:rPr>
          <w:rFonts w:ascii="宋体" w:cs="宋体" w:eastAsia="宋体" w:hAnsi="宋体"/>
          <w:sz w:val="24"/>
          <w:szCs w:val="24"/>
          <w:color w:val="auto"/>
        </w:rPr>
        <w:t>万人，孟寨</w:t>
      </w:r>
      <w:r>
        <w:rPr>
          <w:rFonts w:ascii="Calibri" w:cs="Calibri" w:eastAsia="Calibri" w:hAnsi="Calibri"/>
          <w:sz w:val="24"/>
          <w:szCs w:val="24"/>
          <w:color w:val="auto"/>
        </w:rPr>
        <w:t>1.5</w:t>
      </w:r>
      <w:r>
        <w:rPr>
          <w:rFonts w:ascii="宋体" w:cs="宋体" w:eastAsia="宋体" w:hAnsi="宋体"/>
          <w:sz w:val="24"/>
          <w:szCs w:val="24"/>
          <w:color w:val="auto"/>
        </w:rPr>
        <w:t>万人，莲花</w:t>
      </w:r>
      <w:r>
        <w:rPr>
          <w:rFonts w:ascii="Calibri" w:cs="Calibri" w:eastAsia="Calibri" w:hAnsi="Calibri"/>
          <w:sz w:val="24"/>
          <w:szCs w:val="24"/>
          <w:color w:val="auto"/>
        </w:rPr>
        <w:t>1.2</w:t>
      </w:r>
      <w:r>
        <w:rPr>
          <w:rFonts w:ascii="宋体" w:cs="宋体" w:eastAsia="宋体" w:hAnsi="宋体"/>
          <w:sz w:val="24"/>
          <w:szCs w:val="24"/>
          <w:color w:val="auto"/>
        </w:rPr>
        <w:t>万人；其余各建制镇</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人口规模</w:t>
      </w:r>
      <w:r>
        <w:rPr>
          <w:rFonts w:ascii="Calibri" w:cs="Calibri" w:eastAsia="Calibri" w:hAnsi="Calibri"/>
          <w:sz w:val="24"/>
          <w:szCs w:val="24"/>
          <w:color w:val="auto"/>
        </w:rPr>
        <w:t>0.6-0.8</w:t>
      </w:r>
      <w:r>
        <w:rPr>
          <w:rFonts w:ascii="宋体" w:cs="宋体" w:eastAsia="宋体" w:hAnsi="宋体"/>
          <w:sz w:val="24"/>
          <w:szCs w:val="24"/>
          <w:color w:val="auto"/>
        </w:rPr>
        <w:t>万人，乡集镇人口规模</w:t>
      </w:r>
      <w:r>
        <w:rPr>
          <w:rFonts w:ascii="Calibri" w:cs="Calibri" w:eastAsia="Calibri" w:hAnsi="Calibri"/>
          <w:sz w:val="24"/>
          <w:szCs w:val="24"/>
          <w:color w:val="auto"/>
        </w:rPr>
        <w:t>0.5</w:t>
      </w:r>
      <w:r>
        <w:rPr>
          <w:rFonts w:ascii="宋体" w:cs="宋体" w:eastAsia="宋体" w:hAnsi="宋体"/>
          <w:sz w:val="24"/>
          <w:szCs w:val="24"/>
          <w:color w:val="auto"/>
        </w:rPr>
        <w:t>万人。详见附表三。</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740" w:hanging="382"/>
        <w:spacing w:after="0" w:line="365" w:lineRule="exact"/>
        <w:tabs>
          <w:tab w:leader="none" w:pos="740" w:val="left"/>
        </w:tabs>
        <w:numPr>
          <w:ilvl w:val="0"/>
          <w:numId w:val="2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全县城镇空间结构</w:t>
      </w:r>
    </w:p>
    <w:p>
      <w:pPr>
        <w:spacing w:after="0" w:line="388"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至规划期末，舞阳全县规划形成</w:t>
      </w:r>
      <w:r>
        <w:rPr>
          <w:rFonts w:ascii="Arial" w:cs="Arial" w:eastAsia="Arial" w:hAnsi="Arial"/>
          <w:sz w:val="24"/>
          <w:szCs w:val="24"/>
          <w:color w:val="auto"/>
        </w:rPr>
        <w:t>“</w:t>
      </w:r>
      <w:r>
        <w:rPr>
          <w:rFonts w:ascii="宋体" w:cs="宋体" w:eastAsia="宋体" w:hAnsi="宋体"/>
          <w:sz w:val="24"/>
          <w:szCs w:val="24"/>
          <w:color w:val="auto"/>
        </w:rPr>
        <w:t>一城三区加四镇</w:t>
      </w:r>
      <w:r>
        <w:rPr>
          <w:rFonts w:ascii="Arial" w:cs="Arial" w:eastAsia="Arial" w:hAnsi="Arial"/>
          <w:sz w:val="24"/>
          <w:szCs w:val="24"/>
          <w:color w:val="auto"/>
        </w:rPr>
        <w:t>”</w:t>
      </w:r>
      <w:r>
        <w:rPr>
          <w:rFonts w:ascii="宋体" w:cs="宋体" w:eastAsia="宋体" w:hAnsi="宋体"/>
          <w:sz w:val="24"/>
          <w:szCs w:val="24"/>
          <w:color w:val="auto"/>
        </w:rPr>
        <w:t>的空间结构，和</w:t>
      </w:r>
      <w:r>
        <w:rPr>
          <w:rFonts w:ascii="Arial" w:cs="Arial" w:eastAsia="Arial" w:hAnsi="Arial"/>
          <w:sz w:val="24"/>
          <w:szCs w:val="24"/>
          <w:color w:val="auto"/>
        </w:rPr>
        <w:t>“</w:t>
      </w:r>
      <w:r>
        <w:rPr>
          <w:rFonts w:ascii="宋体" w:cs="宋体" w:eastAsia="宋体" w:hAnsi="宋体"/>
          <w:sz w:val="24"/>
          <w:szCs w:val="24"/>
          <w:color w:val="auto"/>
        </w:rPr>
        <w:t>一廊、</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两轴</w:t>
      </w:r>
      <w:r>
        <w:rPr>
          <w:rFonts w:ascii="Arial" w:cs="Arial" w:eastAsia="Arial" w:hAnsi="Arial"/>
          <w:sz w:val="24"/>
          <w:szCs w:val="24"/>
          <w:color w:val="auto"/>
        </w:rPr>
        <w:t>”</w:t>
      </w:r>
      <w:r>
        <w:rPr>
          <w:rFonts w:ascii="宋体" w:cs="宋体" w:eastAsia="宋体" w:hAnsi="宋体"/>
          <w:sz w:val="24"/>
          <w:szCs w:val="24"/>
          <w:color w:val="auto"/>
        </w:rPr>
        <w:t>的空间增长系统。</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1、一城三区：以舞阳县城（含文峰乡）、辛安镇、孟寨镇作为中心城区联动</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发展区，是全县经济增长的极核。</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2、四镇：以北舞渡、莲花、吴城、孟寨四个镇为重点镇，以特色小镇产业</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为支撑，带动区域整体发展。其中北舞渡镇为全县副中心城镇。</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3、一廊：以沙河、澧河两条生态水系之间的泥河洼湿地为主体，构建全县</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湿地与生态农业控制廊道，形成生态绿肺。包含章化、北舞渡、马村、莲花四乡</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镇，除北舞渡镇因港区建设适当配套发展相关物流业和工业，其余乡镇限制工业</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发展和村庄拓张。</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10</w:t>
      </w:r>
    </w:p>
    <w:p>
      <w:pPr>
        <w:sectPr>
          <w:pgSz w:w="11900" w:h="16838" w:orient="portrait"/>
          <w:cols w:equalWidth="0" w:num="1">
            <w:col w:w="9026"/>
          </w:cols>
          <w:pgMar w:left="1440" w:top="850" w:right="1440" w:bottom="539" w:gutter="0" w:footer="0" w:header="0"/>
          <w:type w:val="continuous"/>
        </w:sectPr>
      </w:pPr>
    </w:p>
    <w:bookmarkStart w:id="12" w:name="page13"/>
    <w:bookmarkEnd w:id="1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4、城乡公共休闲发展轴：以 G240 和 G36 高速公路出入口为交通依托，构建</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全县城乡公共休闲发展轴。利用中心城区服务型综合新区建设、孟寨盐浴温泉特</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色小镇建设和北舞渡贾湖文化开发利用为支撑，重点提升城乡公共服务职能，并</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与旅游休闲产业相结合，实现城乡宜居生活提质的目标。</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5、城乡产业发展轴：以 S323 和规划许信高速公路出入口为交通依托，构建</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全县城乡产业发展轴。利用中心城区产业集聚区向东发展的趋势，以辛安镇作为</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盐化工主导产业发展储备区，吴城镇发展商贸物流产业。合理调整优化城乡产业</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空间布局，疏解中心城区盐化工污染企业集聚，努力促进产城融合发展，实现城</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乡经济增长转型提质的目标。</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2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全县城镇职能定位</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分为综合型、商贸型、工贸型、农贸型和旅游型等 5 类职能类型。</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1、北舞渡镇：舞阳县副中心城镇，重点镇，国家级历史文化名镇，以商贸、</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旅游、文化为主、港区配套物流工业为辅的综合型城镇。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2、吴城镇：全县东南部重点镇，以商贸、农副产品加工和农民画传承为主</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的商贸型城镇。</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3、莲花镇：全县东部重点镇，以泥洼河湿地旅游和通用航空为主题的生态</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旅游特色小镇。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4、孟寨镇：全县中部重点镇，与中心城区联动发展，以盐浴文化为主题的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休闲旅游特色小镇。</w:t>
      </w:r>
    </w:p>
    <w:p>
      <w:pPr>
        <w:spacing w:after="0" w:line="213" w:lineRule="exact"/>
        <w:rPr>
          <w:sz w:val="20"/>
          <w:szCs w:val="20"/>
          <w:color w:val="auto"/>
        </w:rPr>
      </w:pPr>
    </w:p>
    <w:p>
      <w:pPr>
        <w:jc w:val="center"/>
        <w:ind w:right="26"/>
        <w:spacing w:after="0" w:line="274" w:lineRule="exact"/>
        <w:rPr>
          <w:sz w:val="20"/>
          <w:szCs w:val="20"/>
          <w:color w:val="auto"/>
        </w:rPr>
      </w:pPr>
      <w:r>
        <w:rPr>
          <w:rFonts w:ascii="宋体" w:cs="宋体" w:eastAsia="宋体" w:hAnsi="宋体"/>
          <w:sz w:val="24"/>
          <w:szCs w:val="24"/>
          <w:color w:val="auto"/>
        </w:rPr>
        <w:t>5、一般乡镇中，辛安镇为工贸型，其余乡镇为农贸型。详见附表四。</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2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全县副中心北舞渡镇发展规划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1、产业发展导向：依托贾湖文化遗址和国家级历史文化名镇保护利用，积</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极发展文化旅游和相关服务业；依托沙河复航建设北舞渡港区，适度发展商贸工</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业物流产业；依托全县副中心的定位，强化县级公共服务职能。</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2、空间发展导向：城镇形成四大功能片区，G240 南段结合贾湖遗址保护开</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发建设文化旅游片区；G329 东段结合沙河复航建设临港产业区；G329 东段、沙</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11</w:t>
      </w:r>
    </w:p>
    <w:p>
      <w:pPr>
        <w:sectPr>
          <w:pgSz w:w="11900" w:h="16838" w:orient="portrait"/>
          <w:cols w:equalWidth="0" w:num="1">
            <w:col w:w="9026"/>
          </w:cols>
          <w:pgMar w:left="1440" w:top="850" w:right="1440" w:bottom="539" w:gutter="0" w:footer="0" w:header="0"/>
          <w:type w:val="continuous"/>
        </w:sectPr>
      </w:pPr>
    </w:p>
    <w:bookmarkStart w:id="13" w:name="page14"/>
    <w:bookmarkEnd w:id="1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河以南为老镇更新建设区，积极改善老镇生活水平，发展文化产业；G329 以南</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为新镇区，依托全县副中心职能积极提升公共服务配套水平。</w:t>
      </w:r>
    </w:p>
    <w:p>
      <w:pPr>
        <w:spacing w:after="0" w:line="200" w:lineRule="exact"/>
        <w:rPr>
          <w:sz w:val="20"/>
          <w:szCs w:val="20"/>
          <w:color w:val="auto"/>
        </w:rPr>
      </w:pPr>
    </w:p>
    <w:p>
      <w:pPr>
        <w:spacing w:after="0" w:line="221"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第四节</w:t>
        <w:tab/>
        <w:t>全县城乡空间布局规划</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2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全县城乡空间类型划分</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规划将舞阳全县城乡空间划分为城乡建设发展空间、基础设施空间、生态保</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育空间和农业发展空间四大类。</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其中，城乡建设发展空间包括城镇建设用地和乡村建设用地；基础设施空间</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包括交通设施用地、水利设施用地和能源设施用地；生态保育空间包括生态敏感</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区、水源涵养区和自然与人文景观保护区；农业发展空间包括基本农田和一般农</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林用地等。</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2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全县空间管制分区</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规划将舞阳全县划分为适宜建设区、限制建设区和禁止建设区三种类型的功</w:t>
      </w:r>
    </w:p>
    <w:p>
      <w:pPr>
        <w:spacing w:after="0" w:line="228"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能区，对全县不同类型的功能区实施不同的政策、策略，调控、引导不同地域的</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规划、建设和管理。</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中心城区、镇区等规划建设用地内，应通过划定绿线、紫线、蓝线，依据相</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关法规对生态绿地、文物保护区、城市河流、地表水源等实施管制。布局在禁建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区、限建区内的已经建成的区域，应按照相关保护规划进行管控或搬迁。</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2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全县禁止建设区范围</w:t>
      </w:r>
    </w:p>
    <w:p>
      <w:pPr>
        <w:spacing w:after="0" w:line="200" w:lineRule="exact"/>
        <w:rPr>
          <w:sz w:val="20"/>
          <w:szCs w:val="20"/>
          <w:color w:val="auto"/>
        </w:rPr>
      </w:pPr>
    </w:p>
    <w:p>
      <w:pPr>
        <w:spacing w:after="0" w:line="21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包括基本农田、行洪河道、泥河洼国家湿地公园核心区和缓冲区、澧河一级</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水源保护区、贾湖遗址等文物保护区、坡度大于 25 度的山体。</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2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禁止建设区空间管制要求</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1、基本农田管制措施</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严格管制基本农田，基本农田保护区依法定规划确定后，任何单位和个人不</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12</w:t>
      </w:r>
    </w:p>
    <w:p>
      <w:pPr>
        <w:sectPr>
          <w:pgSz w:w="11900" w:h="16838" w:orient="portrait"/>
          <w:cols w:equalWidth="0" w:num="1">
            <w:col w:w="9026"/>
          </w:cols>
          <w:pgMar w:left="1440" w:top="850" w:right="1440" w:bottom="539" w:gutter="0" w:footer="0" w:header="0"/>
          <w:type w:val="continuous"/>
        </w:sectPr>
      </w:pPr>
    </w:p>
    <w:bookmarkStart w:id="14" w:name="page15"/>
    <w:bookmarkEnd w:id="1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both"/>
        <w:ind w:left="360" w:right="246"/>
        <w:spacing w:after="0" w:line="405" w:lineRule="exact"/>
        <w:rPr>
          <w:sz w:val="20"/>
          <w:szCs w:val="20"/>
          <w:color w:val="auto"/>
        </w:rPr>
      </w:pPr>
      <w:r>
        <w:rPr>
          <w:rFonts w:ascii="宋体" w:cs="宋体" w:eastAsia="宋体" w:hAnsi="宋体"/>
          <w:sz w:val="24"/>
          <w:szCs w:val="24"/>
          <w:b w:val="1"/>
          <w:bCs w:val="1"/>
          <w:u w:val="single" w:color="auto"/>
          <w:color w:val="auto"/>
        </w:rPr>
        <w:t>得改变用途或占用，确需占用的必须经国家及省、市主管部门批准。经批准占用的基本农田，当地人民政府应当按照批准文件修改土地利用总体规划，并补充、划入数量相当的基本农田。</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2、河流湿地自然保护区核心区管制措施</w:t>
      </w:r>
    </w:p>
    <w:p>
      <w:pPr>
        <w:spacing w:after="0" w:line="251" w:lineRule="exact"/>
        <w:rPr>
          <w:sz w:val="20"/>
          <w:szCs w:val="20"/>
          <w:color w:val="auto"/>
        </w:rPr>
      </w:pPr>
    </w:p>
    <w:p>
      <w:pPr>
        <w:jc w:val="both"/>
        <w:ind w:left="360" w:right="346" w:firstLine="482"/>
        <w:spacing w:after="0" w:line="405" w:lineRule="exact"/>
        <w:rPr>
          <w:sz w:val="20"/>
          <w:szCs w:val="20"/>
          <w:color w:val="auto"/>
        </w:rPr>
      </w:pPr>
      <w:r>
        <w:rPr>
          <w:rFonts w:ascii="宋体" w:cs="宋体" w:eastAsia="宋体" w:hAnsi="宋体"/>
          <w:sz w:val="24"/>
          <w:szCs w:val="24"/>
          <w:b w:val="1"/>
          <w:bCs w:val="1"/>
          <w:u w:val="single" w:color="auto"/>
          <w:color w:val="auto"/>
        </w:rPr>
        <w:t>穿越沙河、澧河等湿地生态环境敏感区的公路、铁路等基础设施建设，应建设便于动物迁移的通道设施；禁止填占河道等改变生态功能的开发建设活动；禁止利用自然湿地净化处理污水。</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3、饮用水源一级水源保护区管制措施</w:t>
      </w:r>
    </w:p>
    <w:p>
      <w:pPr>
        <w:spacing w:after="0" w:line="251" w:lineRule="exact"/>
        <w:rPr>
          <w:sz w:val="20"/>
          <w:szCs w:val="20"/>
          <w:color w:val="auto"/>
        </w:rPr>
      </w:pPr>
    </w:p>
    <w:p>
      <w:pPr>
        <w:jc w:val="both"/>
        <w:ind w:left="360" w:right="346" w:firstLine="482"/>
        <w:spacing w:after="0" w:line="446" w:lineRule="exact"/>
        <w:rPr>
          <w:sz w:val="20"/>
          <w:szCs w:val="20"/>
          <w:color w:val="auto"/>
        </w:rPr>
      </w:pPr>
      <w:r>
        <w:rPr>
          <w:rFonts w:ascii="宋体" w:cs="宋体" w:eastAsia="宋体" w:hAnsi="宋体"/>
          <w:sz w:val="24"/>
          <w:szCs w:val="24"/>
          <w:b w:val="1"/>
          <w:bCs w:val="1"/>
          <w:u w:val="single" w:color="auto"/>
          <w:color w:val="auto"/>
        </w:rPr>
        <w:t>禁止一切可能导致水源保护区产生水环境污染的工程建设项目；禁止与水源保护无关的任何建设活动；禁止一切农业生产活动和河道采砂挖沙行为。鼓励植物种草，以净化环境、涵养水源；加强饮用水源上游河流的管理和污染治理，进入饮用水源水体的水质达到</w:t>
      </w:r>
      <w:r>
        <w:rPr>
          <w:rFonts w:ascii="MS PGothic" w:cs="MS PGothic" w:eastAsia="MS PGothic" w:hAnsi="MS PGothic"/>
          <w:sz w:val="24"/>
          <w:szCs w:val="24"/>
          <w:b w:val="1"/>
          <w:bCs w:val="1"/>
          <w:u w:val="single" w:color="auto"/>
          <w:color w:val="auto"/>
        </w:rPr>
        <w:t>Ⅱ</w:t>
      </w:r>
      <w:r>
        <w:rPr>
          <w:rFonts w:ascii="宋体" w:cs="宋体" w:eastAsia="宋体" w:hAnsi="宋体"/>
          <w:sz w:val="24"/>
          <w:szCs w:val="24"/>
          <w:b w:val="1"/>
          <w:bCs w:val="1"/>
          <w:u w:val="single" w:color="auto"/>
          <w:color w:val="auto"/>
        </w:rPr>
        <w:t>类标准；在饮用水源河流上游建设水源涵养林和水土保护林。加强沿岸植被的营造与保护，形成具有较大容水量和透水性的保护区域。</w:t>
      </w:r>
    </w:p>
    <w:p>
      <w:pPr>
        <w:spacing w:after="0" w:line="22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4、文物保护单位保护范围管制措施</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严格保护历史文化遗产，按照国家《文物保护法》相关规定和《历史文化名</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城保护规划》，确定文物保护范围，范围内禁止有损文物的建设活动。</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2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2 9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全县限制建设区范围</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地表、地下饮用水源地二级保护区，小河流、小型水面，一般农田、林地、</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园地、其他农用地、荒地，文物保护单位的建设控制地带，生态绿地建设区，舞</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阳盐矿分布区，泥河洼滞洪区，和重大市政基础设施廊道。</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2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限制建设区管制要求</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1、禁止对自然生态造成破坏的开发建设；</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2、鼓励该区域内的居民逐步向城镇转移；</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3、加强水土保持工作，促进生态环境建设；</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4、加强对农村居民点用地、宅基地的管理，禁止多占宅基地和侵占耕地；</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13</w:t>
      </w:r>
    </w:p>
    <w:p>
      <w:pPr>
        <w:sectPr>
          <w:pgSz w:w="11900" w:h="16838" w:orient="portrait"/>
          <w:cols w:equalWidth="0" w:num="1">
            <w:col w:w="9026"/>
          </w:cols>
          <w:pgMar w:left="1440" w:top="850" w:right="1440" w:bottom="539" w:gutter="0" w:footer="0" w:header="0"/>
          <w:type w:val="continuous"/>
        </w:sectPr>
      </w:pPr>
    </w:p>
    <w:bookmarkStart w:id="15" w:name="page16"/>
    <w:bookmarkEnd w:id="1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5、强化监管，禁止随意更改土地用途；</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6、该区域内的文物按照各级文物保护要求，划定保护范围，严格保护；</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7、布局在该区域内的工业企业逐步向规划的工业区搬迁，已废弃的工业厂</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房须复垦。</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2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适宜建设区范围及管制措施</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1、重点发展区</w:t>
      </w:r>
    </w:p>
    <w:p>
      <w:pPr>
        <w:spacing w:after="0" w:line="228"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重点发展区包括规划确定的远期（2035年）中心城区和城镇建设用地范围。</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详见附表五。</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严格执行《中华人民共和国城乡规划法》，一切建设用地和建设活动必须遵</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守和服从规划；积极促进重点发展区城镇化发展，使城镇第二、三产业建设集聚</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发展；坚持合理布局、集约用地，严格控制建设用地规模；优化人工生态环境，</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加强环境保护建设，实施控制污染措施的基础上发展适宜的工业项目；严格控制</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城镇建设发展区的连绵无序延伸，改善环境质量；对于城镇建设发展区内划定的</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历史文化保护区，坚持开发与保护相结合，保持原有的风貌和环境，严禁随意拆</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建。</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2、引导发展区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引导发展区包括规划全县村庄建设用地，以及除上述重点发展区以外的城</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市、建制镇的发展备用地。</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按城市、镇和村庄规划，严格控制引导发展区内的建设行为，确保村庄的合</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理发展，以及城市、镇区远景发展用地的预留。</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3、其他适宜建设用地</w:t>
      </w:r>
    </w:p>
    <w:p>
      <w:pPr>
        <w:spacing w:after="0" w:line="228"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全县范围内的公路用地、特殊用地、水工用地等专项建设用地，规划禁止建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设与其专项内容无关的项目。</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3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中心城区开发边界控制</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中心城区开发边界东至兴业路以东 300 米，西至西环路，南至南外环，北</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至北外环以北 300 米一线，总范围面积约 45.6 平方公里。</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14</w:t>
      </w:r>
    </w:p>
    <w:p>
      <w:pPr>
        <w:sectPr>
          <w:pgSz w:w="11900" w:h="16838" w:orient="portrait"/>
          <w:cols w:equalWidth="0" w:num="1">
            <w:col w:w="9026"/>
          </w:cols>
          <w:pgMar w:left="1440" w:top="850" w:right="1440" w:bottom="539" w:gutter="0" w:footer="0" w:header="0"/>
          <w:type w:val="continuous"/>
        </w:sectPr>
      </w:pPr>
    </w:p>
    <w:bookmarkStart w:id="16" w:name="page17"/>
    <w:bookmarkEnd w:id="1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40" w:hanging="382"/>
        <w:spacing w:after="0" w:line="365" w:lineRule="exact"/>
        <w:tabs>
          <w:tab w:leader="none" w:pos="740" w:val="left"/>
        </w:tabs>
        <w:numPr>
          <w:ilvl w:val="0"/>
          <w:numId w:val="3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各乡镇镇区开发边界控制</w:t>
      </w:r>
    </w:p>
    <w:p>
      <w:pPr>
        <w:spacing w:after="0" w:line="200" w:lineRule="exact"/>
        <w:rPr>
          <w:sz w:val="20"/>
          <w:szCs w:val="20"/>
          <w:color w:val="auto"/>
        </w:rPr>
      </w:pPr>
    </w:p>
    <w:p>
      <w:pPr>
        <w:spacing w:after="0" w:line="202"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1</w:t>
      </w:r>
      <w:r>
        <w:rPr>
          <w:rFonts w:ascii="宋体" w:cs="宋体" w:eastAsia="宋体" w:hAnsi="宋体"/>
          <w:sz w:val="24"/>
          <w:szCs w:val="24"/>
          <w:color w:val="auto"/>
        </w:rPr>
        <w:t>、北舞渡镇：以</w:t>
      </w:r>
      <w:r>
        <w:rPr>
          <w:rFonts w:ascii="Calibri" w:cs="Calibri" w:eastAsia="Calibri" w:hAnsi="Calibri"/>
          <w:sz w:val="24"/>
          <w:szCs w:val="24"/>
          <w:color w:val="auto"/>
        </w:rPr>
        <w:t>G329</w:t>
      </w:r>
      <w:r>
        <w:rPr>
          <w:rFonts w:ascii="宋体" w:cs="宋体" w:eastAsia="宋体" w:hAnsi="宋体"/>
          <w:sz w:val="24"/>
          <w:szCs w:val="24"/>
          <w:color w:val="auto"/>
        </w:rPr>
        <w:t>和</w:t>
      </w:r>
      <w:r>
        <w:rPr>
          <w:rFonts w:ascii="Calibri" w:cs="Calibri" w:eastAsia="Calibri" w:hAnsi="Calibri"/>
          <w:sz w:val="24"/>
          <w:szCs w:val="24"/>
          <w:color w:val="auto"/>
        </w:rPr>
        <w:t>G240</w:t>
      </w:r>
      <w:r>
        <w:rPr>
          <w:rFonts w:ascii="宋体" w:cs="宋体" w:eastAsia="宋体" w:hAnsi="宋体"/>
          <w:sz w:val="24"/>
          <w:szCs w:val="24"/>
          <w:color w:val="auto"/>
        </w:rPr>
        <w:t>两条高等级公路为交通依托，空间拓展向北边</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界为沙河，其余方向空间限制条件以基本农田为主。同时贾湖文化旅游区作为风</w:t>
      </w:r>
    </w:p>
    <w:p>
      <w:pPr>
        <w:spacing w:after="0" w:line="211"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景旅游用地纳入镇区开发边界范围，总面积约</w:t>
      </w:r>
      <w:r>
        <w:rPr>
          <w:rFonts w:ascii="Calibri" w:cs="Calibri" w:eastAsia="Calibri" w:hAnsi="Calibri"/>
          <w:sz w:val="24"/>
          <w:szCs w:val="24"/>
          <w:color w:val="auto"/>
        </w:rPr>
        <w:t>8.5</w:t>
      </w:r>
      <w:r>
        <w:rPr>
          <w:rFonts w:ascii="宋体" w:cs="宋体" w:eastAsia="宋体" w:hAnsi="宋体"/>
          <w:sz w:val="24"/>
          <w:szCs w:val="24"/>
          <w:color w:val="auto"/>
        </w:rPr>
        <w:t>平方公里。</w:t>
      </w:r>
    </w:p>
    <w:p>
      <w:pPr>
        <w:spacing w:after="0" w:line="185"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2</w:t>
      </w:r>
      <w:r>
        <w:rPr>
          <w:rFonts w:ascii="宋体" w:cs="宋体" w:eastAsia="宋体" w:hAnsi="宋体"/>
          <w:sz w:val="24"/>
          <w:szCs w:val="24"/>
          <w:color w:val="auto"/>
        </w:rPr>
        <w:t>、吴城镇：以S323和规划许信高速公路出入口为交通依托，空间拓展向北</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边界为漯舞铁路，其余方向空间限制条件以基本农田为主，总面积约</w:t>
      </w:r>
      <w:r>
        <w:rPr>
          <w:rFonts w:ascii="Calibri" w:cs="Calibri" w:eastAsia="Calibri" w:hAnsi="Calibri"/>
          <w:sz w:val="24"/>
          <w:szCs w:val="24"/>
          <w:color w:val="auto"/>
        </w:rPr>
        <w:t>2.6</w:t>
      </w:r>
      <w:r>
        <w:rPr>
          <w:rFonts w:ascii="宋体" w:cs="宋体" w:eastAsia="宋体" w:hAnsi="宋体"/>
          <w:sz w:val="24"/>
          <w:szCs w:val="24"/>
          <w:color w:val="auto"/>
        </w:rPr>
        <w:t>平方公</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里。</w:t>
      </w:r>
    </w:p>
    <w:p>
      <w:pPr>
        <w:spacing w:after="0" w:line="211"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3</w:t>
      </w:r>
      <w:r>
        <w:rPr>
          <w:rFonts w:ascii="宋体" w:cs="宋体" w:eastAsia="宋体" w:hAnsi="宋体"/>
          <w:sz w:val="24"/>
          <w:szCs w:val="24"/>
          <w:color w:val="auto"/>
        </w:rPr>
        <w:t>、孟寨镇：结合盐浴温泉特色小镇建设，空间拓展以向南为主，北边界为</w:t>
      </w:r>
    </w:p>
    <w:p>
      <w:pPr>
        <w:spacing w:after="0" w:line="185" w:lineRule="exact"/>
        <w:rPr>
          <w:sz w:val="20"/>
          <w:szCs w:val="20"/>
          <w:color w:val="auto"/>
        </w:rPr>
      </w:pPr>
    </w:p>
    <w:p>
      <w:pPr>
        <w:ind w:left="360"/>
        <w:spacing w:after="0" w:line="305" w:lineRule="exact"/>
        <w:rPr>
          <w:sz w:val="20"/>
          <w:szCs w:val="20"/>
          <w:color w:val="auto"/>
        </w:rPr>
      </w:pPr>
      <w:r>
        <w:rPr>
          <w:rFonts w:ascii="Calibri" w:cs="Calibri" w:eastAsia="Calibri" w:hAnsi="Calibri"/>
          <w:sz w:val="24"/>
          <w:szCs w:val="24"/>
          <w:color w:val="auto"/>
        </w:rPr>
        <w:t>G36</w:t>
      </w:r>
      <w:r>
        <w:rPr>
          <w:rFonts w:ascii="宋体" w:cs="宋体" w:eastAsia="宋体" w:hAnsi="宋体"/>
          <w:sz w:val="24"/>
          <w:szCs w:val="24"/>
          <w:color w:val="auto"/>
        </w:rPr>
        <w:t>、南边界为澧河、东边界为</w:t>
      </w:r>
      <w:r>
        <w:rPr>
          <w:rFonts w:ascii="Calibri" w:cs="Calibri" w:eastAsia="Calibri" w:hAnsi="Calibri"/>
          <w:sz w:val="24"/>
          <w:szCs w:val="24"/>
          <w:color w:val="auto"/>
        </w:rPr>
        <w:t>G240</w:t>
      </w:r>
      <w:r>
        <w:rPr>
          <w:rFonts w:ascii="宋体" w:cs="宋体" w:eastAsia="宋体" w:hAnsi="宋体"/>
          <w:sz w:val="24"/>
          <w:szCs w:val="24"/>
          <w:color w:val="auto"/>
        </w:rPr>
        <w:t>，向西不占用基本农田，总面积约</w:t>
      </w:r>
      <w:r>
        <w:rPr>
          <w:rFonts w:ascii="Calibri" w:cs="Calibri" w:eastAsia="Calibri" w:hAnsi="Calibri"/>
          <w:sz w:val="24"/>
          <w:szCs w:val="24"/>
          <w:color w:val="auto"/>
        </w:rPr>
        <w:t>2.2</w:t>
      </w:r>
      <w:r>
        <w:rPr>
          <w:rFonts w:ascii="宋体" w:cs="宋体" w:eastAsia="宋体" w:hAnsi="宋体"/>
          <w:sz w:val="24"/>
          <w:szCs w:val="24"/>
          <w:color w:val="auto"/>
        </w:rPr>
        <w:t>平方公</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里。</w:t>
      </w:r>
    </w:p>
    <w:p>
      <w:pPr>
        <w:spacing w:after="0" w:line="213"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4</w:t>
      </w:r>
      <w:r>
        <w:rPr>
          <w:rFonts w:ascii="宋体" w:cs="宋体" w:eastAsia="宋体" w:hAnsi="宋体"/>
          <w:sz w:val="24"/>
          <w:szCs w:val="24"/>
          <w:color w:val="auto"/>
        </w:rPr>
        <w:t>、莲花镇：以</w:t>
      </w:r>
      <w:r>
        <w:rPr>
          <w:rFonts w:ascii="Calibri" w:cs="Calibri" w:eastAsia="Calibri" w:hAnsi="Calibri"/>
          <w:sz w:val="24"/>
          <w:szCs w:val="24"/>
          <w:color w:val="auto"/>
        </w:rPr>
        <w:t>G329</w:t>
      </w:r>
      <w:r>
        <w:rPr>
          <w:rFonts w:ascii="宋体" w:cs="宋体" w:eastAsia="宋体" w:hAnsi="宋体"/>
          <w:sz w:val="24"/>
          <w:szCs w:val="24"/>
          <w:color w:val="auto"/>
        </w:rPr>
        <w:t>和许信高速公路出入口为交通依托，空间拓展以东西为</w:t>
      </w:r>
    </w:p>
    <w:p>
      <w:pPr>
        <w:spacing w:after="0" w:line="185"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主。东边界为许信高速公路，其余方向空间限制条件以基本农田为主。同时考虑</w:t>
      </w:r>
    </w:p>
    <w:p>
      <w:pPr>
        <w:spacing w:after="0" w:line="213"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远期通用机场的建设适当预留用地空间，总面积约</w:t>
      </w:r>
      <w:r>
        <w:rPr>
          <w:rFonts w:ascii="Calibri" w:cs="Calibri" w:eastAsia="Calibri" w:hAnsi="Calibri"/>
          <w:sz w:val="24"/>
          <w:szCs w:val="24"/>
          <w:color w:val="auto"/>
        </w:rPr>
        <w:t>1.7</w:t>
      </w:r>
      <w:r>
        <w:rPr>
          <w:rFonts w:ascii="宋体" w:cs="宋体" w:eastAsia="宋体" w:hAnsi="宋体"/>
          <w:sz w:val="24"/>
          <w:szCs w:val="24"/>
          <w:color w:val="auto"/>
        </w:rPr>
        <w:t>平方公里。详见附表六。</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3000"/>
        <w:spacing w:after="0" w:line="343" w:lineRule="exact"/>
        <w:tabs>
          <w:tab w:leader="none" w:pos="4200" w:val="left"/>
        </w:tabs>
        <w:rPr>
          <w:sz w:val="20"/>
          <w:szCs w:val="20"/>
          <w:color w:val="auto"/>
        </w:rPr>
      </w:pPr>
      <w:r>
        <w:rPr>
          <w:rFonts w:ascii="宋体" w:cs="宋体" w:eastAsia="宋体" w:hAnsi="宋体"/>
          <w:sz w:val="30"/>
          <w:szCs w:val="30"/>
          <w:b w:val="1"/>
          <w:bCs w:val="1"/>
          <w:color w:val="auto"/>
        </w:rPr>
        <w:t>第五节</w:t>
        <w:tab/>
        <w:t>乡村振兴建设规划</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3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乡村振兴战略</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党的十九大报告中明确提出实施乡村振兴战略。</w:t>
      </w:r>
    </w:p>
    <w:p>
      <w:pPr>
        <w:spacing w:after="0" w:line="196"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要按照</w:t>
      </w:r>
      <w:r>
        <w:rPr>
          <w:rFonts w:ascii="Arial" w:cs="Arial" w:eastAsia="Arial" w:hAnsi="Arial"/>
          <w:sz w:val="24"/>
          <w:szCs w:val="24"/>
          <w:color w:val="auto"/>
        </w:rPr>
        <w:t>“</w:t>
      </w:r>
      <w:r>
        <w:rPr>
          <w:rFonts w:ascii="宋体" w:cs="宋体" w:eastAsia="宋体" w:hAnsi="宋体"/>
          <w:sz w:val="24"/>
          <w:szCs w:val="24"/>
          <w:color w:val="auto"/>
        </w:rPr>
        <w:t>产业兴旺、生态宜居、乡风文明、治理有效、生活富裕</w:t>
      </w:r>
      <w:r>
        <w:rPr>
          <w:rFonts w:ascii="Arial" w:cs="Arial" w:eastAsia="Arial" w:hAnsi="Arial"/>
          <w:sz w:val="24"/>
          <w:szCs w:val="24"/>
          <w:color w:val="auto"/>
        </w:rPr>
        <w:t>”</w:t>
      </w:r>
      <w:r>
        <w:rPr>
          <w:rFonts w:ascii="宋体" w:cs="宋体" w:eastAsia="宋体" w:hAnsi="宋体"/>
          <w:sz w:val="24"/>
          <w:szCs w:val="24"/>
          <w:color w:val="auto"/>
        </w:rPr>
        <w:t>的总要求，</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建立健全城乡融合发展体制机制和政策体系，加快推进农业农村现代化。</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3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镇村体系规划</w:t>
      </w:r>
    </w:p>
    <w:p>
      <w:pPr>
        <w:spacing w:after="0" w:line="200" w:lineRule="exact"/>
        <w:rPr>
          <w:rFonts w:ascii="宋体" w:cs="宋体" w:eastAsia="宋体" w:hAnsi="宋体"/>
          <w:sz w:val="30"/>
          <w:szCs w:val="30"/>
          <w:b w:val="1"/>
          <w:bCs w:val="1"/>
          <w:color w:val="auto"/>
        </w:rPr>
      </w:pPr>
    </w:p>
    <w:p>
      <w:pPr>
        <w:spacing w:after="0" w:line="239" w:lineRule="exact"/>
        <w:rPr>
          <w:rFonts w:ascii="宋体" w:cs="宋体" w:eastAsia="宋体" w:hAnsi="宋体"/>
          <w:sz w:val="30"/>
          <w:szCs w:val="30"/>
          <w:b w:val="1"/>
          <w:bCs w:val="1"/>
          <w:color w:val="auto"/>
        </w:rPr>
      </w:pPr>
    </w:p>
    <w:p>
      <w:pPr>
        <w:ind w:left="360" w:right="346" w:firstLine="478"/>
        <w:spacing w:after="0" w:line="363" w:lineRule="exact"/>
        <w:tabs>
          <w:tab w:leader="none" w:pos="1154" w:val="left"/>
        </w:tabs>
        <w:numPr>
          <w:ilvl w:val="1"/>
          <w:numId w:val="33"/>
        </w:numPr>
        <w:rPr>
          <w:rFonts w:ascii="宋体" w:cs="宋体" w:eastAsia="宋体" w:hAnsi="宋体"/>
          <w:sz w:val="24"/>
          <w:szCs w:val="24"/>
          <w:color w:val="auto"/>
        </w:rPr>
      </w:pPr>
      <w:r>
        <w:rPr>
          <w:rFonts w:ascii="Calibri" w:cs="Calibri" w:eastAsia="Calibri" w:hAnsi="Calibri"/>
          <w:sz w:val="24"/>
          <w:szCs w:val="24"/>
          <w:color w:val="auto"/>
        </w:rPr>
        <w:t xml:space="preserve">2035 </w:t>
      </w:r>
      <w:r>
        <w:rPr>
          <w:rFonts w:ascii="宋体" w:cs="宋体" w:eastAsia="宋体" w:hAnsi="宋体"/>
          <w:sz w:val="24"/>
          <w:szCs w:val="24"/>
          <w:color w:val="auto"/>
        </w:rPr>
        <w:t>年，舞阳全县形成</w:t>
      </w:r>
      <w:r>
        <w:rPr>
          <w:rFonts w:ascii="Arial" w:cs="Arial" w:eastAsia="Arial" w:hAnsi="Arial"/>
          <w:sz w:val="24"/>
          <w:szCs w:val="24"/>
          <w:color w:val="auto"/>
        </w:rPr>
        <w:t>“</w:t>
      </w:r>
      <w:r>
        <w:rPr>
          <w:rFonts w:ascii="宋体" w:cs="宋体" w:eastAsia="宋体" w:hAnsi="宋体"/>
          <w:sz w:val="24"/>
          <w:szCs w:val="24"/>
          <w:color w:val="auto"/>
        </w:rPr>
        <w:t>重点镇</w:t>
      </w:r>
      <w:r>
        <w:rPr>
          <w:rFonts w:ascii="Arial" w:cs="Arial" w:eastAsia="Arial" w:hAnsi="Arial"/>
          <w:sz w:val="24"/>
          <w:szCs w:val="24"/>
          <w:color w:val="auto"/>
        </w:rPr>
        <w:t>——</w:t>
      </w:r>
      <w:r>
        <w:rPr>
          <w:rFonts w:ascii="宋体" w:cs="宋体" w:eastAsia="宋体" w:hAnsi="宋体"/>
          <w:sz w:val="24"/>
          <w:szCs w:val="24"/>
          <w:color w:val="auto"/>
        </w:rPr>
        <w:t>一般镇（乡）</w:t>
      </w:r>
      <w:r>
        <w:rPr>
          <w:rFonts w:ascii="Arial" w:cs="Arial" w:eastAsia="Arial" w:hAnsi="Arial"/>
          <w:sz w:val="24"/>
          <w:szCs w:val="24"/>
          <w:color w:val="auto"/>
        </w:rPr>
        <w:t>——</w:t>
      </w:r>
      <w:r>
        <w:rPr>
          <w:rFonts w:ascii="宋体" w:cs="宋体" w:eastAsia="宋体" w:hAnsi="宋体"/>
          <w:sz w:val="24"/>
          <w:szCs w:val="24"/>
          <w:color w:val="auto"/>
        </w:rPr>
        <w:t>中心村</w:t>
      </w:r>
      <w:r>
        <w:rPr>
          <w:rFonts w:ascii="Arial" w:cs="Arial" w:eastAsia="Arial" w:hAnsi="Arial"/>
          <w:sz w:val="24"/>
          <w:szCs w:val="24"/>
          <w:color w:val="auto"/>
        </w:rPr>
        <w:t>——</w:t>
      </w:r>
      <w:r>
        <w:rPr>
          <w:rFonts w:ascii="宋体" w:cs="宋体" w:eastAsia="宋体" w:hAnsi="宋体"/>
          <w:sz w:val="24"/>
          <w:szCs w:val="24"/>
          <w:color w:val="auto"/>
        </w:rPr>
        <w:t>基层村</w:t>
      </w:r>
      <w:r>
        <w:rPr>
          <w:rFonts w:ascii="Arial" w:cs="Arial" w:eastAsia="Arial" w:hAnsi="Arial"/>
          <w:sz w:val="24"/>
          <w:szCs w:val="24"/>
          <w:color w:val="auto"/>
        </w:rPr>
        <w:t>”</w:t>
      </w:r>
      <w:r>
        <w:rPr>
          <w:rFonts w:ascii="宋体" w:cs="宋体" w:eastAsia="宋体" w:hAnsi="宋体"/>
          <w:sz w:val="24"/>
          <w:szCs w:val="24"/>
          <w:color w:val="auto"/>
        </w:rPr>
        <w:t>四级村镇体系结构。</w:t>
      </w:r>
    </w:p>
    <w:p>
      <w:pPr>
        <w:spacing w:after="0" w:line="254" w:lineRule="exact"/>
        <w:rPr>
          <w:rFonts w:ascii="宋体" w:cs="宋体" w:eastAsia="宋体" w:hAnsi="宋体"/>
          <w:sz w:val="24"/>
          <w:szCs w:val="24"/>
          <w:color w:val="auto"/>
        </w:rPr>
      </w:pPr>
    </w:p>
    <w:p>
      <w:pPr>
        <w:jc w:val="both"/>
        <w:ind w:left="360" w:right="346" w:firstLine="480"/>
        <w:spacing w:after="0" w:line="377" w:lineRule="exact"/>
        <w:rPr>
          <w:rFonts w:ascii="宋体" w:cs="宋体" w:eastAsia="宋体" w:hAnsi="宋体"/>
          <w:sz w:val="24"/>
          <w:szCs w:val="24"/>
          <w:color w:val="auto"/>
        </w:rPr>
      </w:pPr>
      <w:r>
        <w:rPr>
          <w:rFonts w:ascii="宋体" w:cs="宋体" w:eastAsia="宋体" w:hAnsi="宋体"/>
          <w:sz w:val="23"/>
          <w:szCs w:val="23"/>
          <w:color w:val="auto"/>
        </w:rPr>
        <w:t>其中，规划重点镇</w:t>
      </w:r>
      <w:r>
        <w:rPr>
          <w:rFonts w:ascii="Calibri" w:cs="Calibri" w:eastAsia="Calibri" w:hAnsi="Calibri"/>
          <w:sz w:val="23"/>
          <w:szCs w:val="23"/>
          <w:color w:val="auto"/>
        </w:rPr>
        <w:t xml:space="preserve"> 4 </w:t>
      </w:r>
      <w:r>
        <w:rPr>
          <w:rFonts w:ascii="宋体" w:cs="宋体" w:eastAsia="宋体" w:hAnsi="宋体"/>
          <w:sz w:val="23"/>
          <w:szCs w:val="23"/>
          <w:color w:val="auto"/>
        </w:rPr>
        <w:t>个，分别为北舞渡镇、吴城镇、莲花镇、孟寨镇；一般镇（乡）</w:t>
      </w:r>
      <w:r>
        <w:rPr>
          <w:rFonts w:ascii="Calibri" w:cs="Calibri" w:eastAsia="Calibri" w:hAnsi="Calibri"/>
          <w:sz w:val="23"/>
          <w:szCs w:val="23"/>
          <w:color w:val="auto"/>
        </w:rPr>
        <w:t xml:space="preserve">9 </w:t>
      </w:r>
      <w:r>
        <w:rPr>
          <w:rFonts w:ascii="宋体" w:cs="宋体" w:eastAsia="宋体" w:hAnsi="宋体"/>
          <w:sz w:val="23"/>
          <w:szCs w:val="23"/>
          <w:color w:val="auto"/>
        </w:rPr>
        <w:t>个，分别为辛安镇、太尉镇、侯集镇、九街镇、文峰乡、姜店乡、章</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388"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15</w:t>
      </w:r>
    </w:p>
    <w:p>
      <w:pPr>
        <w:sectPr>
          <w:pgSz w:w="11900" w:h="16838" w:orient="portrait"/>
          <w:cols w:equalWidth="0" w:num="1">
            <w:col w:w="9026"/>
          </w:cols>
          <w:pgMar w:left="1440" w:top="850" w:right="1440" w:bottom="539" w:gutter="0" w:footer="0" w:header="0"/>
          <w:type w:val="continuous"/>
        </w:sectPr>
      </w:pPr>
    </w:p>
    <w:bookmarkStart w:id="17" w:name="page18"/>
    <w:bookmarkEnd w:id="1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化镇、马村乡和保和乡。</w:t>
      </w:r>
    </w:p>
    <w:p>
      <w:pPr>
        <w:spacing w:after="0" w:line="213"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规划共设中心村</w:t>
      </w:r>
      <w:r>
        <w:rPr>
          <w:rFonts w:ascii="Calibri" w:cs="Calibri" w:eastAsia="Calibri" w:hAnsi="Calibri"/>
          <w:sz w:val="24"/>
          <w:szCs w:val="24"/>
          <w:color w:val="auto"/>
        </w:rPr>
        <w:t xml:space="preserve"> 69 </w:t>
      </w:r>
      <w:r>
        <w:rPr>
          <w:rFonts w:ascii="宋体" w:cs="宋体" w:eastAsia="宋体" w:hAnsi="宋体"/>
          <w:sz w:val="24"/>
          <w:szCs w:val="24"/>
          <w:color w:val="auto"/>
        </w:rPr>
        <w:t>个，基层村</w:t>
      </w:r>
      <w:r>
        <w:rPr>
          <w:rFonts w:ascii="Calibri" w:cs="Calibri" w:eastAsia="Calibri" w:hAnsi="Calibri"/>
          <w:sz w:val="24"/>
          <w:szCs w:val="24"/>
          <w:color w:val="auto"/>
        </w:rPr>
        <w:t xml:space="preserve"> 156 </w:t>
      </w:r>
      <w:r>
        <w:rPr>
          <w:rFonts w:ascii="宋体" w:cs="宋体" w:eastAsia="宋体" w:hAnsi="宋体"/>
          <w:sz w:val="24"/>
          <w:szCs w:val="24"/>
          <w:color w:val="auto"/>
        </w:rPr>
        <w:t>个。详见附表七。</w:t>
      </w:r>
    </w:p>
    <w:p>
      <w:pPr>
        <w:spacing w:after="0" w:line="397" w:lineRule="exact"/>
        <w:rPr>
          <w:sz w:val="20"/>
          <w:szCs w:val="20"/>
          <w:color w:val="auto"/>
        </w:rPr>
      </w:pPr>
    </w:p>
    <w:p>
      <w:pPr>
        <w:ind w:left="740" w:hanging="382"/>
        <w:spacing w:after="0" w:line="365" w:lineRule="exact"/>
        <w:tabs>
          <w:tab w:leader="none" w:pos="740" w:val="left"/>
        </w:tabs>
        <w:numPr>
          <w:ilvl w:val="0"/>
          <w:numId w:val="3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乡村建设指导思想</w:t>
      </w:r>
    </w:p>
    <w:p>
      <w:pPr>
        <w:spacing w:after="0" w:line="385"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以行政村为单位，在更大范围内统筹推进</w:t>
      </w:r>
      <w:r>
        <w:rPr>
          <w:rFonts w:ascii="Arial" w:cs="Arial" w:eastAsia="Arial" w:hAnsi="Arial"/>
          <w:sz w:val="24"/>
          <w:szCs w:val="24"/>
          <w:color w:val="auto"/>
        </w:rPr>
        <w:t>“</w:t>
      </w:r>
      <w:r>
        <w:rPr>
          <w:rFonts w:ascii="宋体" w:cs="宋体" w:eastAsia="宋体" w:hAnsi="宋体"/>
          <w:sz w:val="24"/>
          <w:szCs w:val="24"/>
          <w:color w:val="auto"/>
        </w:rPr>
        <w:t>产、村、人、文</w:t>
      </w:r>
      <w:r>
        <w:rPr>
          <w:rFonts w:ascii="Arial" w:cs="Arial" w:eastAsia="Arial" w:hAnsi="Arial"/>
          <w:sz w:val="24"/>
          <w:szCs w:val="24"/>
          <w:color w:val="auto"/>
        </w:rPr>
        <w:t>”</w:t>
      </w:r>
      <w:r>
        <w:rPr>
          <w:rFonts w:ascii="宋体" w:cs="宋体" w:eastAsia="宋体" w:hAnsi="宋体"/>
          <w:sz w:val="24"/>
          <w:szCs w:val="24"/>
          <w:color w:val="auto"/>
        </w:rPr>
        <w:t>四位一体，在</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更高层面上加快实施土地、户籍、住房、就业、社会保障等方面制度创新，在更</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高水平上精心打造独具舞阳魅力的特色内涵，推动全县城乡发展一体化由注重速</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度向注重品质提升转变，为舞阳县经济持续健康发展打造新引擎、构建新支撑。</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3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乡村建设总目标</w:t>
      </w:r>
    </w:p>
    <w:p>
      <w:pPr>
        <w:spacing w:after="0" w:line="200" w:lineRule="exact"/>
        <w:rPr>
          <w:rFonts w:ascii="宋体" w:cs="宋体" w:eastAsia="宋体" w:hAnsi="宋体"/>
          <w:sz w:val="30"/>
          <w:szCs w:val="30"/>
          <w:b w:val="1"/>
          <w:bCs w:val="1"/>
          <w:color w:val="auto"/>
        </w:rPr>
      </w:pPr>
    </w:p>
    <w:p>
      <w:pPr>
        <w:spacing w:after="0" w:line="242" w:lineRule="exact"/>
        <w:rPr>
          <w:rFonts w:ascii="宋体" w:cs="宋体" w:eastAsia="宋体" w:hAnsi="宋体"/>
          <w:sz w:val="30"/>
          <w:szCs w:val="30"/>
          <w:b w:val="1"/>
          <w:bCs w:val="1"/>
          <w:color w:val="auto"/>
        </w:rPr>
      </w:pPr>
    </w:p>
    <w:p>
      <w:pPr>
        <w:jc w:val="both"/>
        <w:ind w:left="360" w:right="346" w:firstLine="478"/>
        <w:spacing w:after="0" w:line="426" w:lineRule="exact"/>
        <w:tabs>
          <w:tab w:leader="none" w:pos="1154" w:val="left"/>
        </w:tabs>
        <w:numPr>
          <w:ilvl w:val="1"/>
          <w:numId w:val="35"/>
        </w:numPr>
        <w:rPr>
          <w:rFonts w:ascii="宋体" w:cs="宋体" w:eastAsia="宋体" w:hAnsi="宋体"/>
          <w:sz w:val="24"/>
          <w:szCs w:val="24"/>
          <w:color w:val="auto"/>
        </w:rPr>
      </w:pPr>
      <w:r>
        <w:rPr>
          <w:rFonts w:ascii="Calibri" w:cs="Calibri" w:eastAsia="Calibri" w:hAnsi="Calibri"/>
          <w:sz w:val="24"/>
          <w:szCs w:val="24"/>
          <w:color w:val="auto"/>
        </w:rPr>
        <w:t xml:space="preserve">2035 </w:t>
      </w:r>
      <w:r>
        <w:rPr>
          <w:rFonts w:ascii="宋体" w:cs="宋体" w:eastAsia="宋体" w:hAnsi="宋体"/>
          <w:sz w:val="24"/>
          <w:szCs w:val="24"/>
          <w:color w:val="auto"/>
        </w:rPr>
        <w:t>年，围绕产业集聚型、生态旅游型、古镇保护型三大类型，培育孟寨、莲花、吴城、北舞渡等产业特色鲜明、生态环境优美、文化特质彰显、功能配套完善、创新优势强劲、具有较高城镇综合承载能力和可持续发展能力的示范特色镇。优先培育孟寨盐浴特色小镇建设。</w:t>
      </w:r>
    </w:p>
    <w:p>
      <w:pPr>
        <w:spacing w:after="0" w:line="253" w:lineRule="exact"/>
        <w:rPr>
          <w:rFonts w:ascii="宋体" w:cs="宋体" w:eastAsia="宋体" w:hAnsi="宋体"/>
          <w:sz w:val="24"/>
          <w:szCs w:val="24"/>
          <w:color w:val="auto"/>
        </w:rPr>
      </w:pPr>
    </w:p>
    <w:p>
      <w:pPr>
        <w:ind w:left="360" w:right="226" w:firstLine="480"/>
        <w:spacing w:after="0" w:line="414" w:lineRule="exact"/>
        <w:rPr>
          <w:rFonts w:ascii="宋体" w:cs="宋体" w:eastAsia="宋体" w:hAnsi="宋体"/>
          <w:sz w:val="24"/>
          <w:szCs w:val="24"/>
          <w:color w:val="auto"/>
        </w:rPr>
      </w:pPr>
      <w:r>
        <w:rPr>
          <w:rFonts w:ascii="宋体" w:cs="宋体" w:eastAsia="宋体" w:hAnsi="宋体"/>
          <w:sz w:val="24"/>
          <w:szCs w:val="24"/>
          <w:color w:val="auto"/>
        </w:rPr>
        <w:t>围绕布局形态美、绿色产业美、富民生活美、宜居生态美、乡风和谐美五个方面内容，建设</w:t>
      </w:r>
      <w:r>
        <w:rPr>
          <w:rFonts w:ascii="Calibri" w:cs="Calibri" w:eastAsia="Calibri" w:hAnsi="Calibri"/>
          <w:sz w:val="24"/>
          <w:szCs w:val="24"/>
          <w:color w:val="auto"/>
        </w:rPr>
        <w:t xml:space="preserve"> 30 </w:t>
      </w:r>
      <w:r>
        <w:rPr>
          <w:rFonts w:ascii="宋体" w:cs="宋体" w:eastAsia="宋体" w:hAnsi="宋体"/>
          <w:sz w:val="24"/>
          <w:szCs w:val="24"/>
          <w:color w:val="auto"/>
        </w:rPr>
        <w:t>个美丽乡村示范村；围绕乡村旅游发展布局，提升产业素质、培育地域品牌，打造</w:t>
      </w:r>
      <w:r>
        <w:rPr>
          <w:rFonts w:ascii="Calibri" w:cs="Calibri" w:eastAsia="Calibri" w:hAnsi="Calibri"/>
          <w:sz w:val="24"/>
          <w:szCs w:val="24"/>
          <w:color w:val="auto"/>
        </w:rPr>
        <w:t xml:space="preserve"> 20 </w:t>
      </w:r>
      <w:r>
        <w:rPr>
          <w:rFonts w:ascii="宋体" w:cs="宋体" w:eastAsia="宋体" w:hAnsi="宋体"/>
          <w:sz w:val="24"/>
          <w:szCs w:val="24"/>
          <w:color w:val="auto"/>
        </w:rPr>
        <w:t>个美丽乡村休闲旅游示范村。</w:t>
      </w:r>
    </w:p>
    <w:p>
      <w:pPr>
        <w:spacing w:after="0" w:line="398" w:lineRule="exact"/>
        <w:rPr>
          <w:rFonts w:ascii="宋体" w:cs="宋体" w:eastAsia="宋体" w:hAnsi="宋体"/>
          <w:sz w:val="24"/>
          <w:szCs w:val="24"/>
          <w:color w:val="auto"/>
        </w:rPr>
      </w:pPr>
    </w:p>
    <w:p>
      <w:pPr>
        <w:ind w:left="740" w:hanging="382"/>
        <w:spacing w:after="0" w:line="365" w:lineRule="exact"/>
        <w:tabs>
          <w:tab w:leader="none" w:pos="740" w:val="left"/>
        </w:tabs>
        <w:numPr>
          <w:ilvl w:val="0"/>
          <w:numId w:val="3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农村居民点分类</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全县农村居民点根据各村资源特色条件构成情况，划分为自然风光型、产业</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发展型、文化传承型、环境整治型和易地搬迁型五种职能类型。详见附表八。</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3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3 9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村庄建设引导</w:t>
      </w:r>
    </w:p>
    <w:p>
      <w:pPr>
        <w:spacing w:after="0" w:line="200" w:lineRule="exact"/>
        <w:rPr>
          <w:sz w:val="20"/>
          <w:szCs w:val="20"/>
          <w:color w:val="auto"/>
        </w:rPr>
      </w:pPr>
    </w:p>
    <w:p>
      <w:pPr>
        <w:spacing w:after="0" w:line="202"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深化落实《美丽乡村建设指南》</w:t>
      </w:r>
      <w:r>
        <w:rPr>
          <w:rFonts w:ascii="Calibri" w:cs="Calibri" w:eastAsia="Calibri" w:hAnsi="Calibri"/>
          <w:sz w:val="24"/>
          <w:szCs w:val="24"/>
          <w:color w:val="auto"/>
        </w:rPr>
        <w:t>(GB/T32000-2015)</w:t>
      </w:r>
      <w:r>
        <w:rPr>
          <w:rFonts w:ascii="宋体" w:cs="宋体" w:eastAsia="宋体" w:hAnsi="宋体"/>
          <w:sz w:val="24"/>
          <w:szCs w:val="24"/>
          <w:color w:val="auto"/>
        </w:rPr>
        <w:t>，突出特色、分类施策，</w:t>
      </w:r>
    </w:p>
    <w:p>
      <w:pPr>
        <w:spacing w:after="0" w:line="19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努力实现基础设施配置标准化、公共服务功能均等化、工程建设质量化、管护机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制长效化。根据各村自身发展水平及建设条件，分为三类建设引导标准，分别为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精品村、示范村和达标村。</w:t>
      </w:r>
    </w:p>
    <w:p>
      <w:pPr>
        <w:spacing w:after="0" w:line="211"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1</w:t>
      </w:r>
      <w:r>
        <w:rPr>
          <w:rFonts w:ascii="宋体" w:cs="宋体" w:eastAsia="宋体" w:hAnsi="宋体"/>
          <w:sz w:val="24"/>
          <w:szCs w:val="24"/>
          <w:color w:val="auto"/>
        </w:rPr>
        <w:t>、基础设施健全完善。</w:t>
      </w:r>
      <w:r>
        <w:rPr>
          <w:rFonts w:ascii="Calibri" w:cs="Calibri" w:eastAsia="Calibri" w:hAnsi="Calibri"/>
          <w:sz w:val="24"/>
          <w:szCs w:val="24"/>
          <w:color w:val="auto"/>
        </w:rPr>
        <w:t xml:space="preserve">2017 </w:t>
      </w:r>
      <w:r>
        <w:rPr>
          <w:rFonts w:ascii="宋体" w:cs="宋体" w:eastAsia="宋体" w:hAnsi="宋体"/>
          <w:sz w:val="24"/>
          <w:szCs w:val="24"/>
          <w:color w:val="auto"/>
        </w:rPr>
        <w:t>年底全部村庄实现户户通，道路硬化率达到</w:t>
      </w:r>
    </w:p>
    <w:p>
      <w:pPr>
        <w:sectPr>
          <w:pgSz w:w="11900" w:h="16838" w:orient="portrait"/>
          <w:cols w:equalWidth="0" w:num="1">
            <w:col w:w="9026"/>
          </w:cols>
          <w:pgMar w:left="1440" w:top="850" w:right="1440" w:bottom="539" w:gutter="0" w:footer="0" w:header="0"/>
        </w:sectPr>
      </w:pPr>
    </w:p>
    <w:p>
      <w:pPr>
        <w:spacing w:after="0" w:line="264"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16</w:t>
      </w:r>
    </w:p>
    <w:p>
      <w:pPr>
        <w:sectPr>
          <w:pgSz w:w="11900" w:h="16838" w:orient="portrait"/>
          <w:cols w:equalWidth="0" w:num="1">
            <w:col w:w="9026"/>
          </w:cols>
          <w:pgMar w:left="1440" w:top="850" w:right="1440" w:bottom="539" w:gutter="0" w:footer="0" w:header="0"/>
          <w:type w:val="continuous"/>
        </w:sectPr>
      </w:pPr>
    </w:p>
    <w:bookmarkStart w:id="18" w:name="page19"/>
    <w:bookmarkEnd w:id="1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6"/>
        <w:spacing w:after="0" w:line="305" w:lineRule="exact"/>
        <w:rPr>
          <w:sz w:val="20"/>
          <w:szCs w:val="20"/>
          <w:color w:val="auto"/>
        </w:rPr>
      </w:pPr>
      <w:r>
        <w:rPr>
          <w:rFonts w:ascii="Calibri" w:cs="Calibri" w:eastAsia="Calibri" w:hAnsi="Calibri"/>
          <w:sz w:val="24"/>
          <w:szCs w:val="24"/>
          <w:color w:val="auto"/>
        </w:rPr>
        <w:t>100%</w:t>
      </w:r>
      <w:r>
        <w:rPr>
          <w:rFonts w:ascii="宋体" w:cs="宋体" w:eastAsia="宋体" w:hAnsi="宋体"/>
          <w:sz w:val="24"/>
          <w:szCs w:val="24"/>
          <w:color w:val="auto"/>
        </w:rPr>
        <w:t>；农村安全饮用水普及率达到</w:t>
      </w:r>
      <w:r>
        <w:rPr>
          <w:rFonts w:ascii="Calibri" w:cs="Calibri" w:eastAsia="Calibri" w:hAnsi="Calibri"/>
          <w:sz w:val="24"/>
          <w:szCs w:val="24"/>
          <w:color w:val="auto"/>
        </w:rPr>
        <w:t xml:space="preserve"> 100%</w:t>
      </w:r>
      <w:r>
        <w:rPr>
          <w:rFonts w:ascii="宋体" w:cs="宋体" w:eastAsia="宋体" w:hAnsi="宋体"/>
          <w:sz w:val="24"/>
          <w:szCs w:val="24"/>
          <w:color w:val="auto"/>
        </w:rPr>
        <w:t>；农村自来水管网覆盖区接水率达到</w:t>
      </w:r>
    </w:p>
    <w:p>
      <w:pPr>
        <w:spacing w:after="0" w:line="185" w:lineRule="exact"/>
        <w:rPr>
          <w:sz w:val="20"/>
          <w:szCs w:val="20"/>
          <w:color w:val="auto"/>
        </w:rPr>
      </w:pPr>
    </w:p>
    <w:p>
      <w:pPr>
        <w:ind w:left="360"/>
        <w:spacing w:after="0" w:line="305" w:lineRule="exact"/>
        <w:rPr>
          <w:sz w:val="20"/>
          <w:szCs w:val="20"/>
          <w:color w:val="auto"/>
        </w:rPr>
      </w:pPr>
      <w:r>
        <w:rPr>
          <w:rFonts w:ascii="Calibri" w:cs="Calibri" w:eastAsia="Calibri" w:hAnsi="Calibri"/>
          <w:sz w:val="24"/>
          <w:szCs w:val="24"/>
          <w:color w:val="auto"/>
        </w:rPr>
        <w:t>100%</w:t>
      </w:r>
      <w:r>
        <w:rPr>
          <w:rFonts w:ascii="宋体" w:cs="宋体" w:eastAsia="宋体" w:hAnsi="宋体"/>
          <w:sz w:val="24"/>
          <w:szCs w:val="24"/>
          <w:color w:val="auto"/>
        </w:rPr>
        <w:t>。排水设施达标并正常运行；路灯安装率达到</w:t>
      </w:r>
      <w:r>
        <w:rPr>
          <w:rFonts w:ascii="Calibri" w:cs="Calibri" w:eastAsia="Calibri" w:hAnsi="Calibri"/>
          <w:sz w:val="24"/>
          <w:szCs w:val="24"/>
          <w:color w:val="auto"/>
        </w:rPr>
        <w:t xml:space="preserve"> 100%</w:t>
      </w:r>
      <w:r>
        <w:rPr>
          <w:rFonts w:ascii="宋体" w:cs="宋体" w:eastAsia="宋体" w:hAnsi="宋体"/>
          <w:sz w:val="24"/>
          <w:szCs w:val="24"/>
          <w:color w:val="auto"/>
        </w:rPr>
        <w:t>；公共通讯设施齐全；</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防火防自然灾害等安全设施齐全、标识明确。</w:t>
      </w:r>
    </w:p>
    <w:p>
      <w:pPr>
        <w:spacing w:after="0" w:line="213"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2</w:t>
      </w:r>
      <w:r>
        <w:rPr>
          <w:rFonts w:ascii="宋体" w:cs="宋体" w:eastAsia="宋体" w:hAnsi="宋体"/>
          <w:sz w:val="24"/>
          <w:szCs w:val="24"/>
          <w:color w:val="auto"/>
        </w:rPr>
        <w:t>、村容村貌整洁美观。村庄建设具有整体特色风格，布局合理；城乡环卫</w:t>
      </w:r>
    </w:p>
    <w:p>
      <w:pPr>
        <w:spacing w:after="0" w:line="183" w:lineRule="exact"/>
        <w:rPr>
          <w:sz w:val="20"/>
          <w:szCs w:val="20"/>
          <w:color w:val="auto"/>
        </w:rPr>
      </w:pPr>
    </w:p>
    <w:p>
      <w:pPr>
        <w:jc w:val="center"/>
        <w:ind w:right="-13"/>
        <w:spacing w:after="0" w:line="305" w:lineRule="exact"/>
        <w:rPr>
          <w:sz w:val="20"/>
          <w:szCs w:val="20"/>
          <w:color w:val="auto"/>
        </w:rPr>
      </w:pPr>
      <w:r>
        <w:rPr>
          <w:rFonts w:ascii="宋体" w:cs="宋体" w:eastAsia="宋体" w:hAnsi="宋体"/>
          <w:sz w:val="24"/>
          <w:szCs w:val="24"/>
          <w:color w:val="auto"/>
        </w:rPr>
        <w:t>一体化全覆盖，生活垃圾无害化处理率达到</w:t>
      </w:r>
      <w:r>
        <w:rPr>
          <w:rFonts w:ascii="Calibri" w:cs="Calibri" w:eastAsia="Calibri" w:hAnsi="Calibri"/>
          <w:sz w:val="24"/>
          <w:szCs w:val="24"/>
          <w:color w:val="auto"/>
        </w:rPr>
        <w:t xml:space="preserve"> 100%</w:t>
      </w:r>
      <w:r>
        <w:rPr>
          <w:rFonts w:ascii="宋体" w:cs="宋体" w:eastAsia="宋体" w:hAnsi="宋体"/>
          <w:sz w:val="24"/>
          <w:szCs w:val="24"/>
          <w:color w:val="auto"/>
        </w:rPr>
        <w:t>；有条件的村庄开展农村生活</w:t>
      </w:r>
    </w:p>
    <w:p>
      <w:pPr>
        <w:spacing w:after="0" w:line="198" w:lineRule="exact"/>
        <w:rPr>
          <w:sz w:val="20"/>
          <w:szCs w:val="20"/>
          <w:color w:val="auto"/>
        </w:rPr>
      </w:pPr>
    </w:p>
    <w:p>
      <w:pPr>
        <w:jc w:val="center"/>
        <w:ind w:right="-13"/>
        <w:spacing w:after="0" w:line="292" w:lineRule="exact"/>
        <w:rPr>
          <w:sz w:val="20"/>
          <w:szCs w:val="20"/>
          <w:color w:val="auto"/>
        </w:rPr>
      </w:pPr>
      <w:r>
        <w:rPr>
          <w:rFonts w:ascii="宋体" w:cs="宋体" w:eastAsia="宋体" w:hAnsi="宋体"/>
          <w:sz w:val="23"/>
          <w:szCs w:val="23"/>
          <w:color w:val="auto"/>
        </w:rPr>
        <w:t>垃圾分类试点；畜禽养殖划定指定区域；村庄林草覆盖率＞</w:t>
      </w:r>
      <w:r>
        <w:rPr>
          <w:rFonts w:ascii="Calibri" w:cs="Calibri" w:eastAsia="Calibri" w:hAnsi="Calibri"/>
          <w:sz w:val="23"/>
          <w:szCs w:val="23"/>
          <w:color w:val="auto"/>
        </w:rPr>
        <w:t>35%</w:t>
      </w:r>
      <w:r>
        <w:rPr>
          <w:rFonts w:ascii="宋体" w:cs="宋体" w:eastAsia="宋体" w:hAnsi="宋体"/>
          <w:sz w:val="23"/>
          <w:szCs w:val="23"/>
          <w:color w:val="auto"/>
        </w:rPr>
        <w:t>；注重保护乡村</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风情风貌，村内物质和非物质遗产得到保护和继承，保护具有历史文化价值的古</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村落。</w:t>
      </w:r>
    </w:p>
    <w:p>
      <w:pPr>
        <w:spacing w:after="0" w:line="211"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3</w:t>
      </w:r>
      <w:r>
        <w:rPr>
          <w:rFonts w:ascii="宋体" w:cs="宋体" w:eastAsia="宋体" w:hAnsi="宋体"/>
          <w:sz w:val="24"/>
          <w:szCs w:val="24"/>
          <w:color w:val="auto"/>
        </w:rPr>
        <w:t>、公共服务配套齐全。依托现有办公服务场所，建设农村社区服务中心。</w:t>
      </w:r>
    </w:p>
    <w:p>
      <w:pPr>
        <w:spacing w:after="0" w:line="185" w:lineRule="exact"/>
        <w:rPr>
          <w:sz w:val="20"/>
          <w:szCs w:val="20"/>
          <w:color w:val="auto"/>
        </w:rPr>
      </w:pPr>
    </w:p>
    <w:p>
      <w:pPr>
        <w:jc w:val="center"/>
        <w:ind w:right="-13"/>
        <w:spacing w:after="0" w:line="305" w:lineRule="exact"/>
        <w:rPr>
          <w:sz w:val="20"/>
          <w:szCs w:val="20"/>
          <w:color w:val="auto"/>
        </w:rPr>
      </w:pPr>
      <w:r>
        <w:rPr>
          <w:rFonts w:ascii="宋体" w:cs="宋体" w:eastAsia="宋体" w:hAnsi="宋体"/>
          <w:sz w:val="24"/>
          <w:szCs w:val="24"/>
          <w:color w:val="auto"/>
        </w:rPr>
        <w:t>义务教育适龄儿童少年入学率达</w:t>
      </w:r>
      <w:r>
        <w:rPr>
          <w:rFonts w:ascii="Calibri" w:cs="Calibri" w:eastAsia="Calibri" w:hAnsi="Calibri"/>
          <w:sz w:val="24"/>
          <w:szCs w:val="24"/>
          <w:color w:val="auto"/>
        </w:rPr>
        <w:t xml:space="preserve"> 100%</w:t>
      </w:r>
      <w:r>
        <w:rPr>
          <w:rFonts w:ascii="宋体" w:cs="宋体" w:eastAsia="宋体" w:hAnsi="宋体"/>
          <w:sz w:val="24"/>
          <w:szCs w:val="24"/>
          <w:color w:val="auto"/>
        </w:rPr>
        <w:t>，巩固率达</w:t>
      </w:r>
      <w:r>
        <w:rPr>
          <w:rFonts w:ascii="Calibri" w:cs="Calibri" w:eastAsia="Calibri" w:hAnsi="Calibri"/>
          <w:sz w:val="24"/>
          <w:szCs w:val="24"/>
          <w:color w:val="auto"/>
        </w:rPr>
        <w:t xml:space="preserve"> 93%</w:t>
      </w:r>
      <w:r>
        <w:rPr>
          <w:rFonts w:ascii="宋体" w:cs="宋体" w:eastAsia="宋体" w:hAnsi="宋体"/>
          <w:sz w:val="24"/>
          <w:szCs w:val="24"/>
          <w:color w:val="auto"/>
        </w:rPr>
        <w:t>以上，学前教育入园率均</w:t>
      </w:r>
    </w:p>
    <w:p>
      <w:pPr>
        <w:spacing w:after="0" w:line="198" w:lineRule="exact"/>
        <w:rPr>
          <w:sz w:val="20"/>
          <w:szCs w:val="20"/>
          <w:color w:val="auto"/>
        </w:rPr>
      </w:pPr>
    </w:p>
    <w:p>
      <w:pPr>
        <w:jc w:val="center"/>
        <w:ind w:right="-13"/>
        <w:spacing w:after="0" w:line="292" w:lineRule="exact"/>
        <w:rPr>
          <w:sz w:val="20"/>
          <w:szCs w:val="20"/>
          <w:color w:val="auto"/>
        </w:rPr>
      </w:pPr>
      <w:r>
        <w:rPr>
          <w:rFonts w:ascii="宋体" w:cs="宋体" w:eastAsia="宋体" w:hAnsi="宋体"/>
          <w:sz w:val="23"/>
          <w:szCs w:val="23"/>
          <w:color w:val="auto"/>
        </w:rPr>
        <w:t>达到</w:t>
      </w:r>
      <w:r>
        <w:rPr>
          <w:rFonts w:ascii="Calibri" w:cs="Calibri" w:eastAsia="Calibri" w:hAnsi="Calibri"/>
          <w:sz w:val="23"/>
          <w:szCs w:val="23"/>
          <w:color w:val="auto"/>
        </w:rPr>
        <w:t xml:space="preserve"> 85%</w:t>
      </w:r>
      <w:r>
        <w:rPr>
          <w:rFonts w:ascii="宋体" w:cs="宋体" w:eastAsia="宋体" w:hAnsi="宋体"/>
          <w:sz w:val="23"/>
          <w:szCs w:val="23"/>
          <w:color w:val="auto"/>
        </w:rPr>
        <w:t>以上。落实困难群体和特殊群体社会保障制度；农民养老保险、医疗保</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险制度全覆盖。有自然灾害应急避难场所，突发事件应急预案。有完善的商业服</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务网点。</w:t>
      </w:r>
    </w:p>
    <w:p>
      <w:pPr>
        <w:spacing w:after="0" w:line="213"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4</w:t>
      </w:r>
      <w:r>
        <w:rPr>
          <w:rFonts w:ascii="宋体" w:cs="宋体" w:eastAsia="宋体" w:hAnsi="宋体"/>
          <w:sz w:val="24"/>
          <w:szCs w:val="24"/>
          <w:color w:val="auto"/>
        </w:rPr>
        <w:t>、产业发展优质高效。明确产业发展思路，着力培育特色农业、农产品加</w:t>
      </w:r>
    </w:p>
    <w:p>
      <w:pPr>
        <w:spacing w:after="0" w:line="199"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工、乡村旅游等特色产业。加快发展高效生态农业；发展农村电子商务；以孟寨、</w:t>
      </w:r>
    </w:p>
    <w:p>
      <w:pPr>
        <w:spacing w:after="0" w:line="228"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莲花为试点，建设特色小镇、特色村；树立经营村庄理念；加快发展乡村服务业。</w:t>
      </w:r>
    </w:p>
    <w:p>
      <w:pPr>
        <w:spacing w:after="0" w:line="374"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5</w:t>
      </w:r>
      <w:r>
        <w:rPr>
          <w:rFonts w:ascii="宋体" w:cs="宋体" w:eastAsia="宋体" w:hAnsi="宋体"/>
          <w:sz w:val="24"/>
          <w:szCs w:val="24"/>
          <w:color w:val="auto"/>
        </w:rPr>
        <w:t>、乡村管理民主规范。村级基层组织健全，工作制度完善；村庄管理规范</w:t>
      </w:r>
    </w:p>
    <w:p>
      <w:pPr>
        <w:spacing w:after="0" w:line="199"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化，重大事项民主决策；推进县乡村三级综治中心建设，完善农村治安防控体系；</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社会秩序良好。</w:t>
      </w:r>
    </w:p>
    <w:p>
      <w:pPr>
        <w:spacing w:after="0" w:line="200" w:lineRule="exact"/>
        <w:rPr>
          <w:sz w:val="20"/>
          <w:szCs w:val="20"/>
          <w:color w:val="auto"/>
        </w:rPr>
      </w:pPr>
    </w:p>
    <w:p>
      <w:pPr>
        <w:spacing w:after="0" w:line="219" w:lineRule="exact"/>
        <w:rPr>
          <w:sz w:val="20"/>
          <w:szCs w:val="20"/>
          <w:color w:val="auto"/>
        </w:rPr>
      </w:pPr>
    </w:p>
    <w:p>
      <w:pPr>
        <w:ind w:left="3000"/>
        <w:spacing w:after="0" w:line="343" w:lineRule="exact"/>
        <w:tabs>
          <w:tab w:leader="none" w:pos="4200" w:val="left"/>
        </w:tabs>
        <w:rPr>
          <w:sz w:val="20"/>
          <w:szCs w:val="20"/>
          <w:color w:val="auto"/>
        </w:rPr>
      </w:pPr>
      <w:r>
        <w:rPr>
          <w:rFonts w:ascii="宋体" w:cs="宋体" w:eastAsia="宋体" w:hAnsi="宋体"/>
          <w:sz w:val="30"/>
          <w:szCs w:val="30"/>
          <w:b w:val="1"/>
          <w:bCs w:val="1"/>
          <w:color w:val="auto"/>
        </w:rPr>
        <w:t>第六节</w:t>
        <w:tab/>
        <w:t>城乡综合交通规划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3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铁路规划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1、完善范辛地方铁路设施建设，做好与漯舞铁路的衔接。</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2、规划改造两处舞阳县货运站，分别为金大地和中盐货运站场，完善配套</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服务设施，提升其货运的服务接待能力。</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3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骨干公路网规划</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78"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17</w:t>
      </w:r>
    </w:p>
    <w:p>
      <w:pPr>
        <w:sectPr>
          <w:pgSz w:w="11900" w:h="16838" w:orient="portrait"/>
          <w:cols w:equalWidth="0" w:num="1">
            <w:col w:w="9026"/>
          </w:cols>
          <w:pgMar w:left="1440" w:top="850" w:right="1440" w:bottom="539" w:gutter="0" w:footer="0" w:header="0"/>
          <w:type w:val="continuous"/>
        </w:sectPr>
      </w:pPr>
    </w:p>
    <w:bookmarkStart w:id="19" w:name="page20"/>
    <w:bookmarkEnd w:id="1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60" w:right="226" w:firstLine="480"/>
        <w:spacing w:after="0" w:line="405" w:lineRule="exact"/>
        <w:rPr>
          <w:sz w:val="20"/>
          <w:szCs w:val="20"/>
          <w:color w:val="auto"/>
        </w:rPr>
      </w:pPr>
      <w:r>
        <w:rPr>
          <w:rFonts w:ascii="宋体" w:cs="宋体" w:eastAsia="宋体" w:hAnsi="宋体"/>
          <w:sz w:val="24"/>
          <w:szCs w:val="24"/>
          <w:color w:val="auto"/>
        </w:rPr>
        <w:t>1、形成以中心城区为核心、以各镇区为节点的现代化道路网络，各镇均有二、三级公路通过。规划形成</w:t>
      </w:r>
      <w:r>
        <w:rPr>
          <w:rFonts w:ascii="Arial" w:cs="Arial" w:eastAsia="Arial" w:hAnsi="Arial"/>
          <w:sz w:val="24"/>
          <w:szCs w:val="24"/>
          <w:color w:val="auto"/>
        </w:rPr>
        <w:t>“</w:t>
      </w:r>
      <w:r>
        <w:rPr>
          <w:rFonts w:ascii="宋体" w:cs="宋体" w:eastAsia="宋体" w:hAnsi="宋体"/>
          <w:sz w:val="24"/>
          <w:szCs w:val="24"/>
          <w:color w:val="auto"/>
        </w:rPr>
        <w:t>四横四纵</w:t>
      </w:r>
      <w:r>
        <w:rPr>
          <w:rFonts w:ascii="Arial" w:cs="Arial" w:eastAsia="Arial" w:hAnsi="Arial"/>
          <w:sz w:val="24"/>
          <w:szCs w:val="24"/>
          <w:color w:val="auto"/>
        </w:rPr>
        <w:t>”</w:t>
      </w:r>
      <w:r>
        <w:rPr>
          <w:rFonts w:ascii="宋体" w:cs="宋体" w:eastAsia="宋体" w:hAnsi="宋体"/>
          <w:sz w:val="24"/>
          <w:szCs w:val="24"/>
          <w:color w:val="auto"/>
        </w:rPr>
        <w:t>骨架公路网，</w:t>
      </w:r>
      <w:r>
        <w:rPr>
          <w:rFonts w:ascii="Arial" w:cs="Arial" w:eastAsia="Arial" w:hAnsi="Arial"/>
          <w:sz w:val="24"/>
          <w:szCs w:val="24"/>
          <w:color w:val="auto"/>
        </w:rPr>
        <w:t>“</w:t>
      </w:r>
      <w:r>
        <w:rPr>
          <w:rFonts w:ascii="宋体" w:cs="宋体" w:eastAsia="宋体" w:hAnsi="宋体"/>
          <w:sz w:val="24"/>
          <w:szCs w:val="24"/>
          <w:color w:val="auto"/>
        </w:rPr>
        <w:t>四横</w:t>
      </w:r>
      <w:r>
        <w:rPr>
          <w:rFonts w:ascii="Arial" w:cs="Arial" w:eastAsia="Arial" w:hAnsi="Arial"/>
          <w:sz w:val="24"/>
          <w:szCs w:val="24"/>
          <w:color w:val="auto"/>
        </w:rPr>
        <w:t>”</w:t>
      </w:r>
      <w:r>
        <w:rPr>
          <w:rFonts w:ascii="宋体" w:cs="宋体" w:eastAsia="宋体" w:hAnsi="宋体"/>
          <w:sz w:val="24"/>
          <w:szCs w:val="24"/>
          <w:color w:val="auto"/>
        </w:rPr>
        <w:t>包括宁洛高速公路、G329、S323</w:t>
      </w:r>
      <w:r>
        <w:rPr>
          <w:rFonts w:ascii="Arial" w:cs="Arial" w:eastAsia="Arial" w:hAnsi="Arial"/>
          <w:sz w:val="24"/>
          <w:szCs w:val="24"/>
          <w:color w:val="auto"/>
        </w:rPr>
        <w:t xml:space="preserve"> </w:t>
      </w:r>
      <w:r>
        <w:rPr>
          <w:rFonts w:ascii="宋体" w:cs="宋体" w:eastAsia="宋体" w:hAnsi="宋体"/>
          <w:sz w:val="24"/>
          <w:szCs w:val="24"/>
          <w:color w:val="auto"/>
        </w:rPr>
        <w:t>和舞漯快速通道，</w:t>
      </w:r>
      <w:r>
        <w:rPr>
          <w:rFonts w:ascii="Arial" w:cs="Arial" w:eastAsia="Arial" w:hAnsi="Arial"/>
          <w:sz w:val="24"/>
          <w:szCs w:val="24"/>
          <w:color w:val="auto"/>
        </w:rPr>
        <w:t>“</w:t>
      </w:r>
      <w:r>
        <w:rPr>
          <w:rFonts w:ascii="宋体" w:cs="宋体" w:eastAsia="宋体" w:hAnsi="宋体"/>
          <w:sz w:val="24"/>
          <w:szCs w:val="24"/>
          <w:color w:val="auto"/>
        </w:rPr>
        <w:t>四纵</w:t>
      </w:r>
      <w:r>
        <w:rPr>
          <w:rFonts w:ascii="Arial" w:cs="Arial" w:eastAsia="Arial" w:hAnsi="Arial"/>
          <w:sz w:val="24"/>
          <w:szCs w:val="24"/>
          <w:color w:val="auto"/>
        </w:rPr>
        <w:t>”</w:t>
      </w:r>
      <w:r>
        <w:rPr>
          <w:rFonts w:ascii="宋体" w:cs="宋体" w:eastAsia="宋体" w:hAnsi="宋体"/>
          <w:sz w:val="24"/>
          <w:szCs w:val="24"/>
          <w:color w:val="auto"/>
        </w:rPr>
        <w:t>包括许信高速、G240、S227</w:t>
      </w:r>
      <w:r>
        <w:rPr>
          <w:rFonts w:ascii="Arial" w:cs="Arial" w:eastAsia="Arial" w:hAnsi="Arial"/>
          <w:sz w:val="24"/>
          <w:szCs w:val="24"/>
          <w:color w:val="auto"/>
        </w:rPr>
        <w:t xml:space="preserve"> </w:t>
      </w:r>
      <w:r>
        <w:rPr>
          <w:rFonts w:ascii="宋体" w:cs="宋体" w:eastAsia="宋体" w:hAnsi="宋体"/>
          <w:sz w:val="24"/>
          <w:szCs w:val="24"/>
          <w:color w:val="auto"/>
        </w:rPr>
        <w:t>和</w:t>
      </w:r>
      <w:r>
        <w:rPr>
          <w:rFonts w:ascii="Arial" w:cs="Arial" w:eastAsia="Arial" w:hAnsi="Arial"/>
          <w:sz w:val="24"/>
          <w:szCs w:val="24"/>
          <w:color w:val="auto"/>
        </w:rPr>
        <w:t xml:space="preserve"> </w:t>
      </w:r>
      <w:r>
        <w:rPr>
          <w:rFonts w:ascii="宋体" w:cs="宋体" w:eastAsia="宋体" w:hAnsi="宋体"/>
          <w:sz w:val="24"/>
          <w:szCs w:val="24"/>
          <w:color w:val="auto"/>
        </w:rPr>
        <w:t>S325。</w:t>
      </w:r>
    </w:p>
    <w:p>
      <w:pPr>
        <w:spacing w:after="0" w:line="254" w:lineRule="exact"/>
        <w:rPr>
          <w:sz w:val="20"/>
          <w:szCs w:val="20"/>
          <w:color w:val="auto"/>
        </w:rPr>
      </w:pPr>
    </w:p>
    <w:p>
      <w:pPr>
        <w:ind w:left="360" w:right="226" w:firstLine="480"/>
        <w:spacing w:after="0" w:line="446" w:lineRule="exact"/>
        <w:rPr>
          <w:sz w:val="20"/>
          <w:szCs w:val="20"/>
          <w:color w:val="auto"/>
        </w:rPr>
      </w:pPr>
      <w:r>
        <w:rPr>
          <w:rFonts w:ascii="宋体" w:cs="宋体" w:eastAsia="宋体" w:hAnsi="宋体"/>
          <w:sz w:val="24"/>
          <w:szCs w:val="24"/>
          <w:color w:val="auto"/>
        </w:rPr>
        <w:t>2、规划新建许信高速公路，在莲花镇设高速出入口；规划在九街镇预留宁洛高速出入口位置，通过舞漯快速通道和县道 X014 连接城区；规划新建省道S227；规划将省道 S220 升级为国道 G240，将省道 S241 升级为 G329；提升 S323、 S325 道路等级。规划新建舞漯快速通道，西起文峰乡张集村，沿皇十公路，终点漯河高铁站；将 G240、S323 等过境交通从中心城区外围通过，避免过境交通对中心城区带来不利影响。</w:t>
      </w:r>
    </w:p>
    <w:p>
      <w:pPr>
        <w:spacing w:after="0" w:line="257"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3、规划将中心城区西部乡道同北部县道进行整合，成为保和乡与吴城镇的重要连接通道，同时也作为中心城区北外环，疏解引导城区北部的过境交通。</w:t>
      </w:r>
    </w:p>
    <w:p>
      <w:pPr>
        <w:spacing w:after="0" w:line="254" w:lineRule="exact"/>
        <w:rPr>
          <w:sz w:val="20"/>
          <w:szCs w:val="20"/>
          <w:color w:val="auto"/>
        </w:rPr>
      </w:pPr>
    </w:p>
    <w:p>
      <w:pPr>
        <w:jc w:val="both"/>
        <w:ind w:left="360" w:right="346" w:firstLine="480"/>
        <w:spacing w:after="0" w:line="446" w:lineRule="exact"/>
        <w:rPr>
          <w:sz w:val="20"/>
          <w:szCs w:val="20"/>
          <w:color w:val="auto"/>
        </w:rPr>
      </w:pPr>
      <w:r>
        <w:rPr>
          <w:rFonts w:ascii="宋体" w:cs="宋体" w:eastAsia="宋体" w:hAnsi="宋体"/>
          <w:sz w:val="24"/>
          <w:szCs w:val="24"/>
          <w:color w:val="auto"/>
        </w:rPr>
        <w:t>4、规划中心城区与各镇之间的道路按照二级公路或以上标准建设；规划期末，升级改造县级道路，使其达到二级道路标准，新增县道均按二级道路或以上标准建设；升级改造乡镇道路，使其达到三级道路标准，新增乡道均按三级道路或以上标准建设。规划至少有一条三级及以上等级的道路通过中心村，保证村村联通道路达到四级道路标准，全县村庄实现</w:t>
      </w:r>
      <w:r>
        <w:rPr>
          <w:rFonts w:ascii="Arial" w:cs="Arial" w:eastAsia="Arial" w:hAnsi="Arial"/>
          <w:sz w:val="24"/>
          <w:szCs w:val="24"/>
          <w:color w:val="auto"/>
        </w:rPr>
        <w:t>“</w:t>
      </w:r>
      <w:r>
        <w:rPr>
          <w:rFonts w:ascii="宋体" w:cs="宋体" w:eastAsia="宋体" w:hAnsi="宋体"/>
          <w:sz w:val="24"/>
          <w:szCs w:val="24"/>
          <w:color w:val="auto"/>
        </w:rPr>
        <w:t>巷巷通</w:t>
      </w:r>
      <w:r>
        <w:rPr>
          <w:rFonts w:ascii="Arial" w:cs="Arial" w:eastAsia="Arial" w:hAnsi="Arial"/>
          <w:sz w:val="24"/>
          <w:szCs w:val="24"/>
          <w:color w:val="auto"/>
        </w:rPr>
        <w:t>”</w:t>
      </w:r>
      <w:r>
        <w:rPr>
          <w:rFonts w:ascii="宋体" w:cs="宋体" w:eastAsia="宋体" w:hAnsi="宋体"/>
          <w:sz w:val="24"/>
          <w:szCs w:val="24"/>
          <w:color w:val="auto"/>
        </w:rPr>
        <w:t>，形成城乡一体的道路网络系统格局。</w:t>
      </w:r>
    </w:p>
    <w:p>
      <w:pPr>
        <w:spacing w:after="0" w:line="257" w:lineRule="exact"/>
        <w:rPr>
          <w:sz w:val="20"/>
          <w:szCs w:val="20"/>
          <w:color w:val="auto"/>
        </w:rPr>
      </w:pPr>
    </w:p>
    <w:p>
      <w:pPr>
        <w:jc w:val="both"/>
        <w:ind w:left="360" w:right="266" w:firstLine="480"/>
        <w:spacing w:after="0" w:line="405" w:lineRule="exact"/>
        <w:rPr>
          <w:sz w:val="20"/>
          <w:szCs w:val="20"/>
          <w:color w:val="auto"/>
        </w:rPr>
      </w:pPr>
      <w:r>
        <w:rPr>
          <w:rFonts w:ascii="宋体" w:cs="宋体" w:eastAsia="宋体" w:hAnsi="宋体"/>
          <w:sz w:val="24"/>
          <w:szCs w:val="24"/>
          <w:color w:val="auto"/>
        </w:rPr>
        <w:t>5、至 2035 年，中心城区规划配建 1 所一级汽车客运站和 1 所二级客运站，各乡镇结合公交站布局配建一所三级汽车客运站。中心城区规划 1 处一级货运站，各重点镇规划一处三级货运站。</w:t>
      </w:r>
    </w:p>
    <w:p>
      <w:pPr>
        <w:spacing w:after="0" w:line="200" w:lineRule="exact"/>
        <w:rPr>
          <w:sz w:val="20"/>
          <w:szCs w:val="20"/>
          <w:color w:val="auto"/>
        </w:rPr>
      </w:pPr>
    </w:p>
    <w:p>
      <w:pPr>
        <w:spacing w:after="0" w:line="224" w:lineRule="exact"/>
        <w:rPr>
          <w:sz w:val="20"/>
          <w:szCs w:val="20"/>
          <w:color w:val="auto"/>
        </w:rPr>
      </w:pPr>
    </w:p>
    <w:p>
      <w:pPr>
        <w:ind w:left="740" w:hanging="382"/>
        <w:spacing w:after="0" w:line="365" w:lineRule="exact"/>
        <w:tabs>
          <w:tab w:leader="none" w:pos="740" w:val="left"/>
        </w:tabs>
        <w:numPr>
          <w:ilvl w:val="0"/>
          <w:numId w:val="3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沙河航运规划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按照国家和河南相关政策推进沙河航运，配建西陈枢纽，北舞渡港口和马湾</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船闸及其他必要的航运工程项目，增设北舞渡港区物流园区。沙河漯河至平顶山</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段航运工程全长 95.56 公里，舞阳境内全长 35 公里，涉及章化、太尉、北舞渡、</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侯集 4 个乡镇。水运规划以煤炭、粮食、钢铁等大宗物品为主，规划河道等级为</w:t>
      </w:r>
    </w:p>
    <w:p>
      <w:pPr>
        <w:spacing w:after="0" w:line="216" w:lineRule="exact"/>
        <w:rPr>
          <w:sz w:val="20"/>
          <w:szCs w:val="20"/>
          <w:color w:val="auto"/>
        </w:rPr>
      </w:pPr>
    </w:p>
    <w:p>
      <w:pPr>
        <w:ind w:left="360"/>
        <w:spacing w:after="0" w:line="274" w:lineRule="exact"/>
        <w:rPr>
          <w:sz w:val="20"/>
          <w:szCs w:val="20"/>
          <w:color w:val="auto"/>
        </w:rPr>
      </w:pPr>
      <w:r>
        <w:rPr>
          <w:rFonts w:ascii="MS PGothic" w:cs="MS PGothic" w:eastAsia="MS PGothic" w:hAnsi="MS PGothic"/>
          <w:sz w:val="24"/>
          <w:szCs w:val="24"/>
          <w:color w:val="auto"/>
        </w:rPr>
        <w:t>Ⅳ</w:t>
      </w:r>
      <w:r>
        <w:rPr>
          <w:rFonts w:ascii="宋体" w:cs="宋体" w:eastAsia="宋体" w:hAnsi="宋体"/>
          <w:sz w:val="24"/>
          <w:szCs w:val="24"/>
          <w:color w:val="auto"/>
        </w:rPr>
        <w:t>级航道。</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18</w:t>
      </w:r>
    </w:p>
    <w:p>
      <w:pPr>
        <w:sectPr>
          <w:pgSz w:w="11900" w:h="16838" w:orient="portrait"/>
          <w:cols w:equalWidth="0" w:num="1">
            <w:col w:w="9026"/>
          </w:cols>
          <w:pgMar w:left="1440" w:top="850" w:right="1440" w:bottom="539" w:gutter="0" w:footer="0" w:header="0"/>
          <w:type w:val="continuous"/>
        </w:sectPr>
      </w:pPr>
    </w:p>
    <w:bookmarkStart w:id="20" w:name="page21"/>
    <w:bookmarkEnd w:id="2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40" w:hanging="382"/>
        <w:spacing w:after="0" w:line="365" w:lineRule="exact"/>
        <w:tabs>
          <w:tab w:leader="none" w:pos="740" w:val="left"/>
        </w:tabs>
        <w:numPr>
          <w:ilvl w:val="0"/>
          <w:numId w:val="4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通用机场规划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规划建设舞阳通用机场，位于舞阳县莲花镇，占地 5000 亩。项目定位以飞</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行培训、商务飞行、旅游观光、运动休闲为主体，配建会所、航空 5S 店、度假</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疗养公寓等服务配套设施。</w:t>
      </w:r>
    </w:p>
    <w:p>
      <w:pPr>
        <w:spacing w:after="0" w:line="200" w:lineRule="exact"/>
        <w:rPr>
          <w:sz w:val="20"/>
          <w:szCs w:val="20"/>
          <w:color w:val="auto"/>
        </w:rPr>
      </w:pPr>
    </w:p>
    <w:p>
      <w:pPr>
        <w:spacing w:after="0" w:line="221" w:lineRule="exact"/>
        <w:rPr>
          <w:sz w:val="20"/>
          <w:szCs w:val="20"/>
          <w:color w:val="auto"/>
        </w:rPr>
      </w:pPr>
    </w:p>
    <w:p>
      <w:pPr>
        <w:ind w:left="2400"/>
        <w:spacing w:after="0" w:line="343" w:lineRule="exact"/>
        <w:tabs>
          <w:tab w:leader="none" w:pos="3600" w:val="left"/>
        </w:tabs>
        <w:rPr>
          <w:sz w:val="20"/>
          <w:szCs w:val="20"/>
          <w:color w:val="auto"/>
        </w:rPr>
      </w:pPr>
      <w:r>
        <w:rPr>
          <w:rFonts w:ascii="宋体" w:cs="宋体" w:eastAsia="宋体" w:hAnsi="宋体"/>
          <w:sz w:val="30"/>
          <w:szCs w:val="30"/>
          <w:b w:val="1"/>
          <w:bCs w:val="1"/>
          <w:color w:val="auto"/>
        </w:rPr>
        <w:t>第七节</w:t>
        <w:tab/>
        <w:t>城乡公共服务设施统筹规划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4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教育设施规划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1、高中教育</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推广高中阶段教育，因地制宜发展职业教育，逐步提高职业教育占高中阶段</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教育比例，规划到 2035 年，职业教育学位数占高中阶段教育学位数的 50%。</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规划保留第一高中、第二高中以及舞阳县中专，新建第一高中分校和 2 所新</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中专。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2、义务教育</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城乡九年义务教育设施配置以均衡布局，就近入学为原则，兼顾优质教育资</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源适度集中，保障教学质量。</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中心城区义务教育设施布局以服务周边居住区就近入学需要为原则，以小学</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服务半径 500 米，初中服务半径 1000 米布局。鼓励引入社会优质教学资源在舞</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阳办学。</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结合人口规模，每镇规划一所初中、一所完小，鼓励建设农村寄宿式学校；</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b w:val="1"/>
          <w:bCs w:val="1"/>
          <w:u w:val="single" w:color="auto"/>
          <w:color w:val="auto"/>
        </w:rPr>
        <w:t>离镇区较远（大于 2 公里）或规模较大（超过 0.5 万人）的村庄布置教学点（小</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学 1-3 年级），方便学生就近入学。</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3、幼儿园</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中心城区幼儿园的服务半径为 300 米，与居住区布局紧密结合，大型居住</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b w:val="1"/>
          <w:bCs w:val="1"/>
          <w:u w:val="single" w:color="auto"/>
          <w:color w:val="auto"/>
        </w:rPr>
        <w:t>区应配建</w:t>
      </w:r>
      <w:r>
        <w:rPr>
          <w:rFonts w:ascii="宋体" w:cs="宋体" w:eastAsia="宋体" w:hAnsi="宋体"/>
          <w:sz w:val="23"/>
          <w:szCs w:val="23"/>
          <w:b w:val="1"/>
          <w:bCs w:val="1"/>
          <w:color w:val="auto"/>
        </w:rPr>
        <w:t xml:space="preserve"> </w:t>
      </w:r>
      <w:r>
        <w:rPr>
          <w:rFonts w:ascii="宋体" w:cs="宋体" w:eastAsia="宋体" w:hAnsi="宋体"/>
          <w:sz w:val="23"/>
          <w:szCs w:val="23"/>
          <w:b w:val="1"/>
          <w:bCs w:val="1"/>
          <w:u w:val="single" w:color="auto"/>
          <w:color w:val="auto"/>
        </w:rPr>
        <w:t>1</w:t>
      </w:r>
      <w:r>
        <w:rPr>
          <w:rFonts w:ascii="宋体" w:cs="宋体" w:eastAsia="宋体" w:hAnsi="宋体"/>
          <w:sz w:val="23"/>
          <w:szCs w:val="23"/>
          <w:b w:val="1"/>
          <w:bCs w:val="1"/>
          <w:color w:val="auto"/>
        </w:rPr>
        <w:t xml:space="preserve"> </w:t>
      </w:r>
      <w:r>
        <w:rPr>
          <w:rFonts w:ascii="宋体" w:cs="宋体" w:eastAsia="宋体" w:hAnsi="宋体"/>
          <w:sz w:val="23"/>
          <w:szCs w:val="23"/>
          <w:b w:val="1"/>
          <w:bCs w:val="1"/>
          <w:u w:val="single" w:color="auto"/>
          <w:color w:val="auto"/>
        </w:rPr>
        <w:t>个幼儿园。</w:t>
      </w:r>
      <w:r>
        <w:rPr>
          <w:rFonts w:ascii="宋体" w:cs="宋体" w:eastAsia="宋体" w:hAnsi="宋体"/>
          <w:sz w:val="23"/>
          <w:szCs w:val="23"/>
          <w:color w:val="auto"/>
        </w:rPr>
        <w:t>办学方式为公办和民办相结合，并确保公办幼儿园的数量</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和规模。民办幼儿园要从控制性详细规划层面进行落实，确保其用地，并保证设</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施以及师资的配备。</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19</w:t>
      </w:r>
    </w:p>
    <w:p>
      <w:pPr>
        <w:sectPr>
          <w:pgSz w:w="11900" w:h="16838" w:orient="portrait"/>
          <w:cols w:equalWidth="0" w:num="1">
            <w:col w:w="9026"/>
          </w:cols>
          <w:pgMar w:left="1440" w:top="850" w:right="1440" w:bottom="539" w:gutter="0" w:footer="0" w:header="0"/>
          <w:type w:val="continuous"/>
        </w:sectPr>
      </w:pPr>
    </w:p>
    <w:bookmarkStart w:id="21" w:name="page22"/>
    <w:bookmarkEnd w:id="2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both"/>
        <w:ind w:left="360" w:right="346" w:firstLine="480"/>
        <w:spacing w:after="0" w:line="406" w:lineRule="exact"/>
        <w:rPr>
          <w:sz w:val="20"/>
          <w:szCs w:val="20"/>
          <w:color w:val="auto"/>
        </w:rPr>
      </w:pPr>
      <w:r>
        <w:rPr>
          <w:rFonts w:ascii="宋体" w:cs="宋体" w:eastAsia="宋体" w:hAnsi="宋体"/>
          <w:sz w:val="24"/>
          <w:szCs w:val="24"/>
          <w:color w:val="auto"/>
        </w:rPr>
        <w:t>农村幼儿园以公办为主，幼儿园主要布置在镇区和中心村，</w:t>
      </w:r>
      <w:r>
        <w:rPr>
          <w:rFonts w:ascii="宋体" w:cs="宋体" w:eastAsia="宋体" w:hAnsi="宋体"/>
          <w:sz w:val="24"/>
          <w:szCs w:val="24"/>
          <w:b w:val="1"/>
          <w:bCs w:val="1"/>
          <w:u w:val="single" w:color="auto"/>
          <w:color w:val="auto"/>
        </w:rPr>
        <w:t>原则上每个中心村布置</w:t>
      </w:r>
      <w:r>
        <w:rPr>
          <w:rFonts w:ascii="Arial" w:cs="Arial" w:eastAsia="Arial" w:hAnsi="Arial"/>
          <w:sz w:val="24"/>
          <w:szCs w:val="24"/>
          <w:b w:val="1"/>
          <w:bCs w:val="1"/>
          <w:color w:val="auto"/>
        </w:rPr>
        <w:t xml:space="preserve"> </w:t>
      </w:r>
      <w:r>
        <w:rPr>
          <w:rFonts w:ascii="宋体" w:cs="宋体" w:eastAsia="宋体" w:hAnsi="宋体"/>
          <w:sz w:val="24"/>
          <w:szCs w:val="24"/>
          <w:b w:val="1"/>
          <w:bCs w:val="1"/>
          <w:u w:val="single" w:color="auto"/>
          <w:color w:val="auto"/>
        </w:rPr>
        <w:t>1</w:t>
      </w:r>
      <w:r>
        <w:rPr>
          <w:rFonts w:ascii="Arial" w:cs="Arial" w:eastAsia="Arial" w:hAnsi="Arial"/>
          <w:sz w:val="24"/>
          <w:szCs w:val="24"/>
          <w:b w:val="1"/>
          <w:bCs w:val="1"/>
          <w:color w:val="auto"/>
        </w:rPr>
        <w:t xml:space="preserve"> </w:t>
      </w:r>
      <w:r>
        <w:rPr>
          <w:rFonts w:ascii="宋体" w:cs="宋体" w:eastAsia="宋体" w:hAnsi="宋体"/>
          <w:sz w:val="24"/>
          <w:szCs w:val="24"/>
          <w:b w:val="1"/>
          <w:bCs w:val="1"/>
          <w:u w:val="single" w:color="auto"/>
          <w:color w:val="auto"/>
        </w:rPr>
        <w:t>所幼儿园，发展</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一村一园</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，充分利用小学腾挪的校舍用房。</w:t>
      </w:r>
      <w:r>
        <w:rPr>
          <w:rFonts w:ascii="宋体" w:cs="宋体" w:eastAsia="宋体" w:hAnsi="宋体"/>
          <w:sz w:val="24"/>
          <w:szCs w:val="24"/>
          <w:color w:val="auto"/>
        </w:rPr>
        <w:t>详见附表九。</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4、特殊教育</w:t>
      </w:r>
    </w:p>
    <w:p>
      <w:pPr>
        <w:spacing w:after="0" w:line="251"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保留舞阳县现状特殊学校并且予以扩建，服务于舞阳全县。</w:t>
      </w:r>
      <w:r>
        <w:rPr>
          <w:rFonts w:ascii="宋体" w:cs="宋体" w:eastAsia="宋体" w:hAnsi="宋体"/>
          <w:sz w:val="24"/>
          <w:szCs w:val="24"/>
          <w:b w:val="1"/>
          <w:bCs w:val="1"/>
          <w:u w:val="single" w:color="auto"/>
          <w:color w:val="auto"/>
        </w:rPr>
        <w:t>规划设置聋哑班和培智班，共 14 班，每班 18 人，按照标准配套完善的教育设施。</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5、社会教育</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发展社会教育，促进全民学习，主要包括城市级和居住区（乡镇）级两个层</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面。</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6、青少年校外活动中心</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在中心城区，</w:t>
      </w:r>
      <w:r>
        <w:rPr>
          <w:rFonts w:ascii="宋体" w:cs="宋体" w:eastAsia="宋体" w:hAnsi="宋体"/>
          <w:sz w:val="24"/>
          <w:szCs w:val="24"/>
          <w:b w:val="1"/>
          <w:bCs w:val="1"/>
          <w:u w:val="single" w:color="auto"/>
          <w:color w:val="auto"/>
        </w:rPr>
        <w:t>规划在重庆路与海南路交叉口西北文化设施用地内新设置青少</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年校外活动中心一处</w:t>
      </w:r>
      <w:r>
        <w:rPr>
          <w:rFonts w:ascii="宋体" w:cs="宋体" w:eastAsia="宋体" w:hAnsi="宋体"/>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740" w:hanging="382"/>
        <w:spacing w:after="0" w:line="365" w:lineRule="exact"/>
        <w:tabs>
          <w:tab w:leader="none" w:pos="740" w:val="left"/>
        </w:tabs>
        <w:numPr>
          <w:ilvl w:val="0"/>
          <w:numId w:val="4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文化娱乐设施规划</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1、博物馆：加强舞阳县博物馆的投资力度，完善组织管理，加强维护更新，</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使其成为现代化的中型博物馆，规划贾湖博物馆。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2、图书馆：至 2035 年，舞阳县中心城区建立 2 所国家二级图书馆，重点</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b w:val="1"/>
          <w:bCs w:val="1"/>
          <w:u w:val="single" w:color="auto"/>
          <w:color w:val="auto"/>
        </w:rPr>
        <w:t>镇规划</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1</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所国家三级图书馆，实现文化信息资源共享工程</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村村通</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3、影剧院：中心城区按照 10 万人设置 1 个千座影剧院标准进行配置；各重</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点镇规划 500 座影剧院 1 座。</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4、文化馆：至 2035 年，中心城区结合图书馆新建一处文化馆。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5、文化站和文化服务中心：中心城区各街道办建设一所标准的文化服务中</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心；</w:t>
      </w:r>
      <w:r>
        <w:rPr>
          <w:rFonts w:ascii="宋体" w:cs="宋体" w:eastAsia="宋体" w:hAnsi="宋体"/>
          <w:sz w:val="24"/>
          <w:szCs w:val="24"/>
          <w:b w:val="1"/>
          <w:bCs w:val="1"/>
          <w:u w:val="single" w:color="auto"/>
          <w:color w:val="auto"/>
        </w:rPr>
        <w:t>各乡镇建设一所文化站，至</w:t>
      </w:r>
      <w:r>
        <w:rPr>
          <w:rFonts w:ascii="宋体" w:cs="宋体" w:eastAsia="宋体" w:hAnsi="宋体"/>
          <w:sz w:val="24"/>
          <w:szCs w:val="24"/>
          <w:color w:val="auto"/>
        </w:rPr>
        <w:t xml:space="preserve"> </w:t>
      </w:r>
      <w:r>
        <w:rPr>
          <w:rFonts w:ascii="宋体" w:cs="宋体" w:eastAsia="宋体" w:hAnsi="宋体"/>
          <w:sz w:val="24"/>
          <w:szCs w:val="24"/>
          <w:b w:val="1"/>
          <w:bCs w:val="1"/>
          <w:u w:val="single" w:color="auto"/>
          <w:color w:val="auto"/>
        </w:rPr>
        <w:t>2035</w:t>
      </w:r>
      <w:r>
        <w:rPr>
          <w:rFonts w:ascii="宋体" w:cs="宋体" w:eastAsia="宋体" w:hAnsi="宋体"/>
          <w:sz w:val="24"/>
          <w:szCs w:val="24"/>
          <w:color w:val="auto"/>
        </w:rPr>
        <w:t xml:space="preserve"> </w:t>
      </w:r>
      <w:r>
        <w:rPr>
          <w:rFonts w:ascii="宋体" w:cs="宋体" w:eastAsia="宋体" w:hAnsi="宋体"/>
          <w:sz w:val="24"/>
          <w:szCs w:val="24"/>
          <w:b w:val="1"/>
          <w:bCs w:val="1"/>
          <w:u w:val="single" w:color="auto"/>
          <w:color w:val="auto"/>
        </w:rPr>
        <w:t>年共建标准文化站</w:t>
      </w:r>
      <w:r>
        <w:rPr>
          <w:rFonts w:ascii="宋体" w:cs="宋体" w:eastAsia="宋体" w:hAnsi="宋体"/>
          <w:sz w:val="24"/>
          <w:szCs w:val="24"/>
          <w:color w:val="auto"/>
        </w:rPr>
        <w:t xml:space="preserve"> </w:t>
      </w:r>
      <w:r>
        <w:rPr>
          <w:rFonts w:ascii="宋体" w:cs="宋体" w:eastAsia="宋体" w:hAnsi="宋体"/>
          <w:sz w:val="24"/>
          <w:szCs w:val="24"/>
          <w:b w:val="1"/>
          <w:bCs w:val="1"/>
          <w:u w:val="single" w:color="auto"/>
          <w:color w:val="auto"/>
        </w:rPr>
        <w:t>13</w:t>
      </w:r>
      <w:r>
        <w:rPr>
          <w:rFonts w:ascii="宋体" w:cs="宋体" w:eastAsia="宋体" w:hAnsi="宋体"/>
          <w:sz w:val="24"/>
          <w:szCs w:val="24"/>
          <w:color w:val="auto"/>
        </w:rPr>
        <w:t xml:space="preserve"> </w:t>
      </w:r>
      <w:r>
        <w:rPr>
          <w:rFonts w:ascii="宋体" w:cs="宋体" w:eastAsia="宋体" w:hAnsi="宋体"/>
          <w:sz w:val="24"/>
          <w:szCs w:val="24"/>
          <w:b w:val="1"/>
          <w:bCs w:val="1"/>
          <w:u w:val="single" w:color="auto"/>
          <w:color w:val="auto"/>
        </w:rPr>
        <w:t>个</w:t>
      </w:r>
      <w:r>
        <w:rPr>
          <w:rFonts w:ascii="宋体" w:cs="宋体" w:eastAsia="宋体" w:hAnsi="宋体"/>
          <w:sz w:val="24"/>
          <w:szCs w:val="24"/>
          <w:color w:val="auto"/>
        </w:rPr>
        <w:t>。</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6、文化大院：中心村和基层村酌情建设文化大院。</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4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医疗卫生设施规划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1、推进县级医疗服务设施、县级公共卫生服务设施、乡镇卫生院和村卫生</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20</w:t>
      </w:r>
    </w:p>
    <w:p>
      <w:pPr>
        <w:sectPr>
          <w:pgSz w:w="11900" w:h="16838" w:orient="portrait"/>
          <w:cols w:equalWidth="0" w:num="1">
            <w:col w:w="9026"/>
          </w:cols>
          <w:pgMar w:left="1440" w:top="850" w:right="1440" w:bottom="539" w:gutter="0" w:footer="0" w:header="0"/>
          <w:type w:val="continuous"/>
        </w:sectPr>
      </w:pPr>
    </w:p>
    <w:bookmarkStart w:id="22" w:name="page23"/>
    <w:bookmarkEnd w:id="2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室标准化建设，构建以县级医疗服务设施为龙头、县级公共卫生服务设施乡镇卫</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生院和村卫生室为基础的城乡医疗卫生服务网络。</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2、舞阳县医疗卫生设施按照每千人设置 7.85 个床位的标准配置，其中每千</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人 2.5 个综合医院床位，0.75 个中医医院床位，3.1 个专科医院床位，1.5 个基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层医疗卫生机构床位。</w:t>
      </w:r>
    </w:p>
    <w:p>
      <w:pPr>
        <w:spacing w:after="0" w:line="253" w:lineRule="exact"/>
        <w:rPr>
          <w:sz w:val="20"/>
          <w:szCs w:val="20"/>
          <w:color w:val="auto"/>
        </w:rPr>
      </w:pPr>
    </w:p>
    <w:p>
      <w:pPr>
        <w:ind w:left="360" w:right="226" w:firstLine="480"/>
        <w:spacing w:after="0" w:line="446" w:lineRule="exact"/>
        <w:rPr>
          <w:sz w:val="20"/>
          <w:szCs w:val="20"/>
          <w:color w:val="auto"/>
        </w:rPr>
      </w:pPr>
      <w:r>
        <w:rPr>
          <w:rFonts w:ascii="宋体" w:cs="宋体" w:eastAsia="宋体" w:hAnsi="宋体"/>
          <w:sz w:val="24"/>
          <w:szCs w:val="24"/>
          <w:color w:val="auto"/>
        </w:rPr>
        <w:t>3、中心城区医疗卫生设施配置标准：</w:t>
      </w:r>
      <w:r>
        <w:rPr>
          <w:rFonts w:ascii="宋体" w:cs="宋体" w:eastAsia="宋体" w:hAnsi="宋体"/>
          <w:sz w:val="24"/>
          <w:szCs w:val="24"/>
          <w:b w:val="1"/>
          <w:bCs w:val="1"/>
          <w:color w:val="auto"/>
        </w:rPr>
        <w:t>中心城区建设三级乙等综合医院</w:t>
      </w:r>
      <w:r>
        <w:rPr>
          <w:rFonts w:ascii="宋体" w:cs="宋体" w:eastAsia="宋体" w:hAnsi="宋体"/>
          <w:sz w:val="24"/>
          <w:szCs w:val="24"/>
          <w:color w:val="auto"/>
        </w:rPr>
        <w:t xml:space="preserve"> </w:t>
      </w:r>
      <w:r>
        <w:rPr>
          <w:rFonts w:ascii="宋体" w:cs="宋体" w:eastAsia="宋体" w:hAnsi="宋体"/>
          <w:sz w:val="24"/>
          <w:szCs w:val="24"/>
          <w:b w:val="1"/>
          <w:bCs w:val="1"/>
          <w:color w:val="auto"/>
        </w:rPr>
        <w:t>1</w:t>
      </w:r>
      <w:r>
        <w:rPr>
          <w:rFonts w:ascii="宋体" w:cs="宋体" w:eastAsia="宋体" w:hAnsi="宋体"/>
          <w:sz w:val="24"/>
          <w:szCs w:val="24"/>
          <w:color w:val="auto"/>
        </w:rPr>
        <w:t xml:space="preserve"> </w:t>
      </w:r>
      <w:r>
        <w:rPr>
          <w:rFonts w:ascii="宋体" w:cs="宋体" w:eastAsia="宋体" w:hAnsi="宋体"/>
          <w:sz w:val="24"/>
          <w:szCs w:val="24"/>
          <w:b w:val="1"/>
          <w:bCs w:val="1"/>
          <w:color w:val="auto"/>
        </w:rPr>
        <w:t>座，</w:t>
      </w:r>
      <w:r>
        <w:rPr>
          <w:rFonts w:ascii="宋体" w:cs="宋体" w:eastAsia="宋体" w:hAnsi="宋体"/>
          <w:sz w:val="24"/>
          <w:szCs w:val="24"/>
          <w:b w:val="1"/>
          <w:bCs w:val="1"/>
          <w:u w:val="single" w:color="auto"/>
          <w:color w:val="auto"/>
        </w:rPr>
        <w:t>二级乙等综合医院 2 座，规划病床总数不低于 1710 个；中医医院 1 座，病床数不低于 515 个；专科医院 8 座，病床数不低于 2120 个；社会卫生服务中心 7 所（部分结合中医院及专科医院布置），病床数不低于 685 个；中心血库 1 所；120指挥中心 1 所、卫生监督所 1 所、疾病预防控制中心 1 所；妇幼保健院 1 所、计划生育服务站 1 所；消毒中心 1 所，检验中心 1 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2982595</wp:posOffset>
                </wp:positionH>
                <wp:positionV relativeFrom="paragraph">
                  <wp:posOffset>-1543685</wp:posOffset>
                </wp:positionV>
                <wp:extent cx="252476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247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85pt,-121.5499pt" to="433.65pt,-121.5499pt" o:allowincell="f" strokecolor="#000000" strokeweight="0.5999pt"/>
            </w:pict>
          </mc:Fallback>
        </mc:AlternateContent>
      </w: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4、各重点镇医疗卫生设施配置标准：规划床位数在 21-99 个的乡镇卫生院</w:t>
      </w:r>
    </w:p>
    <w:p>
      <w:pPr>
        <w:spacing w:after="0" w:line="251" w:lineRule="exact"/>
        <w:rPr>
          <w:sz w:val="20"/>
          <w:szCs w:val="20"/>
          <w:color w:val="auto"/>
        </w:rPr>
      </w:pPr>
    </w:p>
    <w:p>
      <w:pPr>
        <w:ind w:left="360" w:right="246" w:hanging="2"/>
        <w:spacing w:after="0" w:line="363" w:lineRule="exact"/>
        <w:tabs>
          <w:tab w:leader="none" w:pos="542" w:val="left"/>
        </w:tabs>
        <w:numPr>
          <w:ilvl w:val="0"/>
          <w:numId w:val="44"/>
        </w:numPr>
        <w:rPr>
          <w:rFonts w:ascii="宋体" w:cs="宋体" w:eastAsia="宋体" w:hAnsi="宋体"/>
          <w:sz w:val="24"/>
          <w:szCs w:val="24"/>
          <w:b w:val="1"/>
          <w:bCs w:val="1"/>
          <w:u w:val="single" w:color="auto"/>
          <w:color w:val="auto"/>
        </w:rPr>
      </w:pPr>
      <w:r>
        <w:rPr>
          <w:rFonts w:ascii="宋体" w:cs="宋体" w:eastAsia="宋体" w:hAnsi="宋体"/>
          <w:sz w:val="24"/>
          <w:szCs w:val="24"/>
          <w:b w:val="1"/>
          <w:bCs w:val="1"/>
          <w:u w:val="single" w:color="auto"/>
          <w:color w:val="auto"/>
        </w:rPr>
        <w:t>所，加强卫生院中医科室配置和服务能力。在乡镇卫生院内配置计划生育服务、防疫、卫生监督等公共卫生服务功能。</w:t>
      </w:r>
    </w:p>
    <w:p>
      <w:pPr>
        <w:spacing w:after="0" w:line="253" w:lineRule="exact"/>
        <w:rPr>
          <w:rFonts w:ascii="宋体" w:cs="宋体" w:eastAsia="宋体" w:hAnsi="宋体"/>
          <w:sz w:val="24"/>
          <w:szCs w:val="24"/>
          <w:b w:val="1"/>
          <w:bCs w:val="1"/>
          <w:u w:val="single" w:color="auto"/>
          <w:color w:val="auto"/>
        </w:rPr>
      </w:pPr>
    </w:p>
    <w:p>
      <w:pPr>
        <w:jc w:val="both"/>
        <w:ind w:left="360" w:right="346" w:firstLine="482"/>
        <w:spacing w:after="0" w:line="404" w:lineRule="exact"/>
        <w:rPr>
          <w:rFonts w:ascii="宋体" w:cs="宋体" w:eastAsia="宋体" w:hAnsi="宋体"/>
          <w:sz w:val="24"/>
          <w:szCs w:val="24"/>
          <w:b w:val="1"/>
          <w:bCs w:val="1"/>
          <w:u w:val="single" w:color="auto"/>
          <w:color w:val="auto"/>
        </w:rPr>
      </w:pPr>
      <w:r>
        <w:rPr>
          <w:rFonts w:ascii="宋体" w:cs="宋体" w:eastAsia="宋体" w:hAnsi="宋体"/>
          <w:sz w:val="24"/>
          <w:szCs w:val="24"/>
          <w:b w:val="1"/>
          <w:bCs w:val="1"/>
          <w:u w:val="single" w:color="auto"/>
          <w:color w:val="auto"/>
        </w:rPr>
        <w:t>5、各一般乡镇医疗卫生设施配置标准：规划床位总数在 20 个以下的乡镇卫生院 1 所，加强卫生院中医科室配置和服务能力。在乡镇卫生院内配置计划生育服务、防疫、卫生监督等公共卫生服务功能。</w:t>
      </w:r>
    </w:p>
    <w:p>
      <w:pPr>
        <w:spacing w:after="0" w:line="218" w:lineRule="exact"/>
        <w:rPr>
          <w:rFonts w:ascii="宋体" w:cs="宋体" w:eastAsia="宋体" w:hAnsi="宋体"/>
          <w:sz w:val="24"/>
          <w:szCs w:val="24"/>
          <w:b w:val="1"/>
          <w:bCs w:val="1"/>
          <w:u w:val="single" w:color="auto"/>
          <w:color w:val="auto"/>
        </w:rPr>
      </w:pPr>
    </w:p>
    <w:p>
      <w:pPr>
        <w:ind w:left="840"/>
        <w:spacing w:after="0" w:line="274" w:lineRule="exact"/>
        <w:rPr>
          <w:rFonts w:ascii="宋体" w:cs="宋体" w:eastAsia="宋体" w:hAnsi="宋体"/>
          <w:sz w:val="24"/>
          <w:szCs w:val="24"/>
          <w:b w:val="1"/>
          <w:bCs w:val="1"/>
          <w:u w:val="single" w:color="auto"/>
          <w:color w:val="auto"/>
        </w:rPr>
      </w:pPr>
      <w:r>
        <w:rPr>
          <w:rFonts w:ascii="宋体" w:cs="宋体" w:eastAsia="宋体" w:hAnsi="宋体"/>
          <w:sz w:val="24"/>
          <w:szCs w:val="24"/>
          <w:b w:val="1"/>
          <w:bCs w:val="1"/>
          <w:u w:val="single" w:color="auto"/>
          <w:color w:val="auto"/>
        </w:rPr>
        <w:t>6、中心村医疗卫生设施配置标准：配建村卫生所。</w:t>
      </w:r>
    </w:p>
    <w:p>
      <w:pPr>
        <w:spacing w:after="0" w:line="253" w:lineRule="exact"/>
        <w:rPr>
          <w:rFonts w:ascii="宋体" w:cs="宋体" w:eastAsia="宋体" w:hAnsi="宋体"/>
          <w:sz w:val="24"/>
          <w:szCs w:val="24"/>
          <w:b w:val="1"/>
          <w:bCs w:val="1"/>
          <w:u w:val="single" w:color="auto"/>
          <w:color w:val="auto"/>
        </w:rPr>
      </w:pPr>
    </w:p>
    <w:p>
      <w:pPr>
        <w:ind w:left="360" w:right="226" w:firstLine="482"/>
        <w:spacing w:after="0" w:line="363" w:lineRule="exact"/>
        <w:rPr>
          <w:rFonts w:ascii="宋体" w:cs="宋体" w:eastAsia="宋体" w:hAnsi="宋体"/>
          <w:sz w:val="24"/>
          <w:szCs w:val="24"/>
          <w:b w:val="1"/>
          <w:bCs w:val="1"/>
          <w:u w:val="single" w:color="auto"/>
          <w:color w:val="auto"/>
        </w:rPr>
      </w:pPr>
      <w:r>
        <w:rPr>
          <w:rFonts w:ascii="宋体" w:cs="宋体" w:eastAsia="宋体" w:hAnsi="宋体"/>
          <w:sz w:val="24"/>
          <w:szCs w:val="24"/>
          <w:b w:val="1"/>
          <w:bCs w:val="1"/>
          <w:color w:val="auto"/>
        </w:rPr>
        <w:t>7、基层村医疗卫生设施配置标准：配建村卫生室，建设面积为 80 平方米。</w:t>
      </w:r>
      <w:r>
        <w:rPr>
          <w:rFonts w:ascii="宋体" w:cs="宋体" w:eastAsia="宋体" w:hAnsi="宋体"/>
          <w:sz w:val="24"/>
          <w:szCs w:val="24"/>
          <w:b w:val="1"/>
          <w:bCs w:val="1"/>
          <w:u w:val="single" w:color="auto"/>
          <w:color w:val="auto"/>
        </w:rPr>
        <w:t>详见附表十。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533400</wp:posOffset>
                </wp:positionH>
                <wp:positionV relativeFrom="paragraph">
                  <wp:posOffset>-305435</wp:posOffset>
                </wp:positionV>
                <wp:extent cx="497395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7395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pt,-24.0499pt" to="433.65pt,-24.0499pt" o:allowincell="f" strokecolor="#000000" strokeweight="0.5999pt"/>
            </w:pict>
          </mc:Fallback>
        </mc:AlternateContent>
      </w:r>
    </w:p>
    <w:p>
      <w:pPr>
        <w:spacing w:after="0" w:line="200" w:lineRule="exact"/>
        <w:rPr>
          <w:sz w:val="20"/>
          <w:szCs w:val="20"/>
          <w:color w:val="auto"/>
        </w:rPr>
      </w:pPr>
    </w:p>
    <w:p>
      <w:pPr>
        <w:spacing w:after="0" w:line="204" w:lineRule="exact"/>
        <w:rPr>
          <w:sz w:val="20"/>
          <w:szCs w:val="20"/>
          <w:color w:val="auto"/>
        </w:rPr>
      </w:pPr>
    </w:p>
    <w:p>
      <w:pPr>
        <w:ind w:left="740" w:hanging="382"/>
        <w:spacing w:after="0" w:line="365" w:lineRule="exact"/>
        <w:tabs>
          <w:tab w:leader="none" w:pos="740" w:val="left"/>
        </w:tabs>
        <w:numPr>
          <w:ilvl w:val="0"/>
          <w:numId w:val="4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商业设施规划</w:t>
      </w:r>
    </w:p>
    <w:p>
      <w:pPr>
        <w:spacing w:after="0" w:line="200" w:lineRule="exact"/>
        <w:rPr>
          <w:sz w:val="20"/>
          <w:szCs w:val="20"/>
          <w:color w:val="auto"/>
        </w:rPr>
      </w:pPr>
    </w:p>
    <w:p>
      <w:pPr>
        <w:spacing w:after="0" w:line="243"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1、中心城区构建合理的三级（区域级</w:t>
      </w:r>
      <w:r>
        <w:rPr>
          <w:rFonts w:ascii="Arial" w:cs="Arial" w:eastAsia="Arial" w:hAnsi="Arial"/>
          <w:sz w:val="24"/>
          <w:szCs w:val="24"/>
          <w:color w:val="auto"/>
        </w:rPr>
        <w:t>—</w:t>
      </w:r>
      <w:r>
        <w:rPr>
          <w:rFonts w:ascii="宋体" w:cs="宋体" w:eastAsia="宋体" w:hAnsi="宋体"/>
          <w:sz w:val="24"/>
          <w:szCs w:val="24"/>
          <w:color w:val="auto"/>
        </w:rPr>
        <w:t>城市级</w:t>
      </w:r>
      <w:r>
        <w:rPr>
          <w:rFonts w:ascii="Arial" w:cs="Arial" w:eastAsia="Arial" w:hAnsi="Arial"/>
          <w:sz w:val="24"/>
          <w:szCs w:val="24"/>
          <w:color w:val="auto"/>
        </w:rPr>
        <w:t>—</w:t>
      </w:r>
      <w:r>
        <w:rPr>
          <w:rFonts w:ascii="宋体" w:cs="宋体" w:eastAsia="宋体" w:hAnsi="宋体"/>
          <w:sz w:val="24"/>
          <w:szCs w:val="24"/>
          <w:color w:val="auto"/>
        </w:rPr>
        <w:t>社区级）零售商业网络新体系。</w:t>
      </w:r>
    </w:p>
    <w:p>
      <w:pPr>
        <w:spacing w:after="0" w:line="21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2、重点镇：规划建设能够服务周边的百货市场、农贸市场和商业网点。</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3、一般乡镇：规划建设能够服务本乡镇域的百货市场、农贸市场和商业网</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点。</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4、中心村：根据自身情况配建副食品市场和土特产市场。</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21</w:t>
      </w:r>
    </w:p>
    <w:p>
      <w:pPr>
        <w:sectPr>
          <w:pgSz w:w="11900" w:h="16838" w:orient="portrait"/>
          <w:cols w:equalWidth="0" w:num="1">
            <w:col w:w="9026"/>
          </w:cols>
          <w:pgMar w:left="1440" w:top="850" w:right="1440" w:bottom="539" w:gutter="0" w:footer="0" w:header="0"/>
          <w:type w:val="continuous"/>
        </w:sectPr>
      </w:pPr>
    </w:p>
    <w:bookmarkStart w:id="23" w:name="page24"/>
    <w:bookmarkEnd w:id="2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5、基层村：配建便民超市。</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4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体育运动设施规划</w:t>
      </w:r>
    </w:p>
    <w:p>
      <w:pPr>
        <w:spacing w:after="0" w:line="200" w:lineRule="exact"/>
        <w:rPr>
          <w:sz w:val="20"/>
          <w:szCs w:val="20"/>
          <w:color w:val="auto"/>
        </w:rPr>
      </w:pPr>
    </w:p>
    <w:p>
      <w:pPr>
        <w:spacing w:after="0" w:line="242" w:lineRule="exact"/>
        <w:rPr>
          <w:sz w:val="20"/>
          <w:szCs w:val="20"/>
          <w:color w:val="auto"/>
        </w:rPr>
      </w:pPr>
    </w:p>
    <w:p>
      <w:pPr>
        <w:jc w:val="both"/>
        <w:ind w:left="360" w:right="266" w:firstLine="480"/>
        <w:spacing w:after="0" w:line="404" w:lineRule="exact"/>
        <w:rPr>
          <w:sz w:val="20"/>
          <w:szCs w:val="20"/>
          <w:color w:val="auto"/>
        </w:rPr>
      </w:pPr>
      <w:r>
        <w:rPr>
          <w:rFonts w:ascii="宋体" w:cs="宋体" w:eastAsia="宋体" w:hAnsi="宋体"/>
          <w:sz w:val="24"/>
          <w:szCs w:val="24"/>
          <w:color w:val="auto"/>
        </w:rPr>
        <w:t>1、加大公共体育设施的投入，完善乡镇体育设施建设。城镇体育设施布局按照建设部和国家体育总局联合出台的《城市公共体育运动用地定额指标规定》进行配置。</w:t>
      </w:r>
    </w:p>
    <w:p>
      <w:pPr>
        <w:spacing w:after="0" w:line="255"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2、中心城区：1.5-2.0 万座体育场 1 座，2-4 千座体育馆 1 个，2000 平方米社区健身中心 35 个。</w:t>
      </w:r>
    </w:p>
    <w:p>
      <w:pPr>
        <w:spacing w:after="0" w:line="21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3、重点镇： 1500 座以上灯光球场 1 个。</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4、一般乡镇：500-1500 座灯光球场 1 个。</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5、中心村：</w:t>
      </w:r>
      <w:r>
        <w:rPr>
          <w:rFonts w:ascii="Arial" w:cs="Arial" w:eastAsia="Arial" w:hAnsi="Arial"/>
          <w:sz w:val="24"/>
          <w:szCs w:val="24"/>
          <w:color w:val="auto"/>
        </w:rPr>
        <w:t>“</w:t>
      </w:r>
      <w:r>
        <w:rPr>
          <w:rFonts w:ascii="宋体" w:cs="宋体" w:eastAsia="宋体" w:hAnsi="宋体"/>
          <w:sz w:val="24"/>
          <w:szCs w:val="24"/>
          <w:color w:val="auto"/>
        </w:rPr>
        <w:t>一场一室</w:t>
      </w:r>
      <w:r>
        <w:rPr>
          <w:rFonts w:ascii="Arial" w:cs="Arial" w:eastAsia="Arial" w:hAnsi="Arial"/>
          <w:sz w:val="24"/>
          <w:szCs w:val="24"/>
          <w:color w:val="auto"/>
        </w:rPr>
        <w:t>”</w:t>
      </w:r>
      <w:r>
        <w:rPr>
          <w:rFonts w:ascii="宋体" w:cs="宋体" w:eastAsia="宋体" w:hAnsi="宋体"/>
          <w:sz w:val="24"/>
          <w:szCs w:val="24"/>
          <w:color w:val="auto"/>
        </w:rPr>
        <w:t>，即砼化标准篮球场和小球项目活动室。</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6、基层村：可根据需要设置健身设施。</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4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4 9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社会保障设施规划</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1、至 2035 年，中心城区完善福利院、救助站等设施建设；各乡镇完善养老</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设施建设。</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2、舞阳县中心城区敬老院（老年公寓）、福利院按照当地民政部要求布局。</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各乡镇设敬老院 1 所。</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3、文峰乡规划殡仪馆 1 座，各乡镇酌情设置小型公墓 1 处。</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4、村庄可根据实际设置殡葬集中安置区。</w:t>
      </w:r>
    </w:p>
    <w:p>
      <w:pPr>
        <w:spacing w:after="0" w:line="200" w:lineRule="exact"/>
        <w:rPr>
          <w:sz w:val="20"/>
          <w:szCs w:val="20"/>
          <w:color w:val="auto"/>
        </w:rPr>
      </w:pPr>
    </w:p>
    <w:p>
      <w:pPr>
        <w:spacing w:after="0" w:line="219"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第八节</w:t>
        <w:tab/>
        <w:t>城乡基础设施统筹规划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4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供水设施规划</w:t>
      </w:r>
    </w:p>
    <w:p>
      <w:pPr>
        <w:spacing w:after="0" w:line="200" w:lineRule="exact"/>
        <w:rPr>
          <w:sz w:val="20"/>
          <w:szCs w:val="20"/>
          <w:color w:val="auto"/>
        </w:rPr>
      </w:pPr>
    </w:p>
    <w:p>
      <w:pPr>
        <w:spacing w:after="0" w:line="202" w:lineRule="exact"/>
        <w:rPr>
          <w:sz w:val="20"/>
          <w:szCs w:val="20"/>
          <w:color w:val="auto"/>
        </w:rPr>
      </w:pPr>
    </w:p>
    <w:p>
      <w:pPr>
        <w:ind w:left="800"/>
        <w:spacing w:after="0" w:line="274" w:lineRule="exact"/>
        <w:rPr>
          <w:sz w:val="20"/>
          <w:szCs w:val="20"/>
          <w:color w:val="auto"/>
        </w:rPr>
      </w:pPr>
      <w:r>
        <w:rPr>
          <w:rFonts w:ascii="宋体" w:cs="宋体" w:eastAsia="宋体" w:hAnsi="宋体"/>
          <w:sz w:val="24"/>
          <w:szCs w:val="24"/>
          <w:color w:val="auto"/>
        </w:rPr>
        <w:t>1、水源选择</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规划舞阳县中心城区以澧河水及</w:t>
      </w:r>
      <w:r>
        <w:rPr>
          <w:rFonts w:ascii="Arial" w:cs="Arial" w:eastAsia="Arial" w:hAnsi="Arial"/>
          <w:sz w:val="24"/>
          <w:szCs w:val="24"/>
          <w:color w:val="auto"/>
        </w:rPr>
        <w:t>“</w:t>
      </w:r>
      <w:r>
        <w:rPr>
          <w:rFonts w:ascii="宋体" w:cs="宋体" w:eastAsia="宋体" w:hAnsi="宋体"/>
          <w:sz w:val="24"/>
          <w:szCs w:val="24"/>
          <w:color w:val="auto"/>
        </w:rPr>
        <w:t>南水北调</w:t>
      </w:r>
      <w:r>
        <w:rPr>
          <w:rFonts w:ascii="Arial" w:cs="Arial" w:eastAsia="Arial" w:hAnsi="Arial"/>
          <w:sz w:val="24"/>
          <w:szCs w:val="24"/>
          <w:color w:val="auto"/>
        </w:rPr>
        <w:t>”</w:t>
      </w:r>
      <w:r>
        <w:rPr>
          <w:rFonts w:ascii="宋体" w:cs="宋体" w:eastAsia="宋体" w:hAnsi="宋体"/>
          <w:sz w:val="24"/>
          <w:szCs w:val="24"/>
          <w:color w:val="auto"/>
        </w:rPr>
        <w:t>水为水源，以地下水为备用水</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源；各乡镇以地下水为水源；农村居民点以地下水为水源；农业灌溉以地表水及</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地下水联合提供。</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22</w:t>
      </w:r>
    </w:p>
    <w:p>
      <w:pPr>
        <w:sectPr>
          <w:pgSz w:w="11900" w:h="16838" w:orient="portrait"/>
          <w:cols w:equalWidth="0" w:num="1">
            <w:col w:w="9026"/>
          </w:cols>
          <w:pgMar w:left="1440" w:top="850" w:right="1440" w:bottom="539" w:gutter="0" w:footer="0" w:header="0"/>
          <w:type w:val="continuous"/>
        </w:sectPr>
      </w:pPr>
    </w:p>
    <w:bookmarkStart w:id="24" w:name="page25"/>
    <w:bookmarkEnd w:id="2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360" w:right="226" w:firstLine="480"/>
        <w:spacing w:after="0" w:line="372" w:lineRule="exact"/>
        <w:rPr>
          <w:sz w:val="20"/>
          <w:szCs w:val="20"/>
          <w:color w:val="auto"/>
        </w:rPr>
      </w:pPr>
      <w:r>
        <w:rPr>
          <w:rFonts w:ascii="宋体" w:cs="宋体" w:eastAsia="宋体" w:hAnsi="宋体"/>
          <w:sz w:val="24"/>
          <w:szCs w:val="24"/>
          <w:color w:val="auto"/>
        </w:rPr>
        <w:t>预测 2035 年全县最高日总用水量 15.42 万 m</w:t>
      </w:r>
      <w:r>
        <w:rPr>
          <w:rFonts w:ascii="宋体" w:cs="宋体" w:eastAsia="宋体" w:hAnsi="宋体"/>
          <w:sz w:val="24"/>
          <w:szCs w:val="24"/>
          <w:color w:val="auto"/>
          <w:vertAlign w:val="superscript"/>
        </w:rPr>
        <w:t>3</w:t>
      </w:r>
      <w:r>
        <w:rPr>
          <w:rFonts w:ascii="宋体" w:cs="宋体" w:eastAsia="宋体" w:hAnsi="宋体"/>
          <w:sz w:val="24"/>
          <w:szCs w:val="24"/>
          <w:color w:val="auto"/>
        </w:rPr>
        <w:t>/d，其中中心城区 7.92 万 m</w:t>
      </w:r>
      <w:r>
        <w:rPr>
          <w:rFonts w:ascii="宋体" w:cs="宋体" w:eastAsia="宋体" w:hAnsi="宋体"/>
          <w:sz w:val="24"/>
          <w:szCs w:val="24"/>
          <w:color w:val="auto"/>
          <w:vertAlign w:val="superscript"/>
        </w:rPr>
        <w:t>3</w:t>
      </w:r>
      <w:r>
        <w:rPr>
          <w:rFonts w:ascii="宋体" w:cs="宋体" w:eastAsia="宋体" w:hAnsi="宋体"/>
          <w:sz w:val="24"/>
          <w:szCs w:val="24"/>
          <w:color w:val="auto"/>
        </w:rPr>
        <w:t>/d，乡镇 4.08 万 m</w:t>
      </w:r>
      <w:r>
        <w:rPr>
          <w:rFonts w:ascii="宋体" w:cs="宋体" w:eastAsia="宋体" w:hAnsi="宋体"/>
          <w:sz w:val="24"/>
          <w:szCs w:val="24"/>
          <w:color w:val="auto"/>
          <w:vertAlign w:val="superscript"/>
        </w:rPr>
        <w:t>3</w:t>
      </w:r>
      <w:r>
        <w:rPr>
          <w:rFonts w:ascii="宋体" w:cs="宋体" w:eastAsia="宋体" w:hAnsi="宋体"/>
          <w:sz w:val="24"/>
          <w:szCs w:val="24"/>
          <w:color w:val="auto"/>
        </w:rPr>
        <w:t>/d，农村 3.42 万 m</w:t>
      </w:r>
      <w:r>
        <w:rPr>
          <w:rFonts w:ascii="宋体" w:cs="宋体" w:eastAsia="宋体" w:hAnsi="宋体"/>
          <w:sz w:val="24"/>
          <w:szCs w:val="24"/>
          <w:color w:val="auto"/>
          <w:vertAlign w:val="superscript"/>
        </w:rPr>
        <w:t>3</w:t>
      </w:r>
      <w:r>
        <w:rPr>
          <w:rFonts w:ascii="宋体" w:cs="宋体" w:eastAsia="宋体" w:hAnsi="宋体"/>
          <w:sz w:val="24"/>
          <w:szCs w:val="24"/>
          <w:color w:val="auto"/>
        </w:rPr>
        <w:t>/d。</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2、城乡供水设施规划</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b w:val="1"/>
          <w:bCs w:val="1"/>
          <w:u w:val="single" w:color="auto"/>
          <w:color w:val="auto"/>
        </w:rPr>
        <w:t>至</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2035</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年中心城区规划自来水厂两座，一水厂规模</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6</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万</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m</w:t>
      </w:r>
      <w:r>
        <w:rPr>
          <w:rFonts w:ascii="宋体" w:cs="宋体" w:eastAsia="宋体" w:hAnsi="宋体"/>
          <w:sz w:val="24"/>
          <w:szCs w:val="24"/>
          <w:b w:val="1"/>
          <w:bCs w:val="1"/>
          <w:u w:val="single" w:color="auto"/>
          <w:color w:val="auto"/>
          <w:vertAlign w:val="superscript"/>
        </w:rPr>
        <w:t>3</w:t>
      </w:r>
      <w:r>
        <w:rPr>
          <w:rFonts w:ascii="宋体" w:cs="宋体" w:eastAsia="宋体" w:hAnsi="宋体"/>
          <w:sz w:val="24"/>
          <w:szCs w:val="24"/>
          <w:b w:val="1"/>
          <w:bCs w:val="1"/>
          <w:u w:val="single" w:color="auto"/>
          <w:color w:val="auto"/>
        </w:rPr>
        <w:t>/d，以</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南水北</w:t>
      </w:r>
    </w:p>
    <w:p>
      <w:pPr>
        <w:spacing w:after="0" w:line="196"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b w:val="1"/>
          <w:bCs w:val="1"/>
          <w:u w:val="single" w:color="auto"/>
          <w:color w:val="auto"/>
        </w:rPr>
        <w:t>调水</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和澧河为水源，其中澧河水</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3</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万</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m</w:t>
      </w:r>
      <w:r>
        <w:rPr>
          <w:rFonts w:ascii="宋体" w:cs="宋体" w:eastAsia="宋体" w:hAnsi="宋体"/>
          <w:sz w:val="24"/>
          <w:szCs w:val="24"/>
          <w:b w:val="1"/>
          <w:bCs w:val="1"/>
          <w:u w:val="single" w:color="auto"/>
          <w:color w:val="auto"/>
          <w:vertAlign w:val="superscript"/>
        </w:rPr>
        <w:t>3</w:t>
      </w:r>
      <w:r>
        <w:rPr>
          <w:rFonts w:ascii="宋体" w:cs="宋体" w:eastAsia="宋体" w:hAnsi="宋体"/>
          <w:sz w:val="24"/>
          <w:szCs w:val="24"/>
          <w:b w:val="1"/>
          <w:bCs w:val="1"/>
          <w:u w:val="single" w:color="auto"/>
          <w:color w:val="auto"/>
        </w:rPr>
        <w:t>/d，</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南水北调</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水</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3</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万</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m</w:t>
      </w:r>
      <w:r>
        <w:rPr>
          <w:rFonts w:ascii="宋体" w:cs="宋体" w:eastAsia="宋体" w:hAnsi="宋体"/>
          <w:sz w:val="24"/>
          <w:szCs w:val="24"/>
          <w:b w:val="1"/>
          <w:bCs w:val="1"/>
          <w:u w:val="single" w:color="auto"/>
          <w:color w:val="auto"/>
          <w:vertAlign w:val="superscript"/>
        </w:rPr>
        <w:t>3</w:t>
      </w:r>
      <w:r>
        <w:rPr>
          <w:rFonts w:ascii="宋体" w:cs="宋体" w:eastAsia="宋体" w:hAnsi="宋体"/>
          <w:sz w:val="24"/>
          <w:szCs w:val="24"/>
          <w:b w:val="1"/>
          <w:bCs w:val="1"/>
          <w:u w:val="single" w:color="auto"/>
          <w:color w:val="auto"/>
        </w:rPr>
        <w:t>/d；二水厂</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为新规划水厂，规模 2 万 m</w:t>
      </w:r>
      <w:r>
        <w:rPr>
          <w:rFonts w:ascii="宋体" w:cs="宋体" w:eastAsia="宋体" w:hAnsi="宋体"/>
          <w:sz w:val="24"/>
          <w:szCs w:val="24"/>
          <w:b w:val="1"/>
          <w:bCs w:val="1"/>
          <w:u w:val="single" w:color="auto"/>
          <w:color w:val="auto"/>
          <w:vertAlign w:val="superscript"/>
        </w:rPr>
        <w:t>3</w:t>
      </w:r>
      <w:r>
        <w:rPr>
          <w:rFonts w:ascii="宋体" w:cs="宋体" w:eastAsia="宋体" w:hAnsi="宋体"/>
          <w:sz w:val="24"/>
          <w:szCs w:val="24"/>
          <w:b w:val="1"/>
          <w:bCs w:val="1"/>
          <w:u w:val="single" w:color="auto"/>
          <w:color w:val="auto"/>
        </w:rPr>
        <w:t>/d，以澧河水为水源。</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各乡镇单建或合建自来水厂，各农村居民点单建或合建集中安全饮水工程。</w:t>
      </w:r>
    </w:p>
    <w:p>
      <w:pPr>
        <w:spacing w:after="0" w:line="216" w:lineRule="exact"/>
        <w:rPr>
          <w:sz w:val="20"/>
          <w:szCs w:val="20"/>
          <w:color w:val="auto"/>
        </w:rPr>
      </w:pPr>
    </w:p>
    <w:p>
      <w:pPr>
        <w:ind w:left="800"/>
        <w:spacing w:after="0" w:line="274" w:lineRule="exact"/>
        <w:rPr>
          <w:sz w:val="20"/>
          <w:szCs w:val="20"/>
          <w:color w:val="auto"/>
        </w:rPr>
      </w:pPr>
      <w:r>
        <w:rPr>
          <w:rFonts w:ascii="宋体" w:cs="宋体" w:eastAsia="宋体" w:hAnsi="宋体"/>
          <w:sz w:val="24"/>
          <w:szCs w:val="24"/>
          <w:color w:val="auto"/>
        </w:rPr>
        <w:t>3、水源保护规划</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根据《饮用水水源保护区划分技术规范（HJ/T338-2007）》，划定各饮用水</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源地一级保护区、二级保护区及准保护区的范围。各级饮用水源保护区分别执行</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国家《饮用水源保护区污染防治管理规定》的标准。</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4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排水设施规划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1、排水体制</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中心城区和各镇采用雨污分流制。</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各乡村采用截流式合流制，有条件的乡村采用雨污分流制。</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2、城乡污水设施规划</w:t>
      </w:r>
    </w:p>
    <w:p>
      <w:pPr>
        <w:spacing w:after="0" w:line="213"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中心城区综合污水排放系数</w:t>
      </w:r>
      <w:r>
        <w:rPr>
          <w:rFonts w:ascii="Calibri" w:cs="Calibri" w:eastAsia="Calibri" w:hAnsi="Calibri"/>
          <w:sz w:val="24"/>
          <w:szCs w:val="24"/>
          <w:color w:val="auto"/>
        </w:rPr>
        <w:t xml:space="preserve"> 0.9</w:t>
      </w:r>
      <w:r>
        <w:rPr>
          <w:rFonts w:ascii="宋体" w:cs="宋体" w:eastAsia="宋体" w:hAnsi="宋体"/>
          <w:sz w:val="24"/>
          <w:szCs w:val="24"/>
          <w:color w:val="auto"/>
        </w:rPr>
        <w:t>，其他乡镇和农村综合污水排放系数取</w:t>
      </w:r>
      <w:r>
        <w:rPr>
          <w:rFonts w:ascii="Calibri" w:cs="Calibri" w:eastAsia="Calibri" w:hAnsi="Calibri"/>
          <w:sz w:val="24"/>
          <w:szCs w:val="24"/>
          <w:color w:val="auto"/>
        </w:rPr>
        <w:t xml:space="preserve"> 0.8</w:t>
      </w:r>
      <w:r>
        <w:rPr>
          <w:rFonts w:ascii="宋体" w:cs="宋体" w:eastAsia="宋体" w:hAnsi="宋体"/>
          <w:sz w:val="24"/>
          <w:szCs w:val="24"/>
          <w:color w:val="auto"/>
        </w:rPr>
        <w:t>，</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日变化系数</w:t>
      </w:r>
      <w:r>
        <w:rPr>
          <w:rFonts w:ascii="Calibri" w:cs="Calibri" w:eastAsia="Calibri" w:hAnsi="Calibri"/>
          <w:sz w:val="24"/>
          <w:szCs w:val="24"/>
          <w:color w:val="auto"/>
        </w:rPr>
        <w:t xml:space="preserve"> 1.3</w:t>
      </w:r>
      <w:r>
        <w:rPr>
          <w:rFonts w:ascii="宋体" w:cs="宋体" w:eastAsia="宋体" w:hAnsi="宋体"/>
          <w:sz w:val="24"/>
          <w:szCs w:val="24"/>
          <w:color w:val="auto"/>
        </w:rPr>
        <w:t>。预测</w:t>
      </w:r>
      <w:r>
        <w:rPr>
          <w:rFonts w:ascii="Calibri" w:cs="Calibri" w:eastAsia="Calibri" w:hAnsi="Calibri"/>
          <w:sz w:val="24"/>
          <w:szCs w:val="24"/>
          <w:color w:val="auto"/>
        </w:rPr>
        <w:t xml:space="preserve"> 2035 </w:t>
      </w:r>
      <w:r>
        <w:rPr>
          <w:rFonts w:ascii="宋体" w:cs="宋体" w:eastAsia="宋体" w:hAnsi="宋体"/>
          <w:sz w:val="24"/>
          <w:szCs w:val="24"/>
          <w:color w:val="auto"/>
        </w:rPr>
        <w:t>年全县总污水量为</w:t>
      </w:r>
      <w:r>
        <w:rPr>
          <w:rFonts w:ascii="Calibri" w:cs="Calibri" w:eastAsia="Calibri" w:hAnsi="Calibri"/>
          <w:sz w:val="24"/>
          <w:szCs w:val="24"/>
          <w:color w:val="auto"/>
        </w:rPr>
        <w:t xml:space="preserve"> 10.1 </w:t>
      </w:r>
      <w:r>
        <w:rPr>
          <w:rFonts w:ascii="宋体" w:cs="宋体" w:eastAsia="宋体" w:hAnsi="宋体"/>
          <w:sz w:val="24"/>
          <w:szCs w:val="24"/>
          <w:color w:val="auto"/>
        </w:rPr>
        <w:t>万</w:t>
      </w:r>
      <w:r>
        <w:rPr>
          <w:rFonts w:ascii="Calibri" w:cs="Calibri" w:eastAsia="Calibri" w:hAnsi="Calibri"/>
          <w:sz w:val="24"/>
          <w:szCs w:val="24"/>
          <w:color w:val="auto"/>
        </w:rPr>
        <w:t xml:space="preserve"> m</w:t>
      </w:r>
      <w:r>
        <w:rPr>
          <w:rFonts w:ascii="Arial" w:cs="Arial" w:eastAsia="Arial" w:hAnsi="Arial"/>
          <w:sz w:val="24"/>
          <w:szCs w:val="24"/>
          <w:color w:val="auto"/>
        </w:rPr>
        <w:t>³</w:t>
      </w:r>
      <w:r>
        <w:rPr>
          <w:rFonts w:ascii="Calibri" w:cs="Calibri" w:eastAsia="Calibri" w:hAnsi="Calibri"/>
          <w:sz w:val="24"/>
          <w:szCs w:val="24"/>
          <w:color w:val="auto"/>
        </w:rPr>
        <w:t>/d</w:t>
      </w:r>
      <w:r>
        <w:rPr>
          <w:rFonts w:ascii="宋体" w:cs="宋体" w:eastAsia="宋体" w:hAnsi="宋体"/>
          <w:sz w:val="24"/>
          <w:szCs w:val="24"/>
          <w:color w:val="auto"/>
        </w:rPr>
        <w:t>。</w:t>
      </w:r>
    </w:p>
    <w:p>
      <w:pPr>
        <w:spacing w:after="0" w:line="18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至 2035 年舞阳县中心城区规划污水处理厂三座：第一污水处理厂（中心城</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区生活污水厂）保留现状，设计规模 2.5 万吨/日；第二污水处理厂为规划新增</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b w:val="1"/>
          <w:bCs w:val="1"/>
          <w:u w:val="single" w:color="auto"/>
          <w:color w:val="auto"/>
        </w:rPr>
        <w:t>污水处理厂，位于解放路南段，一污水厂东侧，漯舞铁路西侧，规模 2 万吨/日；</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第三污水处理厂（产业聚集区污水厂）保留现状规模 2 万吨/日。</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各乡镇共设置污水处理厂 11 处，有条件的农村居民点可单建或合建污水处</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理点、生化塘、生化湿地等。</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color w:val="auto"/>
        </w:rPr>
        <w:t>污水处理厂出水水质执行一级 A 标准，污水经处理合格后就近排入三里河、</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color w:val="auto"/>
        </w:rPr>
        <w:t>塘河或沙河，禁止排入澧河。</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3、雨水工程规划</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23</w:t>
      </w:r>
    </w:p>
    <w:p>
      <w:pPr>
        <w:sectPr>
          <w:pgSz w:w="11900" w:h="16838" w:orient="portrait"/>
          <w:cols w:equalWidth="0" w:num="1">
            <w:col w:w="9026"/>
          </w:cols>
          <w:pgMar w:left="1440" w:top="850" w:right="1440" w:bottom="539" w:gutter="0" w:footer="0" w:header="0"/>
          <w:type w:val="continuous"/>
        </w:sectPr>
      </w:pPr>
    </w:p>
    <w:bookmarkStart w:id="25" w:name="page26"/>
    <w:bookmarkEnd w:id="2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城乡雨水排水系统采用重力自流，就近排入水体或河渠。推广雨洪利用技术，</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实现雨水利用资源化。</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5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供电设施规划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1、负荷预测</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预测 2035 年全县总用电量约 45.1 亿千瓦时，2035 年全县用电负荷 96.4 万</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千瓦。</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2、电源规划</w:t>
      </w:r>
    </w:p>
    <w:p>
      <w:pPr>
        <w:spacing w:after="0" w:line="251" w:lineRule="exact"/>
        <w:rPr>
          <w:sz w:val="20"/>
          <w:szCs w:val="20"/>
          <w:color w:val="auto"/>
        </w:rPr>
      </w:pPr>
    </w:p>
    <w:p>
      <w:pPr>
        <w:ind w:left="360" w:right="226" w:firstLine="482"/>
        <w:spacing w:after="0" w:line="457" w:lineRule="exact"/>
        <w:rPr>
          <w:sz w:val="20"/>
          <w:szCs w:val="20"/>
          <w:color w:val="auto"/>
        </w:rPr>
      </w:pPr>
      <w:r>
        <w:rPr>
          <w:rFonts w:ascii="宋体" w:cs="宋体" w:eastAsia="宋体" w:hAnsi="宋体"/>
          <w:sz w:val="23"/>
          <w:szCs w:val="23"/>
          <w:b w:val="1"/>
          <w:bCs w:val="1"/>
          <w:u w:val="single" w:color="auto"/>
          <w:color w:val="auto"/>
        </w:rPr>
        <w:t>规划新建垃圾焚烧热电厂，规模为 304.37MW，占地 19.5 公顷，保留现状乔庄 220kV 变电站、董庄 220kV 变电站，新建一座姜店 220kV 变电站。形成由乔庄 220kV 变电站、董庄 220kV 变电站、姜店 220kV 变电站 3 个 220kV 变电站实行分片供电格局；舞阳电网 110kV 变电站共 14 座，保留现状北舞渡变电站、蔡庄变电站、马村变电站、双庙变电站，对现状保和 35kV 变电站、九街 35kV 变电站、刘庄 35kV 变电站、任寨 35kV 变电站、乌金陈 35kV 变电站、金大地盐矿 35KV 变电站 升级为 110kV 变电站，新建城西 110kV 变电站、舞东 110kV 变电站、辛安 110kV 变电站、侯集 110kV 变电站，中晖光伏 35kV 电站。</w:t>
      </w:r>
    </w:p>
    <w:p>
      <w:pPr>
        <w:spacing w:after="0" w:line="220"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3、电网规划</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整个电网依托乔庄 220kV 变电站、董庄 220kV 变电站、姜店 220kV 变电站三</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个电源点为中心，形成 110kV 高压环网的供电网络。</w:t>
      </w:r>
      <w:r>
        <w:rPr>
          <w:rFonts w:ascii="宋体" w:cs="宋体" w:eastAsia="宋体" w:hAnsi="宋体"/>
          <w:sz w:val="23"/>
          <w:szCs w:val="23"/>
          <w:b w:val="1"/>
          <w:bCs w:val="1"/>
          <w:u w:val="single" w:color="auto"/>
          <w:color w:val="auto"/>
        </w:rPr>
        <w:t>220</w:t>
      </w:r>
      <w:r>
        <w:rPr>
          <w:rFonts w:ascii="宋体" w:cs="宋体" w:eastAsia="宋体" w:hAnsi="宋体"/>
          <w:sz w:val="23"/>
          <w:szCs w:val="23"/>
          <w:color w:val="auto"/>
        </w:rPr>
        <w:t xml:space="preserve"> </w:t>
      </w:r>
      <w:r>
        <w:rPr>
          <w:rFonts w:ascii="宋体" w:cs="宋体" w:eastAsia="宋体" w:hAnsi="宋体"/>
          <w:sz w:val="23"/>
          <w:szCs w:val="23"/>
          <w:b w:val="1"/>
          <w:bCs w:val="1"/>
          <w:u w:val="single" w:color="auto"/>
          <w:color w:val="auto"/>
        </w:rPr>
        <w:t>千伏高压线设置</w:t>
      </w:r>
      <w:r>
        <w:rPr>
          <w:rFonts w:ascii="宋体" w:cs="宋体" w:eastAsia="宋体" w:hAnsi="宋体"/>
          <w:sz w:val="23"/>
          <w:szCs w:val="23"/>
          <w:color w:val="auto"/>
        </w:rPr>
        <w:t xml:space="preserve"> </w:t>
      </w:r>
      <w:r>
        <w:rPr>
          <w:rFonts w:ascii="宋体" w:cs="宋体" w:eastAsia="宋体" w:hAnsi="宋体"/>
          <w:sz w:val="23"/>
          <w:szCs w:val="23"/>
          <w:b w:val="1"/>
          <w:bCs w:val="1"/>
          <w:u w:val="single" w:color="auto"/>
          <w:color w:val="auto"/>
        </w:rPr>
        <w:t>40</w:t>
      </w:r>
      <w:r>
        <w:rPr>
          <w:rFonts w:ascii="宋体" w:cs="宋体" w:eastAsia="宋体" w:hAnsi="宋体"/>
          <w:sz w:val="23"/>
          <w:szCs w:val="23"/>
          <w:color w:val="auto"/>
        </w:rPr>
        <w:t xml:space="preserve"> </w:t>
      </w:r>
      <w:r>
        <w:rPr>
          <w:rFonts w:ascii="宋体" w:cs="宋体" w:eastAsia="宋体" w:hAnsi="宋体"/>
          <w:sz w:val="23"/>
          <w:szCs w:val="23"/>
          <w:b w:val="1"/>
          <w:bCs w:val="1"/>
          <w:u w:val="single" w:color="auto"/>
          <w:color w:val="auto"/>
        </w:rPr>
        <w:t>米</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b w:val="1"/>
          <w:bCs w:val="1"/>
          <w:u w:val="single" w:color="auto"/>
          <w:color w:val="auto"/>
        </w:rPr>
        <w:t>的高压走廊；110 千伏高压线设置 25 米的高压走廊；35 千伏高压线设置 20 米</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的高压走廊；高压走廊控制区内严禁各种开发建设活动。</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5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信息设施规划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1、邮政</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中心城区规划保留现有舞阳县邮政局，海南路邮政支局，新建城北邮政局，</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城东邮政局， 2035 年全县邮政服务网点总数共 17 处，均位于城区和主要乡镇</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中心集镇。</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2、电信</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24</w:t>
      </w:r>
    </w:p>
    <w:p>
      <w:pPr>
        <w:sectPr>
          <w:pgSz w:w="11900" w:h="16838" w:orient="portrait"/>
          <w:cols w:equalWidth="0" w:num="1">
            <w:col w:w="9026"/>
          </w:cols>
          <w:pgMar w:left="1440" w:top="850" w:right="1440" w:bottom="539" w:gutter="0" w:footer="0" w:header="0"/>
          <w:type w:val="continuous"/>
        </w:sectPr>
      </w:pPr>
    </w:p>
    <w:bookmarkStart w:id="26" w:name="page27"/>
    <w:bookmarkEnd w:id="2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电信网：按照目标网规划,乡镇根据需要增设市话局或模块局，总数共 17 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均位于城区和主要乡镇中心集镇。建设完善全县骨干传输网、建成全县信息交换</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中心和高速率大容量信息通信平台。</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移动通讯网：加强基站建设、实现全县信号无盲区，增强网络综合通信能力，</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提高网络技术水平，大力发展电话网、数据通信网、移动通信网，智能业务、互</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联网的建设。</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3、广播电视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至 2035 年，建成基于有线广播电视的宽带信息网，完善各个分前端机房建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设和整个传输网络，有线广播电视全面实现数字化，有线广播电视入户率达到</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100％。</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5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燃气设施规划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1、气源规划</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以</w:t>
      </w:r>
      <w:r>
        <w:rPr>
          <w:rFonts w:ascii="Arial" w:cs="Arial" w:eastAsia="Arial" w:hAnsi="Arial"/>
          <w:sz w:val="24"/>
          <w:szCs w:val="24"/>
          <w:color w:val="auto"/>
        </w:rPr>
        <w:t>“</w:t>
      </w:r>
      <w:r>
        <w:rPr>
          <w:rFonts w:ascii="宋体" w:cs="宋体" w:eastAsia="宋体" w:hAnsi="宋体"/>
          <w:sz w:val="24"/>
          <w:szCs w:val="24"/>
          <w:color w:val="auto"/>
        </w:rPr>
        <w:t>西气东输一线、二线</w:t>
      </w:r>
      <w:r>
        <w:rPr>
          <w:rFonts w:ascii="Arial" w:cs="Arial" w:eastAsia="Arial" w:hAnsi="Arial"/>
          <w:sz w:val="24"/>
          <w:szCs w:val="24"/>
          <w:color w:val="auto"/>
        </w:rPr>
        <w:t>”</w:t>
      </w:r>
      <w:r>
        <w:rPr>
          <w:rFonts w:ascii="宋体" w:cs="宋体" w:eastAsia="宋体" w:hAnsi="宋体"/>
          <w:sz w:val="24"/>
          <w:szCs w:val="24"/>
          <w:color w:val="auto"/>
        </w:rPr>
        <w:t>天然气作为舞阳县的管道燃气气源。</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西气东输一线采用高压管接至城区西侧现状舞阳门站。</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西气东输二线采用高压管接至城区北侧规划门站。</w:t>
      </w:r>
    </w:p>
    <w:p>
      <w:pPr>
        <w:spacing w:after="0" w:line="245" w:lineRule="exact"/>
        <w:rPr>
          <w:sz w:val="20"/>
          <w:szCs w:val="20"/>
          <w:color w:val="auto"/>
        </w:rPr>
      </w:pPr>
    </w:p>
    <w:p>
      <w:pPr>
        <w:ind w:left="1200"/>
        <w:spacing w:after="0" w:line="391" w:lineRule="exact"/>
        <w:rPr>
          <w:sz w:val="20"/>
          <w:szCs w:val="20"/>
          <w:color w:val="auto"/>
        </w:rPr>
      </w:pPr>
      <w:r>
        <w:rPr>
          <w:rFonts w:ascii="宋体" w:cs="宋体" w:eastAsia="宋体" w:hAnsi="宋体"/>
          <w:sz w:val="24"/>
          <w:szCs w:val="24"/>
          <w:color w:val="auto"/>
        </w:rPr>
        <w:t>居民生活用气指标为</w:t>
      </w:r>
      <w:r>
        <w:rPr>
          <w:rFonts w:ascii="Calibri" w:cs="Calibri" w:eastAsia="Calibri" w:hAnsi="Calibri"/>
          <w:sz w:val="24"/>
          <w:szCs w:val="24"/>
          <w:color w:val="auto"/>
        </w:rPr>
        <w:t xml:space="preserve"> 0.18Nm</w:t>
      </w:r>
      <w:r>
        <w:rPr>
          <w:rFonts w:ascii="Calibri" w:cs="Calibri" w:eastAsia="Calibri" w:hAnsi="Calibri"/>
          <w:sz w:val="32"/>
          <w:szCs w:val="32"/>
          <w:color w:val="auto"/>
          <w:vertAlign w:val="superscript"/>
        </w:rPr>
        <w:t>3</w:t>
      </w:r>
      <w:r>
        <w:rPr>
          <w:rFonts w:ascii="Calibri" w:cs="Calibri" w:eastAsia="Calibri" w:hAnsi="Calibri"/>
          <w:sz w:val="24"/>
          <w:szCs w:val="24"/>
          <w:color w:val="auto"/>
        </w:rPr>
        <w:t>/</w:t>
      </w:r>
      <w:r>
        <w:rPr>
          <w:rFonts w:ascii="宋体" w:cs="宋体" w:eastAsia="宋体" w:hAnsi="宋体"/>
          <w:sz w:val="24"/>
          <w:szCs w:val="24"/>
          <w:color w:val="auto"/>
        </w:rPr>
        <w:t>人</w:t>
      </w:r>
      <w:r>
        <w:rPr>
          <w:rFonts w:ascii="Arial" w:cs="Arial" w:eastAsia="Arial" w:hAnsi="Arial"/>
          <w:sz w:val="24"/>
          <w:szCs w:val="24"/>
          <w:color w:val="auto"/>
        </w:rPr>
        <w:t>•</w:t>
      </w:r>
      <w:r>
        <w:rPr>
          <w:rFonts w:ascii="宋体" w:cs="宋体" w:eastAsia="宋体" w:hAnsi="宋体"/>
          <w:sz w:val="24"/>
          <w:szCs w:val="24"/>
          <w:color w:val="auto"/>
        </w:rPr>
        <w:t>日，中心城区天然气普及率</w:t>
      </w:r>
      <w:r>
        <w:rPr>
          <w:rFonts w:ascii="Calibri" w:cs="Calibri" w:eastAsia="Calibri" w:hAnsi="Calibri"/>
          <w:sz w:val="24"/>
          <w:szCs w:val="24"/>
          <w:color w:val="auto"/>
        </w:rPr>
        <w:t xml:space="preserve"> 95%</w:t>
      </w:r>
      <w:r>
        <w:rPr>
          <w:rFonts w:ascii="宋体" w:cs="宋体" w:eastAsia="宋体" w:hAnsi="宋体"/>
          <w:sz w:val="24"/>
          <w:szCs w:val="24"/>
          <w:color w:val="auto"/>
        </w:rPr>
        <w:t>，</w:t>
      </w:r>
    </w:p>
    <w:p>
      <w:pPr>
        <w:spacing w:after="0" w:line="147" w:lineRule="exact"/>
        <w:rPr>
          <w:sz w:val="20"/>
          <w:szCs w:val="20"/>
          <w:color w:val="auto"/>
        </w:rPr>
      </w:pPr>
    </w:p>
    <w:p>
      <w:pPr>
        <w:ind w:left="720"/>
        <w:spacing w:after="0" w:line="305" w:lineRule="exact"/>
        <w:rPr>
          <w:sz w:val="20"/>
          <w:szCs w:val="20"/>
          <w:color w:val="auto"/>
        </w:rPr>
      </w:pPr>
      <w:r>
        <w:rPr>
          <w:rFonts w:ascii="宋体" w:cs="宋体" w:eastAsia="宋体" w:hAnsi="宋体"/>
          <w:sz w:val="24"/>
          <w:szCs w:val="24"/>
          <w:color w:val="auto"/>
        </w:rPr>
        <w:t>乡镇天然气普及率</w:t>
      </w:r>
      <w:r>
        <w:rPr>
          <w:rFonts w:ascii="Calibri" w:cs="Calibri" w:eastAsia="Calibri" w:hAnsi="Calibri"/>
          <w:sz w:val="24"/>
          <w:szCs w:val="24"/>
          <w:color w:val="auto"/>
        </w:rPr>
        <w:t xml:space="preserve"> 80%</w:t>
      </w:r>
      <w:r>
        <w:rPr>
          <w:rFonts w:ascii="宋体" w:cs="宋体" w:eastAsia="宋体" w:hAnsi="宋体"/>
          <w:sz w:val="24"/>
          <w:szCs w:val="24"/>
          <w:color w:val="auto"/>
        </w:rPr>
        <w:t>，农村天然气普及率</w:t>
      </w:r>
      <w:r>
        <w:rPr>
          <w:rFonts w:ascii="Calibri" w:cs="Calibri" w:eastAsia="Calibri" w:hAnsi="Calibri"/>
          <w:sz w:val="24"/>
          <w:szCs w:val="24"/>
          <w:color w:val="auto"/>
        </w:rPr>
        <w:t xml:space="preserve"> 60%</w:t>
      </w:r>
      <w:r>
        <w:rPr>
          <w:rFonts w:ascii="宋体" w:cs="宋体" w:eastAsia="宋体" w:hAnsi="宋体"/>
          <w:sz w:val="24"/>
          <w:szCs w:val="24"/>
          <w:color w:val="auto"/>
        </w:rPr>
        <w:t>。</w:t>
      </w:r>
    </w:p>
    <w:p>
      <w:pPr>
        <w:spacing w:after="0" w:line="180" w:lineRule="exact"/>
        <w:rPr>
          <w:sz w:val="20"/>
          <w:szCs w:val="20"/>
          <w:color w:val="auto"/>
        </w:rPr>
      </w:pPr>
    </w:p>
    <w:p>
      <w:pPr>
        <w:ind w:left="1200"/>
        <w:spacing w:after="0" w:line="291" w:lineRule="exact"/>
        <w:rPr>
          <w:sz w:val="20"/>
          <w:szCs w:val="20"/>
          <w:color w:val="auto"/>
        </w:rPr>
      </w:pPr>
      <w:r>
        <w:rPr>
          <w:rFonts w:ascii="宋体" w:cs="宋体" w:eastAsia="宋体" w:hAnsi="宋体"/>
          <w:sz w:val="24"/>
          <w:szCs w:val="24"/>
          <w:color w:val="auto"/>
        </w:rPr>
        <w:t>预测</w:t>
      </w:r>
      <w:r>
        <w:rPr>
          <w:rFonts w:ascii="Arial" w:cs="Arial" w:eastAsia="Arial" w:hAnsi="Arial"/>
          <w:sz w:val="24"/>
          <w:szCs w:val="24"/>
          <w:color w:val="auto"/>
        </w:rPr>
        <w:t xml:space="preserve"> </w:t>
      </w:r>
      <w:r>
        <w:rPr>
          <w:rFonts w:ascii="宋体" w:cs="宋体" w:eastAsia="宋体" w:hAnsi="宋体"/>
          <w:sz w:val="24"/>
          <w:szCs w:val="24"/>
          <w:color w:val="auto"/>
        </w:rPr>
        <w:t>2035</w:t>
      </w:r>
      <w:r>
        <w:rPr>
          <w:rFonts w:ascii="Arial" w:cs="Arial" w:eastAsia="Arial" w:hAnsi="Arial"/>
          <w:sz w:val="24"/>
          <w:szCs w:val="24"/>
          <w:color w:val="auto"/>
        </w:rPr>
        <w:t xml:space="preserve"> </w:t>
      </w:r>
      <w:r>
        <w:rPr>
          <w:rFonts w:ascii="宋体" w:cs="宋体" w:eastAsia="宋体" w:hAnsi="宋体"/>
          <w:sz w:val="24"/>
          <w:szCs w:val="24"/>
          <w:color w:val="auto"/>
        </w:rPr>
        <w:t>年全县总用气量</w:t>
      </w:r>
      <w:r>
        <w:rPr>
          <w:rFonts w:ascii="Arial" w:cs="Arial" w:eastAsia="Arial" w:hAnsi="Arial"/>
          <w:sz w:val="24"/>
          <w:szCs w:val="24"/>
          <w:color w:val="auto"/>
        </w:rPr>
        <w:t xml:space="preserve"> </w:t>
      </w:r>
      <w:r>
        <w:rPr>
          <w:rFonts w:ascii="宋体" w:cs="宋体" w:eastAsia="宋体" w:hAnsi="宋体"/>
          <w:sz w:val="24"/>
          <w:szCs w:val="24"/>
          <w:color w:val="auto"/>
        </w:rPr>
        <w:t>17.30</w:t>
      </w:r>
      <w:r>
        <w:rPr>
          <w:rFonts w:ascii="Arial" w:cs="Arial" w:eastAsia="Arial" w:hAnsi="Arial"/>
          <w:sz w:val="24"/>
          <w:szCs w:val="24"/>
          <w:color w:val="auto"/>
        </w:rPr>
        <w:t xml:space="preserve"> </w:t>
      </w:r>
      <w:r>
        <w:rPr>
          <w:rFonts w:ascii="宋体" w:cs="宋体" w:eastAsia="宋体" w:hAnsi="宋体"/>
          <w:sz w:val="24"/>
          <w:szCs w:val="24"/>
          <w:color w:val="auto"/>
        </w:rPr>
        <w:t>万</w:t>
      </w:r>
      <w:r>
        <w:rPr>
          <w:rFonts w:ascii="Arial" w:cs="Arial" w:eastAsia="Arial" w:hAnsi="Arial"/>
          <w:sz w:val="24"/>
          <w:szCs w:val="24"/>
          <w:color w:val="auto"/>
        </w:rPr>
        <w:t xml:space="preserve"> </w:t>
      </w:r>
      <w:r>
        <w:rPr>
          <w:rFonts w:ascii="宋体" w:cs="宋体" w:eastAsia="宋体" w:hAnsi="宋体"/>
          <w:sz w:val="24"/>
          <w:szCs w:val="24"/>
          <w:color w:val="auto"/>
        </w:rPr>
        <w:t>m</w:t>
      </w:r>
      <w:r>
        <w:rPr>
          <w:rFonts w:ascii="Arial" w:cs="Arial" w:eastAsia="Arial" w:hAnsi="Arial"/>
          <w:sz w:val="24"/>
          <w:szCs w:val="24"/>
          <w:color w:val="auto"/>
        </w:rPr>
        <w:t>³</w:t>
      </w:r>
      <w:r>
        <w:rPr>
          <w:rFonts w:ascii="宋体" w:cs="宋体" w:eastAsia="宋体" w:hAnsi="宋体"/>
          <w:sz w:val="24"/>
          <w:szCs w:val="24"/>
          <w:color w:val="auto"/>
        </w:rPr>
        <w:t>/d，其中中心城区</w:t>
      </w:r>
      <w:r>
        <w:rPr>
          <w:rFonts w:ascii="Arial" w:cs="Arial" w:eastAsia="Arial" w:hAnsi="Arial"/>
          <w:sz w:val="24"/>
          <w:szCs w:val="24"/>
          <w:color w:val="auto"/>
        </w:rPr>
        <w:t xml:space="preserve"> </w:t>
      </w:r>
      <w:r>
        <w:rPr>
          <w:rFonts w:ascii="宋体" w:cs="宋体" w:eastAsia="宋体" w:hAnsi="宋体"/>
          <w:sz w:val="24"/>
          <w:szCs w:val="24"/>
          <w:color w:val="auto"/>
        </w:rPr>
        <w:t>9.36</w:t>
      </w:r>
      <w:r>
        <w:rPr>
          <w:rFonts w:ascii="Arial" w:cs="Arial" w:eastAsia="Arial" w:hAnsi="Arial"/>
          <w:sz w:val="24"/>
          <w:szCs w:val="24"/>
          <w:color w:val="auto"/>
        </w:rPr>
        <w:t xml:space="preserve"> </w:t>
      </w:r>
      <w:r>
        <w:rPr>
          <w:rFonts w:ascii="宋体" w:cs="宋体" w:eastAsia="宋体" w:hAnsi="宋体"/>
          <w:sz w:val="24"/>
          <w:szCs w:val="24"/>
          <w:color w:val="auto"/>
        </w:rPr>
        <w:t>万</w:t>
      </w:r>
      <w:r>
        <w:rPr>
          <w:rFonts w:ascii="Arial" w:cs="Arial" w:eastAsia="Arial" w:hAnsi="Arial"/>
          <w:sz w:val="24"/>
          <w:szCs w:val="24"/>
          <w:color w:val="auto"/>
        </w:rPr>
        <w:t xml:space="preserve"> </w:t>
      </w:r>
      <w:r>
        <w:rPr>
          <w:rFonts w:ascii="宋体" w:cs="宋体" w:eastAsia="宋体" w:hAnsi="宋体"/>
          <w:sz w:val="24"/>
          <w:szCs w:val="24"/>
          <w:color w:val="auto"/>
        </w:rPr>
        <w:t>m</w:t>
      </w:r>
      <w:r>
        <w:rPr>
          <w:rFonts w:ascii="Arial" w:cs="Arial" w:eastAsia="Arial" w:hAnsi="Arial"/>
          <w:sz w:val="24"/>
          <w:szCs w:val="24"/>
          <w:color w:val="auto"/>
        </w:rPr>
        <w:t>³</w:t>
      </w:r>
      <w:r>
        <w:rPr>
          <w:rFonts w:ascii="宋体" w:cs="宋体" w:eastAsia="宋体" w:hAnsi="宋体"/>
          <w:sz w:val="24"/>
          <w:szCs w:val="24"/>
          <w:color w:val="auto"/>
        </w:rPr>
        <w:t>/d，</w:t>
      </w:r>
    </w:p>
    <w:p>
      <w:pPr>
        <w:spacing w:after="0" w:line="208" w:lineRule="exact"/>
        <w:rPr>
          <w:sz w:val="20"/>
          <w:szCs w:val="20"/>
          <w:color w:val="auto"/>
        </w:rPr>
      </w:pPr>
    </w:p>
    <w:p>
      <w:pPr>
        <w:ind w:left="720"/>
        <w:spacing w:after="0" w:line="291" w:lineRule="exact"/>
        <w:rPr>
          <w:sz w:val="20"/>
          <w:szCs w:val="20"/>
          <w:color w:val="auto"/>
        </w:rPr>
      </w:pPr>
      <w:r>
        <w:rPr>
          <w:rFonts w:ascii="宋体" w:cs="宋体" w:eastAsia="宋体" w:hAnsi="宋体"/>
          <w:sz w:val="24"/>
          <w:szCs w:val="24"/>
          <w:color w:val="auto"/>
        </w:rPr>
        <w:t>乡镇</w:t>
      </w:r>
      <w:r>
        <w:rPr>
          <w:rFonts w:ascii="Arial" w:cs="Arial" w:eastAsia="Arial" w:hAnsi="Arial"/>
          <w:sz w:val="24"/>
          <w:szCs w:val="24"/>
          <w:color w:val="auto"/>
        </w:rPr>
        <w:t xml:space="preserve"> </w:t>
      </w:r>
      <w:r>
        <w:rPr>
          <w:rFonts w:ascii="宋体" w:cs="宋体" w:eastAsia="宋体" w:hAnsi="宋体"/>
          <w:sz w:val="24"/>
          <w:szCs w:val="24"/>
          <w:color w:val="auto"/>
        </w:rPr>
        <w:t>4.35</w:t>
      </w:r>
      <w:r>
        <w:rPr>
          <w:rFonts w:ascii="Arial" w:cs="Arial" w:eastAsia="Arial" w:hAnsi="Arial"/>
          <w:sz w:val="24"/>
          <w:szCs w:val="24"/>
          <w:color w:val="auto"/>
        </w:rPr>
        <w:t xml:space="preserve"> </w:t>
      </w:r>
      <w:r>
        <w:rPr>
          <w:rFonts w:ascii="宋体" w:cs="宋体" w:eastAsia="宋体" w:hAnsi="宋体"/>
          <w:sz w:val="24"/>
          <w:szCs w:val="24"/>
          <w:color w:val="auto"/>
        </w:rPr>
        <w:t>万</w:t>
      </w:r>
      <w:r>
        <w:rPr>
          <w:rFonts w:ascii="Arial" w:cs="Arial" w:eastAsia="Arial" w:hAnsi="Arial"/>
          <w:sz w:val="24"/>
          <w:szCs w:val="24"/>
          <w:color w:val="auto"/>
        </w:rPr>
        <w:t xml:space="preserve"> </w:t>
      </w:r>
      <w:r>
        <w:rPr>
          <w:rFonts w:ascii="宋体" w:cs="宋体" w:eastAsia="宋体" w:hAnsi="宋体"/>
          <w:sz w:val="24"/>
          <w:szCs w:val="24"/>
          <w:color w:val="auto"/>
        </w:rPr>
        <w:t>m</w:t>
      </w:r>
      <w:r>
        <w:rPr>
          <w:rFonts w:ascii="Arial" w:cs="Arial" w:eastAsia="Arial" w:hAnsi="Arial"/>
          <w:sz w:val="24"/>
          <w:szCs w:val="24"/>
          <w:color w:val="auto"/>
        </w:rPr>
        <w:t>³</w:t>
      </w:r>
      <w:r>
        <w:rPr>
          <w:rFonts w:ascii="宋体" w:cs="宋体" w:eastAsia="宋体" w:hAnsi="宋体"/>
          <w:sz w:val="24"/>
          <w:szCs w:val="24"/>
          <w:color w:val="auto"/>
        </w:rPr>
        <w:t>/d，农村</w:t>
      </w:r>
      <w:r>
        <w:rPr>
          <w:rFonts w:ascii="Arial" w:cs="Arial" w:eastAsia="Arial" w:hAnsi="Arial"/>
          <w:sz w:val="24"/>
          <w:szCs w:val="24"/>
          <w:color w:val="auto"/>
        </w:rPr>
        <w:t xml:space="preserve"> </w:t>
      </w:r>
      <w:r>
        <w:rPr>
          <w:rFonts w:ascii="宋体" w:cs="宋体" w:eastAsia="宋体" w:hAnsi="宋体"/>
          <w:sz w:val="24"/>
          <w:szCs w:val="24"/>
          <w:color w:val="auto"/>
        </w:rPr>
        <w:t>3.59</w:t>
      </w:r>
      <w:r>
        <w:rPr>
          <w:rFonts w:ascii="Arial" w:cs="Arial" w:eastAsia="Arial" w:hAnsi="Arial"/>
          <w:sz w:val="24"/>
          <w:szCs w:val="24"/>
          <w:color w:val="auto"/>
        </w:rPr>
        <w:t xml:space="preserve"> </w:t>
      </w:r>
      <w:r>
        <w:rPr>
          <w:rFonts w:ascii="宋体" w:cs="宋体" w:eastAsia="宋体" w:hAnsi="宋体"/>
          <w:sz w:val="24"/>
          <w:szCs w:val="24"/>
          <w:color w:val="auto"/>
        </w:rPr>
        <w:t>万</w:t>
      </w:r>
      <w:r>
        <w:rPr>
          <w:rFonts w:ascii="Arial" w:cs="Arial" w:eastAsia="Arial" w:hAnsi="Arial"/>
          <w:sz w:val="24"/>
          <w:szCs w:val="24"/>
          <w:color w:val="auto"/>
        </w:rPr>
        <w:t xml:space="preserve"> </w:t>
      </w:r>
      <w:r>
        <w:rPr>
          <w:rFonts w:ascii="宋体" w:cs="宋体" w:eastAsia="宋体" w:hAnsi="宋体"/>
          <w:sz w:val="24"/>
          <w:szCs w:val="24"/>
          <w:color w:val="auto"/>
        </w:rPr>
        <w:t>m</w:t>
      </w:r>
      <w:r>
        <w:rPr>
          <w:rFonts w:ascii="Arial" w:cs="Arial" w:eastAsia="Arial" w:hAnsi="Arial"/>
          <w:sz w:val="24"/>
          <w:szCs w:val="24"/>
          <w:color w:val="auto"/>
        </w:rPr>
        <w:t>³</w:t>
      </w:r>
      <w:r>
        <w:rPr>
          <w:rFonts w:ascii="宋体" w:cs="宋体" w:eastAsia="宋体" w:hAnsi="宋体"/>
          <w:sz w:val="24"/>
          <w:szCs w:val="24"/>
          <w:color w:val="auto"/>
        </w:rPr>
        <w:t>/d。</w:t>
      </w:r>
    </w:p>
    <w:p>
      <w:pPr>
        <w:spacing w:after="0" w:line="15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2、燃气设施规划</w:t>
      </w:r>
    </w:p>
    <w:p>
      <w:pPr>
        <w:spacing w:after="0" w:line="283" w:lineRule="exact"/>
        <w:rPr>
          <w:sz w:val="20"/>
          <w:szCs w:val="20"/>
          <w:color w:val="auto"/>
        </w:rPr>
      </w:pPr>
    </w:p>
    <w:p>
      <w:pPr>
        <w:ind w:left="1200"/>
        <w:spacing w:after="0" w:line="274" w:lineRule="exact"/>
        <w:rPr>
          <w:sz w:val="20"/>
          <w:szCs w:val="20"/>
          <w:color w:val="auto"/>
        </w:rPr>
      </w:pPr>
      <w:r>
        <w:rPr>
          <w:rFonts w:ascii="宋体" w:cs="宋体" w:eastAsia="宋体" w:hAnsi="宋体"/>
          <w:sz w:val="24"/>
          <w:szCs w:val="24"/>
          <w:b w:val="1"/>
          <w:bCs w:val="1"/>
          <w:u w:val="single" w:color="auto"/>
          <w:color w:val="auto"/>
        </w:rPr>
        <w:t>中心城区依托现状天然气门站建设 LNG 储气门站，并在中心城区北侧</w:t>
      </w:r>
    </w:p>
    <w:p>
      <w:pPr>
        <w:spacing w:after="0" w:line="228"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b w:val="1"/>
          <w:bCs w:val="1"/>
          <w:u w:val="single" w:color="auto"/>
          <w:color w:val="auto"/>
        </w:rPr>
        <w:t>规划一座标准门站；在北舞渡规划一座</w:t>
      </w:r>
      <w:r>
        <w:rPr>
          <w:rFonts w:ascii="宋体" w:cs="宋体" w:eastAsia="宋体" w:hAnsi="宋体"/>
          <w:sz w:val="24"/>
          <w:szCs w:val="24"/>
          <w:b w:val="1"/>
          <w:bCs w:val="1"/>
          <w:color w:val="auto"/>
        </w:rPr>
        <w:t xml:space="preserve"> </w:t>
      </w:r>
      <w:r>
        <w:rPr>
          <w:rFonts w:ascii="宋体" w:cs="宋体" w:eastAsia="宋体" w:hAnsi="宋体"/>
          <w:sz w:val="24"/>
          <w:szCs w:val="24"/>
          <w:b w:val="1"/>
          <w:bCs w:val="1"/>
          <w:u w:val="single" w:color="auto"/>
          <w:color w:val="auto"/>
        </w:rPr>
        <w:t>L-CNG</w:t>
      </w:r>
      <w:r>
        <w:rPr>
          <w:rFonts w:ascii="宋体" w:cs="宋体" w:eastAsia="宋体" w:hAnsi="宋体"/>
          <w:sz w:val="24"/>
          <w:szCs w:val="24"/>
          <w:b w:val="1"/>
          <w:bCs w:val="1"/>
          <w:color w:val="auto"/>
        </w:rPr>
        <w:t xml:space="preserve"> </w:t>
      </w:r>
      <w:r>
        <w:rPr>
          <w:rFonts w:ascii="宋体" w:cs="宋体" w:eastAsia="宋体" w:hAnsi="宋体"/>
          <w:sz w:val="24"/>
          <w:szCs w:val="24"/>
          <w:b w:val="1"/>
          <w:bCs w:val="1"/>
          <w:u w:val="single" w:color="auto"/>
          <w:color w:val="auto"/>
        </w:rPr>
        <w:t>站。</w:t>
      </w:r>
      <w:r>
        <w:rPr>
          <w:rFonts w:ascii="宋体" w:cs="宋体" w:eastAsia="宋体" w:hAnsi="宋体"/>
          <w:sz w:val="24"/>
          <w:szCs w:val="24"/>
          <w:color w:val="auto"/>
        </w:rPr>
        <w:t>由</w:t>
      </w:r>
      <w:r>
        <w:rPr>
          <w:rFonts w:ascii="宋体" w:cs="宋体" w:eastAsia="宋体" w:hAnsi="宋体"/>
          <w:sz w:val="24"/>
          <w:szCs w:val="24"/>
          <w:b w:val="1"/>
          <w:bCs w:val="1"/>
          <w:color w:val="auto"/>
        </w:rPr>
        <w:t xml:space="preserve"> </w:t>
      </w:r>
      <w:r>
        <w:rPr>
          <w:rFonts w:ascii="宋体" w:cs="宋体" w:eastAsia="宋体" w:hAnsi="宋体"/>
          <w:sz w:val="24"/>
          <w:szCs w:val="24"/>
          <w:color w:val="auto"/>
        </w:rPr>
        <w:t>2</w:t>
      </w:r>
      <w:r>
        <w:rPr>
          <w:rFonts w:ascii="宋体" w:cs="宋体" w:eastAsia="宋体" w:hAnsi="宋体"/>
          <w:sz w:val="24"/>
          <w:szCs w:val="24"/>
          <w:b w:val="1"/>
          <w:bCs w:val="1"/>
          <w:color w:val="auto"/>
        </w:rPr>
        <w:t xml:space="preserve"> </w:t>
      </w:r>
      <w:r>
        <w:rPr>
          <w:rFonts w:ascii="宋体" w:cs="宋体" w:eastAsia="宋体" w:hAnsi="宋体"/>
          <w:sz w:val="24"/>
          <w:szCs w:val="24"/>
          <w:color w:val="auto"/>
        </w:rPr>
        <w:t>座标准门站作为双</w:t>
      </w:r>
    </w:p>
    <w:p>
      <w:pPr>
        <w:spacing w:after="0" w:line="225"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color w:val="auto"/>
        </w:rPr>
        <w:t>气源，采用次高压环网输送至各乡镇，有条件的乡镇可配建燃气储备站。</w:t>
      </w:r>
    </w:p>
    <w:p>
      <w:pPr>
        <w:spacing w:after="0" w:line="225"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color w:val="auto"/>
        </w:rPr>
        <w:t>不具备管道天然气供气条件的农村地区，可采用瓶装液化石油气配送至用</w:t>
      </w:r>
    </w:p>
    <w:p>
      <w:pPr>
        <w:spacing w:after="0" w:line="228"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color w:val="auto"/>
        </w:rPr>
        <w:t>户。</w:t>
      </w:r>
    </w:p>
    <w:p>
      <w:pPr>
        <w:spacing w:after="0" w:line="365" w:lineRule="exact"/>
        <w:rPr>
          <w:sz w:val="20"/>
          <w:szCs w:val="20"/>
          <w:color w:val="auto"/>
        </w:rPr>
      </w:pPr>
    </w:p>
    <w:p>
      <w:pPr>
        <w:ind w:left="740" w:hanging="382"/>
        <w:spacing w:after="0" w:line="365" w:lineRule="exact"/>
        <w:tabs>
          <w:tab w:leader="none" w:pos="740" w:val="left"/>
        </w:tabs>
        <w:numPr>
          <w:ilvl w:val="0"/>
          <w:numId w:val="5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环卫设施规划</w:t>
      </w:r>
    </w:p>
    <w:p>
      <w:pPr>
        <w:sectPr>
          <w:pgSz w:w="11900" w:h="16838" w:orient="portrait"/>
          <w:cols w:equalWidth="0" w:num="1">
            <w:col w:w="9026"/>
          </w:cols>
          <w:pgMar w:left="1440" w:top="850" w:right="1440" w:bottom="539" w:gutter="0" w:footer="0" w:header="0"/>
        </w:sectPr>
      </w:pPr>
    </w:p>
    <w:p>
      <w:pPr>
        <w:spacing w:after="0" w:line="380"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25</w:t>
      </w:r>
    </w:p>
    <w:p>
      <w:pPr>
        <w:sectPr>
          <w:pgSz w:w="11900" w:h="16838" w:orient="portrait"/>
          <w:cols w:equalWidth="0" w:num="1">
            <w:col w:w="9026"/>
          </w:cols>
          <w:pgMar w:left="1440" w:top="850" w:right="1440" w:bottom="539" w:gutter="0" w:footer="0" w:header="0"/>
          <w:type w:val="continuous"/>
        </w:sectPr>
      </w:pPr>
    </w:p>
    <w:bookmarkStart w:id="27" w:name="page28"/>
    <w:bookmarkEnd w:id="2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1、垃圾收集点</w:t>
      </w:r>
    </w:p>
    <w:p>
      <w:pPr>
        <w:spacing w:after="0" w:line="253" w:lineRule="exact"/>
        <w:rPr>
          <w:sz w:val="20"/>
          <w:szCs w:val="20"/>
          <w:color w:val="auto"/>
        </w:rPr>
      </w:pPr>
    </w:p>
    <w:p>
      <w:pPr>
        <w:ind w:left="360" w:right="266" w:firstLine="480"/>
        <w:spacing w:after="0" w:line="363" w:lineRule="exact"/>
        <w:rPr>
          <w:sz w:val="20"/>
          <w:szCs w:val="20"/>
          <w:color w:val="auto"/>
        </w:rPr>
      </w:pPr>
      <w:r>
        <w:rPr>
          <w:rFonts w:ascii="宋体" w:cs="宋体" w:eastAsia="宋体" w:hAnsi="宋体"/>
          <w:sz w:val="24"/>
          <w:szCs w:val="24"/>
          <w:color w:val="auto"/>
        </w:rPr>
        <w:t>舞阳县各城镇内垃圾收集点服务半径不宜超过 150 米，设置密闭垃圾容器，容积不小于 5 立方米。</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2、垃圾转运站</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按照规划用地面积 2~3 平方公里建垃圾转运站 1 座。</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3、生活垃圾卫生处理场规划</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远期保留中心城区南部垃圾填埋场。</w:t>
      </w:r>
    </w:p>
    <w:p>
      <w:pPr>
        <w:spacing w:after="0" w:line="254"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规划远期内，北舞渡镇和保和乡均新建一处垃圾卫生无害化填埋场。生活垃圾填埋场选址符合环境保护要求，与当地的大气污染防治、水资源保护、自然保护相一致。</w:t>
      </w:r>
    </w:p>
    <w:p>
      <w:pPr>
        <w:spacing w:after="0" w:line="255"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全县生活垃圾总量约 530 吨/日，可燃部分垃圾全部进入垃圾焚烧热电厂处理，可燃部分按 50%计，约 265 吨/日；不可燃部分垃圾进入保和乡和北舞渡垃圾填埋厂填埋。</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城区现状保留垃圾填埋场主要处理垃圾焚烧发电厂的残渣。</w:t>
      </w:r>
    </w:p>
    <w:p>
      <w:pPr>
        <w:spacing w:after="0" w:line="253"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4"/>
          <w:szCs w:val="24"/>
          <w:color w:val="auto"/>
        </w:rPr>
        <w:t>保和乡垃圾填埋场负责中心城区、文峰乡、保和乡、辛安镇、吴城镇、九街镇、孟寨镇和姜店乡的不可燃垃圾处理，生活垃圾量约 230 吨/日；</w:t>
      </w:r>
    </w:p>
    <w:p>
      <w:pPr>
        <w:spacing w:after="0" w:line="252"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4"/>
          <w:szCs w:val="24"/>
          <w:color w:val="auto"/>
        </w:rPr>
        <w:t>规划北舞渡垃圾处理场负责北舞渡镇、章化镇、侯集镇、太尉镇、莲花镇和马村乡的不可燃垃圾处理，日处理生活垃圾约 35 吨/日。</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4、公共厕所规划</w:t>
      </w:r>
    </w:p>
    <w:p>
      <w:pPr>
        <w:spacing w:after="0" w:line="253" w:lineRule="exact"/>
        <w:rPr>
          <w:sz w:val="20"/>
          <w:szCs w:val="20"/>
          <w:color w:val="auto"/>
        </w:rPr>
      </w:pPr>
    </w:p>
    <w:p>
      <w:pPr>
        <w:jc w:val="both"/>
        <w:ind w:left="360" w:right="346" w:firstLine="480"/>
        <w:spacing w:after="0" w:line="362" w:lineRule="exact"/>
        <w:rPr>
          <w:sz w:val="20"/>
          <w:szCs w:val="20"/>
          <w:color w:val="auto"/>
        </w:rPr>
      </w:pPr>
      <w:r>
        <w:rPr>
          <w:rFonts w:ascii="宋体" w:cs="宋体" w:eastAsia="宋体" w:hAnsi="宋体"/>
          <w:sz w:val="24"/>
          <w:szCs w:val="24"/>
          <w:color w:val="auto"/>
        </w:rPr>
        <w:t>中心城区及乡镇按常住人口 2500-3000 人设置一座公厕，农村各村均设独立式公厕，无害化厕所覆盖率 100%。</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5、粪便处理系统规划</w:t>
      </w:r>
    </w:p>
    <w:p>
      <w:pPr>
        <w:spacing w:after="0" w:line="254" w:lineRule="exact"/>
        <w:rPr>
          <w:sz w:val="20"/>
          <w:szCs w:val="20"/>
          <w:color w:val="auto"/>
        </w:rPr>
      </w:pPr>
    </w:p>
    <w:p>
      <w:pPr>
        <w:jc w:val="both"/>
        <w:ind w:left="360" w:right="266" w:firstLine="480"/>
        <w:spacing w:after="0" w:line="404" w:lineRule="exact"/>
        <w:rPr>
          <w:sz w:val="20"/>
          <w:szCs w:val="20"/>
          <w:color w:val="auto"/>
        </w:rPr>
      </w:pPr>
      <w:r>
        <w:rPr>
          <w:rFonts w:ascii="宋体" w:cs="宋体" w:eastAsia="宋体" w:hAnsi="宋体"/>
          <w:sz w:val="24"/>
          <w:szCs w:val="24"/>
          <w:color w:val="auto"/>
        </w:rPr>
        <w:t>规划中心城区粪便排入下水道与城市污水一起排入污水处理厂处理；乡镇、农村粪便处理采用化粪池、高温堆肥和沤肥等方式对粪便进行无害化处理，部分养殖型村庄结合粪便处理进行沼气发酵处理。</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6、农村地区垃圾处理规划</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村庄垃圾鼓励分类收集，按照</w:t>
      </w:r>
      <w:r>
        <w:rPr>
          <w:rFonts w:ascii="Arial" w:cs="Arial" w:eastAsia="Arial" w:hAnsi="Arial"/>
          <w:sz w:val="24"/>
          <w:szCs w:val="24"/>
          <w:color w:val="auto"/>
        </w:rPr>
        <w:t>“</w:t>
      </w:r>
      <w:r>
        <w:rPr>
          <w:rFonts w:ascii="宋体" w:cs="宋体" w:eastAsia="宋体" w:hAnsi="宋体"/>
          <w:sz w:val="24"/>
          <w:szCs w:val="24"/>
          <w:color w:val="auto"/>
        </w:rPr>
        <w:t>村（组）收集、乡（镇）转运、分片区集中</w:t>
      </w:r>
    </w:p>
    <w:p>
      <w:pPr>
        <w:spacing w:after="0" w:line="196"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处理</w:t>
      </w:r>
      <w:r>
        <w:rPr>
          <w:rFonts w:ascii="Arial" w:cs="Arial" w:eastAsia="Arial" w:hAnsi="Arial"/>
          <w:sz w:val="24"/>
          <w:szCs w:val="24"/>
          <w:color w:val="auto"/>
        </w:rPr>
        <w:t>”</w:t>
      </w:r>
      <w:r>
        <w:rPr>
          <w:rFonts w:ascii="宋体" w:cs="宋体" w:eastAsia="宋体" w:hAnsi="宋体"/>
          <w:sz w:val="24"/>
          <w:szCs w:val="24"/>
          <w:color w:val="auto"/>
        </w:rPr>
        <w:t>模式进行处理。</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26</w:t>
      </w:r>
    </w:p>
    <w:p>
      <w:pPr>
        <w:sectPr>
          <w:pgSz w:w="11900" w:h="16838" w:orient="portrait"/>
          <w:cols w:equalWidth="0" w:num="1">
            <w:col w:w="9026"/>
          </w:cols>
          <w:pgMar w:left="1440" w:top="850" w:right="1440" w:bottom="539" w:gutter="0" w:footer="0" w:header="0"/>
          <w:type w:val="continuous"/>
        </w:sectPr>
      </w:pPr>
    </w:p>
    <w:bookmarkStart w:id="28" w:name="page29"/>
    <w:bookmarkEnd w:id="2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第九节</w:t>
        <w:tab/>
        <w:t>城乡生态环境保护规划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5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区域生态体系协调规划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1、着力构筑复合式、立体化、网络式区域生态屏障，确保舞阳县生态系统</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安全。</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2、与漯河市生态体系建设协调一致，形成区域生态体系有机整体发展。</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3、舞阳县生态体系包括森林生态系统和流域生态系统两大类。其中，森林</w:t>
      </w:r>
    </w:p>
    <w:p>
      <w:pPr>
        <w:spacing w:after="0" w:line="214"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生态系统包括沿 G36 宁洛高速、S330 省道两侧建设生态林带；流域生态系统包</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括构建沙河、澧河水源涵养林、龙泉水源性灌渠绿化带和沙澧河生态湿地工程。</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5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生态环境保护目标</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1、生态环境保护总体目标</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至 2035 年，舞阳县生态环境质量达到《生态环境状况评价技术规范》（HJ192</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b w:val="1"/>
          <w:bCs w:val="1"/>
          <w:u w:val="single" w:color="auto"/>
          <w:color w:val="auto"/>
        </w:rPr>
        <w:t>－2015）规定的</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良</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的生态环境标准。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2、空气环境保护目标</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舞阳县空气环境质量保护目标按《环境空气质量标准》（GB3095-2012）II</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级标准控制。</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3、水环境保护目标</w:t>
      </w:r>
    </w:p>
    <w:p>
      <w:pPr>
        <w:spacing w:after="0" w:line="253" w:lineRule="exact"/>
        <w:rPr>
          <w:sz w:val="20"/>
          <w:szCs w:val="20"/>
          <w:color w:val="auto"/>
        </w:rPr>
      </w:pPr>
    </w:p>
    <w:p>
      <w:pPr>
        <w:jc w:val="both"/>
        <w:ind w:left="360" w:right="226" w:firstLine="482"/>
        <w:spacing w:after="0" w:line="404" w:lineRule="exact"/>
        <w:rPr>
          <w:sz w:val="20"/>
          <w:szCs w:val="20"/>
          <w:color w:val="auto"/>
        </w:rPr>
      </w:pPr>
      <w:r>
        <w:rPr>
          <w:rFonts w:ascii="宋体" w:cs="宋体" w:eastAsia="宋体" w:hAnsi="宋体"/>
          <w:sz w:val="24"/>
          <w:szCs w:val="24"/>
          <w:b w:val="1"/>
          <w:bCs w:val="1"/>
          <w:u w:val="single" w:color="auto"/>
          <w:color w:val="auto"/>
        </w:rPr>
        <w:t>地表水：加强水资源保护，饮用水水质全面达标，城乡污水实行集中处理。至</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2035</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年舞阳县地表河流水质按照《地表水环境质量标准》（GB3838</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2002）和漯河市地表水系的控制要求进行控制。</w:t>
      </w:r>
    </w:p>
    <w:p>
      <w:pPr>
        <w:spacing w:after="0" w:line="254" w:lineRule="exact"/>
        <w:rPr>
          <w:sz w:val="20"/>
          <w:szCs w:val="20"/>
          <w:color w:val="auto"/>
        </w:rPr>
      </w:pPr>
    </w:p>
    <w:p>
      <w:pPr>
        <w:jc w:val="both"/>
        <w:ind w:left="360" w:right="226" w:firstLine="482"/>
        <w:spacing w:after="0" w:line="363" w:lineRule="exact"/>
        <w:rPr>
          <w:sz w:val="20"/>
          <w:szCs w:val="20"/>
          <w:color w:val="auto"/>
        </w:rPr>
      </w:pPr>
      <w:r>
        <w:rPr>
          <w:rFonts w:ascii="宋体" w:cs="宋体" w:eastAsia="宋体" w:hAnsi="宋体"/>
          <w:sz w:val="24"/>
          <w:szCs w:val="24"/>
          <w:b w:val="1"/>
          <w:bCs w:val="1"/>
          <w:color w:val="auto"/>
        </w:rPr>
        <w:t>地下水：加强地下水资源保护，逐渐减少深层地下水的取用量。至 2035 年，</w:t>
      </w:r>
      <w:r>
        <w:rPr>
          <w:rFonts w:ascii="宋体" w:cs="宋体" w:eastAsia="宋体" w:hAnsi="宋体"/>
          <w:sz w:val="24"/>
          <w:szCs w:val="24"/>
          <w:b w:val="1"/>
          <w:bCs w:val="1"/>
          <w:u w:val="single" w:color="auto"/>
          <w:color w:val="auto"/>
        </w:rPr>
        <w:t>舞阳县地下水应达到《地下水质量标准》（GB/T 14848</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9）</w:t>
      </w:r>
      <w:r>
        <w:rPr>
          <w:rFonts w:ascii="MS PGothic" w:cs="MS PGothic" w:eastAsia="MS PGothic" w:hAnsi="MS PGothic"/>
          <w:sz w:val="24"/>
          <w:szCs w:val="24"/>
          <w:b w:val="1"/>
          <w:bCs w:val="1"/>
          <w:u w:val="single" w:color="auto"/>
          <w:color w:val="auto"/>
        </w:rPr>
        <w:t>Ⅲ</w:t>
      </w:r>
      <w:r>
        <w:rPr>
          <w:rFonts w:ascii="宋体" w:cs="宋体" w:eastAsia="宋体" w:hAnsi="宋体"/>
          <w:sz w:val="24"/>
          <w:szCs w:val="24"/>
          <w:b w:val="1"/>
          <w:bCs w:val="1"/>
          <w:u w:val="single" w:color="auto"/>
          <w:color w:val="auto"/>
        </w:rPr>
        <w:t>类标准。</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533400</wp:posOffset>
                </wp:positionH>
                <wp:positionV relativeFrom="paragraph">
                  <wp:posOffset>-304800</wp:posOffset>
                </wp:positionV>
                <wp:extent cx="497395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73955" cy="4763"/>
                        </a:xfrm>
                        <a:prstGeom prst="line">
                          <a:avLst/>
                        </a:prstGeom>
                        <a:solidFill>
                          <a:srgbClr val="FFFFFF"/>
                        </a:solidFill>
                        <a:ln w="792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pt,-24pt" to="433.65pt,-24pt" o:allowincell="f" strokecolor="#000000" strokeweight="0.624pt"/>
            </w:pict>
          </mc:Fallback>
        </mc:AlternateContent>
      </w:r>
    </w:p>
    <w:p>
      <w:pPr>
        <w:spacing w:after="0" w:line="19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4、噪声环境保护目标</w:t>
      </w:r>
    </w:p>
    <w:p>
      <w:pPr>
        <w:spacing w:after="0" w:line="253" w:lineRule="exact"/>
        <w:rPr>
          <w:sz w:val="20"/>
          <w:szCs w:val="20"/>
          <w:color w:val="auto"/>
        </w:rPr>
      </w:pPr>
    </w:p>
    <w:p>
      <w:pPr>
        <w:jc w:val="both"/>
        <w:ind w:left="360" w:right="346" w:firstLine="482"/>
        <w:spacing w:after="0" w:line="405" w:lineRule="exact"/>
        <w:rPr>
          <w:sz w:val="20"/>
          <w:szCs w:val="20"/>
          <w:color w:val="auto"/>
        </w:rPr>
      </w:pPr>
      <w:r>
        <w:rPr>
          <w:rFonts w:ascii="宋体" w:cs="宋体" w:eastAsia="宋体" w:hAnsi="宋体"/>
          <w:sz w:val="24"/>
          <w:szCs w:val="24"/>
          <w:b w:val="1"/>
          <w:bCs w:val="1"/>
          <w:u w:val="single" w:color="auto"/>
          <w:color w:val="auto"/>
        </w:rPr>
        <w:t>舞阳县环境质量严格按照《声环境质量标准》（GB 3096</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2008）和漯河市有关规定执行。舞阳县城乡环境噪声达标率为 98％，主要交通干线噪声达标率为 95％，噪声达标区覆盖率为 100％。</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27</w:t>
      </w:r>
    </w:p>
    <w:p>
      <w:pPr>
        <w:sectPr>
          <w:pgSz w:w="11900" w:h="16838" w:orient="portrait"/>
          <w:cols w:equalWidth="0" w:num="1">
            <w:col w:w="9026"/>
          </w:cols>
          <w:pgMar w:left="1440" w:top="850" w:right="1440" w:bottom="539" w:gutter="0" w:footer="0" w:header="0"/>
          <w:type w:val="continuous"/>
        </w:sectPr>
      </w:pPr>
    </w:p>
    <w:bookmarkStart w:id="29" w:name="page30"/>
    <w:bookmarkEnd w:id="2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5、固体废弃物治理目标</w:t>
      </w:r>
    </w:p>
    <w:p>
      <w:pPr>
        <w:spacing w:after="0" w:line="253"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按照漯河市相关规定执行，使区域的生活垃圾、医疗垃圾、工业固体垃圾和危险废弃物实现无害化。工业固体废弃物综合利用率达到 100%；垃圾无害化处理率达到 100%；生活垃圾清运率达到 100%。</w:t>
      </w:r>
    </w:p>
    <w:p>
      <w:pPr>
        <w:spacing w:after="0" w:line="214"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危废按漯河市相关规定，送交有资质单位集中处理。详见附表十一。</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6、环境管理目标</w:t>
      </w:r>
    </w:p>
    <w:p>
      <w:pPr>
        <w:spacing w:after="0" w:line="253"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新、扩、改建项目执行</w:t>
      </w:r>
      <w:r>
        <w:rPr>
          <w:rFonts w:ascii="Arial" w:cs="Arial" w:eastAsia="Arial" w:hAnsi="Arial"/>
          <w:sz w:val="24"/>
          <w:szCs w:val="24"/>
          <w:color w:val="auto"/>
        </w:rPr>
        <w:t>“</w:t>
      </w:r>
      <w:r>
        <w:rPr>
          <w:rFonts w:ascii="宋体" w:cs="宋体" w:eastAsia="宋体" w:hAnsi="宋体"/>
          <w:sz w:val="24"/>
          <w:szCs w:val="24"/>
          <w:color w:val="auto"/>
        </w:rPr>
        <w:t>环境影响评价</w:t>
      </w:r>
      <w:r>
        <w:rPr>
          <w:rFonts w:ascii="Arial" w:cs="Arial" w:eastAsia="Arial" w:hAnsi="Arial"/>
          <w:sz w:val="24"/>
          <w:szCs w:val="24"/>
          <w:color w:val="auto"/>
        </w:rPr>
        <w:t>”</w:t>
      </w:r>
      <w:r>
        <w:rPr>
          <w:rFonts w:ascii="宋体" w:cs="宋体" w:eastAsia="宋体" w:hAnsi="宋体"/>
          <w:sz w:val="24"/>
          <w:szCs w:val="24"/>
          <w:color w:val="auto"/>
        </w:rPr>
        <w:t>，即</w:t>
      </w:r>
      <w:r>
        <w:rPr>
          <w:rFonts w:ascii="Arial" w:cs="Arial" w:eastAsia="Arial" w:hAnsi="Arial"/>
          <w:sz w:val="24"/>
          <w:szCs w:val="24"/>
          <w:color w:val="auto"/>
        </w:rPr>
        <w:t>“</w:t>
      </w:r>
      <w:r>
        <w:rPr>
          <w:rFonts w:ascii="宋体" w:cs="宋体" w:eastAsia="宋体" w:hAnsi="宋体"/>
          <w:sz w:val="24"/>
          <w:szCs w:val="24"/>
          <w:color w:val="auto"/>
        </w:rPr>
        <w:t>三同时</w:t>
      </w:r>
      <w:r>
        <w:rPr>
          <w:rFonts w:ascii="Arial" w:cs="Arial" w:eastAsia="Arial" w:hAnsi="Arial"/>
          <w:sz w:val="24"/>
          <w:szCs w:val="24"/>
          <w:color w:val="auto"/>
        </w:rPr>
        <w:t>”</w:t>
      </w:r>
      <w:r>
        <w:rPr>
          <w:rFonts w:ascii="宋体" w:cs="宋体" w:eastAsia="宋体" w:hAnsi="宋体"/>
          <w:sz w:val="24"/>
          <w:szCs w:val="24"/>
          <w:color w:val="auto"/>
        </w:rPr>
        <w:t>制度，环评执行率和</w:t>
      </w:r>
      <w:r>
        <w:rPr>
          <w:rFonts w:ascii="Arial" w:cs="Arial" w:eastAsia="Arial" w:hAnsi="Arial"/>
          <w:sz w:val="24"/>
          <w:szCs w:val="24"/>
          <w:color w:val="auto"/>
        </w:rPr>
        <w:t>“</w:t>
      </w:r>
      <w:r>
        <w:rPr>
          <w:rFonts w:ascii="宋体" w:cs="宋体" w:eastAsia="宋体" w:hAnsi="宋体"/>
          <w:sz w:val="24"/>
          <w:szCs w:val="24"/>
          <w:color w:val="auto"/>
        </w:rPr>
        <w:t>三同时</w:t>
      </w:r>
      <w:r>
        <w:rPr>
          <w:rFonts w:ascii="Arial" w:cs="Arial" w:eastAsia="Arial" w:hAnsi="Arial"/>
          <w:sz w:val="24"/>
          <w:szCs w:val="24"/>
          <w:color w:val="auto"/>
        </w:rPr>
        <w:t>”</w:t>
      </w:r>
      <w:r>
        <w:rPr>
          <w:rFonts w:ascii="宋体" w:cs="宋体" w:eastAsia="宋体" w:hAnsi="宋体"/>
          <w:sz w:val="24"/>
          <w:szCs w:val="24"/>
          <w:color w:val="auto"/>
        </w:rPr>
        <w:t>合格率达到</w:t>
      </w:r>
      <w:r>
        <w:rPr>
          <w:rFonts w:ascii="Arial" w:cs="Arial" w:eastAsia="Arial" w:hAnsi="Arial"/>
          <w:sz w:val="24"/>
          <w:szCs w:val="24"/>
          <w:color w:val="auto"/>
        </w:rPr>
        <w:t xml:space="preserve"> </w:t>
      </w:r>
      <w:r>
        <w:rPr>
          <w:rFonts w:ascii="宋体" w:cs="宋体" w:eastAsia="宋体" w:hAnsi="宋体"/>
          <w:sz w:val="24"/>
          <w:szCs w:val="24"/>
          <w:color w:val="auto"/>
        </w:rPr>
        <w:t>100%。</w:t>
      </w:r>
    </w:p>
    <w:p>
      <w:pPr>
        <w:spacing w:after="0" w:line="21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对污染源实行排污许可证制度。</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对污染源加大监管力度，污染处理设施运行率达到 95%及以上。</w:t>
      </w:r>
    </w:p>
    <w:p>
      <w:pPr>
        <w:spacing w:after="0" w:line="253"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4"/>
          <w:szCs w:val="24"/>
          <w:color w:val="auto"/>
        </w:rPr>
        <w:t>执行 ISO14000 环境管理系列标准和环境标志认证工作，提高企业污染防治能力和环境管理水平。</w:t>
      </w:r>
    </w:p>
    <w:p>
      <w:pPr>
        <w:spacing w:after="0" w:line="200" w:lineRule="exact"/>
        <w:rPr>
          <w:sz w:val="20"/>
          <w:szCs w:val="20"/>
          <w:color w:val="auto"/>
        </w:rPr>
      </w:pPr>
    </w:p>
    <w:p>
      <w:pPr>
        <w:spacing w:after="0" w:line="224" w:lineRule="exact"/>
        <w:rPr>
          <w:sz w:val="20"/>
          <w:szCs w:val="20"/>
          <w:color w:val="auto"/>
        </w:rPr>
      </w:pPr>
    </w:p>
    <w:p>
      <w:pPr>
        <w:ind w:left="740" w:hanging="382"/>
        <w:spacing w:after="0" w:line="365" w:lineRule="exact"/>
        <w:tabs>
          <w:tab w:leader="none" w:pos="740" w:val="left"/>
        </w:tabs>
        <w:numPr>
          <w:ilvl w:val="0"/>
          <w:numId w:val="5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环境保护措施</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1、工业污染</w:t>
      </w:r>
    </w:p>
    <w:p>
      <w:pPr>
        <w:spacing w:after="0" w:line="254" w:lineRule="exact"/>
        <w:rPr>
          <w:sz w:val="20"/>
          <w:szCs w:val="20"/>
          <w:color w:val="auto"/>
        </w:rPr>
      </w:pPr>
    </w:p>
    <w:p>
      <w:pPr>
        <w:jc w:val="both"/>
        <w:ind w:left="360" w:right="246" w:firstLine="480"/>
        <w:spacing w:after="0" w:line="426" w:lineRule="exact"/>
        <w:rPr>
          <w:sz w:val="20"/>
          <w:szCs w:val="20"/>
          <w:color w:val="auto"/>
        </w:rPr>
      </w:pPr>
      <w:r>
        <w:rPr>
          <w:rFonts w:ascii="宋体" w:cs="宋体" w:eastAsia="宋体" w:hAnsi="宋体"/>
          <w:sz w:val="24"/>
          <w:szCs w:val="24"/>
          <w:color w:val="auto"/>
        </w:rPr>
        <w:t>企业的改建和扩建严格执行环境影响评价制度，以最小的资源环境代价谋求经济的最大发展。加大资金投入，加快工业企业特别是盐化工企业的污染治理步伐。加快企业技术改造步伐，采用资源利用率高、污染物产生量少的工艺和设备；对生产过程中产生的废物、废水、废气和余热等进行综合利用或循环利用。</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2、城镇环境</w:t>
      </w:r>
    </w:p>
    <w:p>
      <w:pPr>
        <w:spacing w:after="0" w:line="251" w:lineRule="exact"/>
        <w:rPr>
          <w:sz w:val="20"/>
          <w:szCs w:val="20"/>
          <w:color w:val="auto"/>
        </w:rPr>
      </w:pPr>
    </w:p>
    <w:p>
      <w:pPr>
        <w:jc w:val="both"/>
        <w:ind w:left="360" w:right="346" w:firstLine="480"/>
        <w:spacing w:after="0" w:line="446" w:lineRule="exact"/>
        <w:rPr>
          <w:sz w:val="20"/>
          <w:szCs w:val="20"/>
          <w:color w:val="auto"/>
        </w:rPr>
      </w:pPr>
      <w:r>
        <w:rPr>
          <w:rFonts w:ascii="宋体" w:cs="宋体" w:eastAsia="宋体" w:hAnsi="宋体"/>
          <w:sz w:val="24"/>
          <w:szCs w:val="24"/>
          <w:color w:val="auto"/>
        </w:rPr>
        <w:t>治理城镇燃煤型污染，调整城镇能源消费结构，鼓励使用天然气、液化气等清洁燃料，禁止零散用煤量，发展集中供气和集中供热。加强城镇环境建设，公共绿地严格按照规划进行建设，不得擅自改变用地性质。加快市政基础设施特别是排水、防洪、公共厕所等环境设施的建设步伐，通过人大立法，对河道进行依法管护，加大对饮用水水源地的保护力度。医疗卫生垃圾进行集中焚烧，医疗卫生污水集中达标排放，确保不发生医疗废物的二次污染。</w:t>
      </w:r>
    </w:p>
    <w:p>
      <w:pPr>
        <w:spacing w:after="0" w:line="22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3、农村生态环境</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积极发展生态型村庄，结合农村居民点改造，加大改水、改厕力度，推行生</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28</w:t>
      </w:r>
    </w:p>
    <w:p>
      <w:pPr>
        <w:sectPr>
          <w:pgSz w:w="11900" w:h="16838" w:orient="portrait"/>
          <w:cols w:equalWidth="0" w:num="1">
            <w:col w:w="9026"/>
          </w:cols>
          <w:pgMar w:left="1440" w:top="850" w:right="1440" w:bottom="539" w:gutter="0" w:footer="0" w:header="0"/>
          <w:type w:val="continuous"/>
        </w:sectPr>
      </w:pPr>
    </w:p>
    <w:bookmarkStart w:id="30" w:name="page31"/>
    <w:bookmarkEnd w:id="3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活垃圾集中堆放，生活污水定点排放等措施，改善农村居住卫生环境。加快农村</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电网的建设与改造，因地制宜发展液化气、沼气、太阳能等清洁能源，禁止煤的</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使用。大力发展生态农业，积极推广低残留、高效、低毒农药。积极推广秸秆还</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田，加快有机废弃物的资源化处理。提倡家禽和家畜的圈养，对规模化的养殖场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有计划地实施治理。</w:t>
      </w:r>
    </w:p>
    <w:p>
      <w:pPr>
        <w:spacing w:after="0" w:line="200" w:lineRule="exact"/>
        <w:rPr>
          <w:sz w:val="20"/>
          <w:szCs w:val="20"/>
          <w:color w:val="auto"/>
        </w:rPr>
      </w:pPr>
    </w:p>
    <w:p>
      <w:pPr>
        <w:spacing w:after="0" w:line="221" w:lineRule="exact"/>
        <w:rPr>
          <w:sz w:val="20"/>
          <w:szCs w:val="20"/>
          <w:color w:val="auto"/>
        </w:rPr>
      </w:pPr>
    </w:p>
    <w:p>
      <w:pPr>
        <w:ind w:left="2400"/>
        <w:spacing w:after="0" w:line="343" w:lineRule="exact"/>
        <w:tabs>
          <w:tab w:leader="none" w:pos="3600" w:val="left"/>
        </w:tabs>
        <w:rPr>
          <w:sz w:val="20"/>
          <w:szCs w:val="20"/>
          <w:color w:val="auto"/>
        </w:rPr>
      </w:pPr>
      <w:r>
        <w:rPr>
          <w:rFonts w:ascii="宋体" w:cs="宋体" w:eastAsia="宋体" w:hAnsi="宋体"/>
          <w:sz w:val="30"/>
          <w:szCs w:val="30"/>
          <w:b w:val="1"/>
          <w:bCs w:val="1"/>
          <w:color w:val="auto"/>
        </w:rPr>
        <w:t>第十节</w:t>
        <w:tab/>
        <w:t>全县历史文化遗产保护规划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5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5 9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历史文化遗产保护对象</w:t>
      </w:r>
    </w:p>
    <w:p>
      <w:pPr>
        <w:spacing w:after="0" w:line="200" w:lineRule="exact"/>
        <w:rPr>
          <w:sz w:val="20"/>
          <w:szCs w:val="20"/>
          <w:color w:val="auto"/>
        </w:rPr>
      </w:pPr>
    </w:p>
    <w:p>
      <w:pPr>
        <w:spacing w:after="0" w:line="272" w:lineRule="exact"/>
        <w:rPr>
          <w:sz w:val="20"/>
          <w:szCs w:val="20"/>
          <w:color w:val="auto"/>
        </w:rPr>
      </w:pPr>
    </w:p>
    <w:p>
      <w:pPr>
        <w:ind w:left="1200"/>
        <w:spacing w:after="0" w:line="274" w:lineRule="exact"/>
        <w:rPr>
          <w:sz w:val="20"/>
          <w:szCs w:val="20"/>
          <w:color w:val="auto"/>
        </w:rPr>
      </w:pPr>
      <w:r>
        <w:rPr>
          <w:rFonts w:ascii="宋体" w:cs="宋体" w:eastAsia="宋体" w:hAnsi="宋体"/>
          <w:sz w:val="24"/>
          <w:szCs w:val="24"/>
          <w:color w:val="auto"/>
        </w:rPr>
        <w:t>全县范围重点保护以贾湖遗址、阿岗寺遗址、东不羹城址等遗址为主</w:t>
      </w:r>
    </w:p>
    <w:p>
      <w:pPr>
        <w:spacing w:after="0" w:line="225"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color w:val="auto"/>
        </w:rPr>
        <w:t>的遗址保护区，以古建筑、古墓葬等为代表的中原文化展示区。</w:t>
      </w:r>
    </w:p>
    <w:p>
      <w:pPr>
        <w:spacing w:after="0" w:line="228" w:lineRule="exact"/>
        <w:rPr>
          <w:sz w:val="20"/>
          <w:szCs w:val="20"/>
          <w:color w:val="auto"/>
        </w:rPr>
      </w:pPr>
    </w:p>
    <w:p>
      <w:pPr>
        <w:ind w:left="1200"/>
        <w:spacing w:after="0" w:line="274" w:lineRule="exact"/>
        <w:rPr>
          <w:sz w:val="20"/>
          <w:szCs w:val="20"/>
          <w:color w:val="auto"/>
        </w:rPr>
      </w:pPr>
      <w:r>
        <w:rPr>
          <w:rFonts w:ascii="宋体" w:cs="宋体" w:eastAsia="宋体" w:hAnsi="宋体"/>
          <w:sz w:val="24"/>
          <w:szCs w:val="24"/>
          <w:color w:val="auto"/>
        </w:rPr>
        <w:t>中心城区重点保护舞阳故城、开元寺、闯王殿等遗址，保护中心城区</w:t>
      </w:r>
    </w:p>
    <w:p>
      <w:pPr>
        <w:spacing w:after="0" w:line="225"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color w:val="auto"/>
        </w:rPr>
        <w:t>内其他非物质历史文化遗产，恢复使用历史街巷地名。</w:t>
      </w:r>
    </w:p>
    <w:p>
      <w:pPr>
        <w:spacing w:after="0" w:line="365" w:lineRule="exact"/>
        <w:rPr>
          <w:sz w:val="20"/>
          <w:szCs w:val="20"/>
          <w:color w:val="auto"/>
        </w:rPr>
      </w:pPr>
    </w:p>
    <w:p>
      <w:pPr>
        <w:ind w:left="740" w:hanging="382"/>
        <w:spacing w:after="0" w:line="365" w:lineRule="exact"/>
        <w:tabs>
          <w:tab w:leader="none" w:pos="740" w:val="left"/>
        </w:tabs>
        <w:numPr>
          <w:ilvl w:val="0"/>
          <w:numId w:val="5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历史文化遗产的保护措施</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1、物质文化遗产的保护</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明确文物保护单位的保护范围，在该范围内严禁一切与文物保护无关的建设</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活动，并树标志说明进行公示，在保护范围界限处设立界桩或栅栏，以明确保护</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界限。</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2、非物质文化遗产的保护</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对于具有舞阳特色的优秀传统文化艺术，政府应对其予以保护。对于濒临灭</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绝的非物质文化遗产应对其采取录音、录像等记录形式，进行抢救性挖掘和整理，</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使之成为可持续发展的文艺形式。</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5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物质文化遗产的保护范围</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明确物质文化遗产的保护范围，作为城乡规划部门和文物部门的执法依据，</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详见附表十二。</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29</w:t>
      </w:r>
    </w:p>
    <w:p>
      <w:pPr>
        <w:sectPr>
          <w:pgSz w:w="11900" w:h="16838" w:orient="portrait"/>
          <w:cols w:equalWidth="0" w:num="1">
            <w:col w:w="9026"/>
          </w:cols>
          <w:pgMar w:left="1440" w:top="850" w:right="1440" w:bottom="539" w:gutter="0" w:footer="0" w:header="0"/>
          <w:type w:val="continuous"/>
        </w:sectPr>
      </w:pPr>
    </w:p>
    <w:bookmarkStart w:id="31" w:name="page32"/>
    <w:bookmarkEnd w:id="3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40" w:hanging="382"/>
        <w:spacing w:after="0" w:line="365" w:lineRule="exact"/>
        <w:tabs>
          <w:tab w:leader="none" w:pos="740" w:val="left"/>
        </w:tabs>
        <w:numPr>
          <w:ilvl w:val="0"/>
          <w:numId w:val="6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环境协调区</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国家级和省级以上文物保护单位设立环境协调区，范围为文物控制地带以外</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50-100m。县市级文物可根据实际需要设立环境协调区。</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6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历史文化名镇（村）保护规划</w:t>
      </w:r>
    </w:p>
    <w:p>
      <w:pPr>
        <w:spacing w:after="0" w:line="200" w:lineRule="exact"/>
        <w:rPr>
          <w:sz w:val="20"/>
          <w:szCs w:val="20"/>
          <w:color w:val="auto"/>
        </w:rPr>
      </w:pPr>
    </w:p>
    <w:p>
      <w:pPr>
        <w:spacing w:after="0" w:line="242"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1、保护对象：北舞渡镇国家级历史文化名镇标准保护；吴城镇、章化镇简城村、后古城村按河南省历史文化名镇名村标准保护。</w:t>
      </w:r>
    </w:p>
    <w:p>
      <w:pPr>
        <w:spacing w:after="0" w:line="21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2、保护措施</w:t>
      </w:r>
    </w:p>
    <w:p>
      <w:pPr>
        <w:spacing w:after="0" w:line="253" w:lineRule="exact"/>
        <w:rPr>
          <w:sz w:val="20"/>
          <w:szCs w:val="20"/>
          <w:color w:val="auto"/>
        </w:rPr>
      </w:pPr>
    </w:p>
    <w:p>
      <w:pPr>
        <w:ind w:left="360" w:right="266" w:firstLine="480"/>
        <w:spacing w:after="0" w:line="363" w:lineRule="exact"/>
        <w:rPr>
          <w:sz w:val="20"/>
          <w:szCs w:val="20"/>
          <w:color w:val="auto"/>
        </w:rPr>
      </w:pPr>
      <w:r>
        <w:rPr>
          <w:rFonts w:ascii="宋体" w:cs="宋体" w:eastAsia="宋体" w:hAnsi="宋体"/>
          <w:sz w:val="23"/>
          <w:szCs w:val="23"/>
          <w:color w:val="auto"/>
        </w:rPr>
        <w:t>（1）以原住村民为主体，贯彻以人为本的核心思想；在切实有效的保护其传统生活氛围、挖掘历史文脉和人文元素的同时，应逐步提高村民的生活质量。</w:t>
      </w:r>
    </w:p>
    <w:p>
      <w:pPr>
        <w:spacing w:after="0" w:line="253"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（2）基于村落原有形态，充分挖掘对维护村落景观塑造过程中起关键性作用的景观素材、节点元素、空间位置及空间肌理，构建完善的传统村落景观风貌安全格局。</w:t>
      </w:r>
    </w:p>
    <w:p>
      <w:pPr>
        <w:spacing w:after="0" w:line="255"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（3）以乡土特色景观为载体，营造完善的乡村景观节点，为村落社区注入活力，营造富有乡土气息的意境。</w:t>
      </w:r>
    </w:p>
    <w:p>
      <w:pPr>
        <w:spacing w:after="0" w:line="252"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（4）对古建筑进行评估、分类，采取保护、改建、拆除和置换四种不同的整治措施，将价值突出的建筑着重保护，完整地保护和恢复原来的历史风貌和景观。</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（5）充分挖掘古村文化内涵，成为展现古村文化的最好方式。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2860"/>
        <w:spacing w:after="0" w:line="343" w:lineRule="exact"/>
        <w:tabs>
          <w:tab w:leader="none" w:pos="4340" w:val="left"/>
        </w:tabs>
        <w:rPr>
          <w:sz w:val="20"/>
          <w:szCs w:val="20"/>
          <w:color w:val="auto"/>
        </w:rPr>
      </w:pPr>
      <w:r>
        <w:rPr>
          <w:rFonts w:ascii="宋体" w:cs="宋体" w:eastAsia="宋体" w:hAnsi="宋体"/>
          <w:sz w:val="30"/>
          <w:szCs w:val="30"/>
          <w:b w:val="1"/>
          <w:bCs w:val="1"/>
          <w:color w:val="auto"/>
        </w:rPr>
        <w:t>第十一节</w:t>
        <w:tab/>
        <w:t>全县旅游发展规划</w:t>
      </w:r>
    </w:p>
    <w:p>
      <w:pPr>
        <w:spacing w:after="0" w:line="200" w:lineRule="exact"/>
        <w:rPr>
          <w:sz w:val="20"/>
          <w:szCs w:val="20"/>
          <w:color w:val="auto"/>
        </w:rPr>
      </w:pPr>
    </w:p>
    <w:p>
      <w:pPr>
        <w:spacing w:after="0" w:line="278" w:lineRule="exact"/>
        <w:rPr>
          <w:sz w:val="20"/>
          <w:szCs w:val="20"/>
          <w:color w:val="auto"/>
        </w:rPr>
      </w:pPr>
    </w:p>
    <w:p>
      <w:pPr>
        <w:ind w:left="1300" w:hanging="380"/>
        <w:spacing w:after="0" w:line="365" w:lineRule="exact"/>
        <w:tabs>
          <w:tab w:leader="none" w:pos="1300" w:val="left"/>
        </w:tabs>
        <w:numPr>
          <w:ilvl w:val="0"/>
          <w:numId w:val="6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6 4 </w:t>
      </w:r>
      <w:r>
        <w:rPr>
          <w:rFonts w:ascii="宋体" w:cs="宋体" w:eastAsia="宋体" w:hAnsi="宋体"/>
          <w:sz w:val="30"/>
          <w:szCs w:val="30"/>
          <w:b w:val="1"/>
          <w:bCs w:val="1"/>
          <w:color w:val="auto"/>
        </w:rPr>
        <w:t>条</w:t>
      </w:r>
      <w:r>
        <w:rPr>
          <w:rFonts w:ascii="宋体" w:cs="宋体" w:eastAsia="宋体" w:hAnsi="宋体"/>
          <w:sz w:val="27"/>
          <w:szCs w:val="27"/>
          <w:b w:val="1"/>
          <w:bCs w:val="1"/>
          <w:color w:val="auto"/>
        </w:rPr>
        <w:t>旅游发展定位</w:t>
      </w:r>
    </w:p>
    <w:p>
      <w:pPr>
        <w:spacing w:after="0" w:line="400"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规划引入</w:t>
      </w:r>
      <w:r>
        <w:rPr>
          <w:rFonts w:ascii="Arial" w:cs="Arial" w:eastAsia="Arial" w:hAnsi="Arial"/>
          <w:sz w:val="24"/>
          <w:szCs w:val="24"/>
          <w:color w:val="auto"/>
        </w:rPr>
        <w:t>“</w:t>
      </w:r>
      <w:r>
        <w:rPr>
          <w:rFonts w:ascii="宋体" w:cs="宋体" w:eastAsia="宋体" w:hAnsi="宋体"/>
          <w:sz w:val="24"/>
          <w:szCs w:val="24"/>
          <w:color w:val="auto"/>
        </w:rPr>
        <w:t>全域旅游</w:t>
      </w:r>
      <w:r>
        <w:rPr>
          <w:rFonts w:ascii="Arial" w:cs="Arial" w:eastAsia="Arial" w:hAnsi="Arial"/>
          <w:sz w:val="24"/>
          <w:szCs w:val="24"/>
          <w:color w:val="auto"/>
        </w:rPr>
        <w:t>”</w:t>
      </w:r>
      <w:r>
        <w:rPr>
          <w:rFonts w:ascii="宋体" w:cs="宋体" w:eastAsia="宋体" w:hAnsi="宋体"/>
          <w:sz w:val="24"/>
          <w:szCs w:val="24"/>
          <w:color w:val="auto"/>
        </w:rPr>
        <w:t>和</w:t>
      </w:r>
      <w:r>
        <w:rPr>
          <w:rFonts w:ascii="Arial" w:cs="Arial" w:eastAsia="Arial" w:hAnsi="Arial"/>
          <w:sz w:val="24"/>
          <w:szCs w:val="24"/>
          <w:color w:val="auto"/>
        </w:rPr>
        <w:t>“</w:t>
      </w:r>
      <w:r>
        <w:rPr>
          <w:rFonts w:ascii="宋体" w:cs="宋体" w:eastAsia="宋体" w:hAnsi="宋体"/>
          <w:sz w:val="24"/>
          <w:szCs w:val="24"/>
          <w:color w:val="auto"/>
        </w:rPr>
        <w:t>旅游</w:t>
      </w:r>
      <w:r>
        <w:rPr>
          <w:rFonts w:ascii="Calibri" w:cs="Calibri" w:eastAsia="Calibri" w:hAnsi="Calibri"/>
          <w:sz w:val="24"/>
          <w:szCs w:val="24"/>
          <w:color w:val="auto"/>
        </w:rPr>
        <w:t>+</w:t>
      </w:r>
      <w:r>
        <w:rPr>
          <w:rFonts w:ascii="Arial" w:cs="Arial" w:eastAsia="Arial" w:hAnsi="Arial"/>
          <w:sz w:val="24"/>
          <w:szCs w:val="24"/>
          <w:color w:val="auto"/>
        </w:rPr>
        <w:t>”</w:t>
      </w:r>
      <w:r>
        <w:rPr>
          <w:rFonts w:ascii="宋体" w:cs="宋体" w:eastAsia="宋体" w:hAnsi="宋体"/>
          <w:sz w:val="24"/>
          <w:szCs w:val="24"/>
          <w:color w:val="auto"/>
        </w:rPr>
        <w:t>发展模式，纵向带动</w:t>
      </w:r>
      <w:r>
        <w:rPr>
          <w:rFonts w:ascii="Arial" w:cs="Arial" w:eastAsia="Arial" w:hAnsi="Arial"/>
          <w:sz w:val="24"/>
          <w:szCs w:val="24"/>
          <w:color w:val="auto"/>
        </w:rPr>
        <w:t>“</w:t>
      </w:r>
      <w:r>
        <w:rPr>
          <w:rFonts w:ascii="宋体" w:cs="宋体" w:eastAsia="宋体" w:hAnsi="宋体"/>
          <w:sz w:val="24"/>
          <w:szCs w:val="24"/>
          <w:color w:val="auto"/>
        </w:rPr>
        <w:t>一二三产业</w:t>
      </w:r>
      <w:r>
        <w:rPr>
          <w:rFonts w:ascii="Arial" w:cs="Arial" w:eastAsia="Arial" w:hAnsi="Arial"/>
          <w:sz w:val="24"/>
          <w:szCs w:val="24"/>
          <w:color w:val="auto"/>
        </w:rPr>
        <w:t>”</w:t>
      </w:r>
      <w:r>
        <w:rPr>
          <w:rFonts w:ascii="宋体" w:cs="宋体" w:eastAsia="宋体" w:hAnsi="宋体"/>
          <w:sz w:val="24"/>
          <w:szCs w:val="24"/>
          <w:color w:val="auto"/>
        </w:rPr>
        <w:t>与</w:t>
      </w:r>
    </w:p>
    <w:p>
      <w:pPr>
        <w:spacing w:after="0" w:line="199"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旅游业的全面融合发展，最终将舞阳县建设成：自然与人文并举、文化与生态共</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融的国内知名的休闲度假旅游目的地，国家旅游产业创新发展实验县、河南省旅</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30</w:t>
      </w:r>
    </w:p>
    <w:p>
      <w:pPr>
        <w:sectPr>
          <w:pgSz w:w="11900" w:h="16838" w:orient="portrait"/>
          <w:cols w:equalWidth="0" w:num="1">
            <w:col w:w="9026"/>
          </w:cols>
          <w:pgMar w:left="1440" w:top="850" w:right="1440" w:bottom="539" w:gutter="0" w:footer="0" w:header="0"/>
          <w:type w:val="continuous"/>
        </w:sectPr>
      </w:pPr>
    </w:p>
    <w:bookmarkStart w:id="32" w:name="page33"/>
    <w:bookmarkEnd w:id="3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游业发展典型示范县。</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6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旅游空间布局</w:t>
      </w:r>
    </w:p>
    <w:p>
      <w:pPr>
        <w:spacing w:after="0" w:line="388"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舞阳县旅游业采用</w:t>
      </w:r>
      <w:r>
        <w:rPr>
          <w:rFonts w:ascii="Arial" w:cs="Arial" w:eastAsia="Arial" w:hAnsi="Arial"/>
          <w:sz w:val="24"/>
          <w:szCs w:val="24"/>
          <w:color w:val="auto"/>
        </w:rPr>
        <w:t>“</w:t>
      </w:r>
      <w:r>
        <w:rPr>
          <w:rFonts w:ascii="宋体" w:cs="宋体" w:eastAsia="宋体" w:hAnsi="宋体"/>
          <w:sz w:val="24"/>
          <w:szCs w:val="24"/>
          <w:color w:val="auto"/>
        </w:rPr>
        <w:t>一心一轴、三点三带</w:t>
      </w:r>
      <w:r>
        <w:rPr>
          <w:rFonts w:ascii="Arial" w:cs="Arial" w:eastAsia="Arial" w:hAnsi="Arial"/>
          <w:sz w:val="24"/>
          <w:szCs w:val="24"/>
          <w:color w:val="auto"/>
        </w:rPr>
        <w:t>”</w:t>
      </w:r>
      <w:r>
        <w:rPr>
          <w:rFonts w:ascii="宋体" w:cs="宋体" w:eastAsia="宋体" w:hAnsi="宋体"/>
          <w:sz w:val="24"/>
          <w:szCs w:val="24"/>
          <w:color w:val="auto"/>
        </w:rPr>
        <w:t>空间布局战略。</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1、一心：指将舞阳县中心城区作为旅游集散中心。</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2、一轴：指以国道 G240 为主要旅游发展轴。</w:t>
      </w:r>
    </w:p>
    <w:p>
      <w:pPr>
        <w:spacing w:after="0" w:line="253" w:lineRule="exact"/>
        <w:rPr>
          <w:sz w:val="20"/>
          <w:szCs w:val="20"/>
          <w:color w:val="auto"/>
        </w:rPr>
      </w:pPr>
    </w:p>
    <w:p>
      <w:pPr>
        <w:jc w:val="both"/>
        <w:ind w:left="360" w:right="346" w:firstLine="480"/>
        <w:spacing w:after="0" w:line="452" w:lineRule="exact"/>
        <w:rPr>
          <w:sz w:val="20"/>
          <w:szCs w:val="20"/>
          <w:color w:val="auto"/>
        </w:rPr>
      </w:pPr>
      <w:r>
        <w:rPr>
          <w:rFonts w:ascii="宋体" w:cs="宋体" w:eastAsia="宋体" w:hAnsi="宋体"/>
          <w:sz w:val="24"/>
          <w:szCs w:val="24"/>
          <w:color w:val="auto"/>
        </w:rPr>
        <w:t>3、三点：指依托北舞渡、孟寨、莲花三个特色小镇打造重要旅游节点。其中北舞渡镇依托贾湖文化遗址和北舞渡古镇文化旅游区，突出历史文化旅游主题；孟寨镇依托盐矿资源，加大力度建设孟寨镇盐浴温泉休闲度假区，打造盐浴温泉小镇；莲花镇依托沙河国家湿地公园、泥河洼国家湿地、泥河洼休闲农业与乡村旅游示范区和澧河文化生态走廊，突出生态游憩旅游主题，并重点打造中国通用航空特色小镇组团发展。三个节点分布在舞阳县北、中、东部，在地理位置和主要功能上形成联动效应。</w:t>
      </w:r>
    </w:p>
    <w:p>
      <w:pPr>
        <w:spacing w:after="0" w:line="261"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3"/>
          <w:szCs w:val="23"/>
          <w:color w:val="auto"/>
        </w:rPr>
        <w:t>4、三带：建设沙河历史文化体验带、澧河休闲度假带与三里河城市游憩带三条旅游渗透带，作为舞阳旅游产业发展的聚集带，以龙头项目为引擎，带动全县旅游项目建设，最终形成布局合理、功能齐备、产品完善的旅游产业强县。</w:t>
      </w:r>
    </w:p>
    <w:p>
      <w:pPr>
        <w:spacing w:after="0" w:line="200" w:lineRule="exact"/>
        <w:rPr>
          <w:sz w:val="20"/>
          <w:szCs w:val="20"/>
          <w:color w:val="auto"/>
        </w:rPr>
      </w:pPr>
    </w:p>
    <w:p>
      <w:pPr>
        <w:spacing w:after="0" w:line="222" w:lineRule="exact"/>
        <w:rPr>
          <w:sz w:val="20"/>
          <w:szCs w:val="20"/>
          <w:color w:val="auto"/>
        </w:rPr>
      </w:pPr>
    </w:p>
    <w:p>
      <w:pPr>
        <w:ind w:left="2860"/>
        <w:spacing w:after="0" w:line="343" w:lineRule="exact"/>
        <w:tabs>
          <w:tab w:leader="none" w:pos="4340" w:val="left"/>
        </w:tabs>
        <w:rPr>
          <w:sz w:val="20"/>
          <w:szCs w:val="20"/>
          <w:color w:val="auto"/>
        </w:rPr>
      </w:pPr>
      <w:r>
        <w:rPr>
          <w:rFonts w:ascii="宋体" w:cs="宋体" w:eastAsia="宋体" w:hAnsi="宋体"/>
          <w:sz w:val="30"/>
          <w:szCs w:val="30"/>
          <w:b w:val="1"/>
          <w:bCs w:val="1"/>
          <w:color w:val="auto"/>
        </w:rPr>
        <w:t>第十二节</w:t>
        <w:tab/>
        <w:t>城乡综合防灾规划</w:t>
      </w:r>
    </w:p>
    <w:p>
      <w:pPr>
        <w:spacing w:after="0" w:line="200" w:lineRule="exact"/>
        <w:rPr>
          <w:sz w:val="20"/>
          <w:szCs w:val="20"/>
          <w:color w:val="auto"/>
        </w:rPr>
      </w:pPr>
    </w:p>
    <w:p>
      <w:pPr>
        <w:spacing w:after="0" w:line="278" w:lineRule="exact"/>
        <w:rPr>
          <w:sz w:val="20"/>
          <w:szCs w:val="20"/>
          <w:color w:val="auto"/>
        </w:rPr>
      </w:pPr>
    </w:p>
    <w:p>
      <w:pPr>
        <w:ind w:left="1300" w:hanging="380"/>
        <w:spacing w:after="0" w:line="365" w:lineRule="exact"/>
        <w:tabs>
          <w:tab w:leader="none" w:pos="1300" w:val="left"/>
        </w:tabs>
        <w:numPr>
          <w:ilvl w:val="0"/>
          <w:numId w:val="6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6 6 </w:t>
      </w:r>
      <w:r>
        <w:rPr>
          <w:rFonts w:ascii="宋体" w:cs="宋体" w:eastAsia="宋体" w:hAnsi="宋体"/>
          <w:sz w:val="30"/>
          <w:szCs w:val="30"/>
          <w:b w:val="1"/>
          <w:bCs w:val="1"/>
          <w:color w:val="auto"/>
        </w:rPr>
        <w:t>条</w:t>
      </w:r>
      <w:r>
        <w:rPr>
          <w:rFonts w:ascii="宋体" w:cs="宋体" w:eastAsia="宋体" w:hAnsi="宋体"/>
          <w:sz w:val="27"/>
          <w:szCs w:val="27"/>
          <w:b w:val="1"/>
          <w:bCs w:val="1"/>
          <w:color w:val="auto"/>
        </w:rPr>
        <w:t>抗震防灾规划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根据《中国地震动参数区划图》（GB18306-2015）及《我国主要城镇抗震设</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b w:val="1"/>
          <w:bCs w:val="1"/>
          <w:u w:val="single" w:color="auto"/>
          <w:color w:val="auto"/>
        </w:rPr>
        <w:t>防烈度、设计基本地震加速度和设计地震分组规定》，</w:t>
      </w:r>
      <w:r>
        <w:rPr>
          <w:rFonts w:ascii="宋体" w:cs="宋体" w:eastAsia="宋体" w:hAnsi="宋体"/>
          <w:sz w:val="23"/>
          <w:szCs w:val="23"/>
          <w:color w:val="auto"/>
        </w:rPr>
        <w:t>舞阳县如北舞渡镇、莲花</w:t>
      </w:r>
    </w:p>
    <w:p>
      <w:pPr>
        <w:spacing w:after="0" w:line="214"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镇、孟寨镇、太尉镇、章化镇、侯集乡、马村乡、姜店乡、九街乡等</w:t>
      </w:r>
      <w:r>
        <w:rPr>
          <w:rFonts w:ascii="Calibri" w:cs="Calibri" w:eastAsia="Calibri" w:hAnsi="Calibri"/>
          <w:sz w:val="24"/>
          <w:szCs w:val="24"/>
          <w:color w:val="auto"/>
        </w:rPr>
        <w:t xml:space="preserve"> 9 </w:t>
      </w:r>
      <w:r>
        <w:rPr>
          <w:rFonts w:ascii="宋体" w:cs="宋体" w:eastAsia="宋体" w:hAnsi="宋体"/>
          <w:sz w:val="24"/>
          <w:szCs w:val="24"/>
          <w:color w:val="auto"/>
        </w:rPr>
        <w:t>个乡镇的</w:t>
      </w:r>
    </w:p>
    <w:p>
      <w:pPr>
        <w:spacing w:after="0" w:line="198" w:lineRule="exact"/>
        <w:rPr>
          <w:sz w:val="20"/>
          <w:szCs w:val="20"/>
          <w:color w:val="auto"/>
        </w:rPr>
      </w:pPr>
    </w:p>
    <w:p>
      <w:pPr>
        <w:ind w:left="360"/>
        <w:spacing w:after="0" w:line="292" w:lineRule="exact"/>
        <w:rPr>
          <w:sz w:val="20"/>
          <w:szCs w:val="20"/>
          <w:color w:val="auto"/>
        </w:rPr>
      </w:pPr>
      <w:r>
        <w:rPr>
          <w:rFonts w:ascii="宋体" w:cs="宋体" w:eastAsia="宋体" w:hAnsi="宋体"/>
          <w:sz w:val="23"/>
          <w:szCs w:val="23"/>
          <w:color w:val="auto"/>
        </w:rPr>
        <w:t>设计基本地震加速度值为</w:t>
      </w:r>
      <w:r>
        <w:rPr>
          <w:rFonts w:ascii="Times New Roman" w:cs="Times New Roman" w:eastAsia="Times New Roman" w:hAnsi="Times New Roman"/>
          <w:sz w:val="23"/>
          <w:szCs w:val="23"/>
          <w:color w:val="auto"/>
        </w:rPr>
        <w:t xml:space="preserve"> 0.</w:t>
      </w:r>
      <w:r>
        <w:rPr>
          <w:rFonts w:ascii="Calibri" w:cs="Calibri" w:eastAsia="Calibri" w:hAnsi="Calibri"/>
          <w:sz w:val="23"/>
          <w:szCs w:val="23"/>
          <w:color w:val="auto"/>
        </w:rPr>
        <w:t>05</w:t>
      </w:r>
      <w:r>
        <w:rPr>
          <w:rFonts w:ascii="Times New Roman" w:cs="Times New Roman" w:eastAsia="Times New Roman" w:hAnsi="Times New Roman"/>
          <w:sz w:val="23"/>
          <w:szCs w:val="23"/>
          <w:color w:val="auto"/>
        </w:rPr>
        <w:t xml:space="preserve">g </w:t>
      </w:r>
      <w:r>
        <w:rPr>
          <w:rFonts w:ascii="宋体" w:cs="宋体" w:eastAsia="宋体" w:hAnsi="宋体"/>
          <w:sz w:val="23"/>
          <w:szCs w:val="23"/>
          <w:color w:val="auto"/>
        </w:rPr>
        <w:t>的地区，抗震设防烈度为</w:t>
      </w:r>
      <w:r>
        <w:rPr>
          <w:rFonts w:ascii="Times New Roman" w:cs="Times New Roman" w:eastAsia="Times New Roman" w:hAnsi="Times New Roman"/>
          <w:sz w:val="23"/>
          <w:szCs w:val="23"/>
          <w:color w:val="auto"/>
        </w:rPr>
        <w:t xml:space="preserve"> </w:t>
      </w:r>
      <w:r>
        <w:rPr>
          <w:rFonts w:ascii="Calibri" w:cs="Calibri" w:eastAsia="Calibri" w:hAnsi="Calibri"/>
          <w:sz w:val="23"/>
          <w:szCs w:val="23"/>
          <w:color w:val="auto"/>
        </w:rPr>
        <w:t>6</w:t>
      </w:r>
      <w:r>
        <w:rPr>
          <w:rFonts w:ascii="Times New Roman" w:cs="Times New Roman" w:eastAsia="Times New Roman" w:hAnsi="Times New Roman"/>
          <w:sz w:val="23"/>
          <w:szCs w:val="23"/>
          <w:color w:val="auto"/>
        </w:rPr>
        <w:t xml:space="preserve"> </w:t>
      </w:r>
      <w:r>
        <w:rPr>
          <w:rFonts w:ascii="宋体" w:cs="宋体" w:eastAsia="宋体" w:hAnsi="宋体"/>
          <w:sz w:val="23"/>
          <w:szCs w:val="23"/>
          <w:color w:val="auto"/>
        </w:rPr>
        <w:t>度；舞泉镇、吴城镇、</w:t>
      </w:r>
    </w:p>
    <w:p>
      <w:pPr>
        <w:spacing w:after="0" w:line="183"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辛安镇、文峰乡、保和乡等</w:t>
      </w:r>
      <w:r>
        <w:rPr>
          <w:rFonts w:ascii="Calibri" w:cs="Calibri" w:eastAsia="Calibri" w:hAnsi="Calibri"/>
          <w:sz w:val="24"/>
          <w:szCs w:val="24"/>
          <w:color w:val="auto"/>
        </w:rPr>
        <w:t xml:space="preserve"> 5 </w:t>
      </w:r>
      <w:r>
        <w:rPr>
          <w:rFonts w:ascii="宋体" w:cs="宋体" w:eastAsia="宋体" w:hAnsi="宋体"/>
          <w:sz w:val="24"/>
          <w:szCs w:val="24"/>
          <w:color w:val="auto"/>
        </w:rPr>
        <w:t>个乡镇的设计基本地震加速度值为</w:t>
      </w:r>
      <w:r>
        <w:rPr>
          <w:rFonts w:ascii="Calibri" w:cs="Calibri" w:eastAsia="Calibri" w:hAnsi="Calibri"/>
          <w:sz w:val="24"/>
          <w:szCs w:val="24"/>
          <w:color w:val="auto"/>
        </w:rPr>
        <w:t xml:space="preserve"> </w:t>
      </w:r>
      <w:r>
        <w:rPr>
          <w:rFonts w:ascii="Times New Roman" w:cs="Times New Roman" w:eastAsia="Times New Roman" w:hAnsi="Times New Roman"/>
          <w:sz w:val="24"/>
          <w:szCs w:val="24"/>
          <w:color w:val="auto"/>
        </w:rPr>
        <w:t>0.</w:t>
      </w:r>
      <w:r>
        <w:rPr>
          <w:rFonts w:ascii="Calibri" w:cs="Calibri" w:eastAsia="Calibri" w:hAnsi="Calibri"/>
          <w:sz w:val="24"/>
          <w:szCs w:val="24"/>
          <w:color w:val="auto"/>
        </w:rPr>
        <w:t>10</w:t>
      </w:r>
      <w:r>
        <w:rPr>
          <w:rFonts w:ascii="Times New Roman" w:cs="Times New Roman" w:eastAsia="Times New Roman" w:hAnsi="Times New Roman"/>
          <w:sz w:val="24"/>
          <w:szCs w:val="24"/>
          <w:color w:val="auto"/>
        </w:rPr>
        <w:t>g</w:t>
      </w:r>
      <w:r>
        <w:rPr>
          <w:rFonts w:ascii="Calibri" w:cs="Calibri" w:eastAsia="Calibri" w:hAnsi="Calibri"/>
          <w:sz w:val="24"/>
          <w:szCs w:val="24"/>
          <w:color w:val="auto"/>
        </w:rPr>
        <w:t xml:space="preserve"> </w:t>
      </w:r>
      <w:r>
        <w:rPr>
          <w:rFonts w:ascii="宋体" w:cs="宋体" w:eastAsia="宋体" w:hAnsi="宋体"/>
          <w:sz w:val="24"/>
          <w:szCs w:val="24"/>
          <w:color w:val="auto"/>
        </w:rPr>
        <w:t>的地区，</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抗震设防烈度为</w:t>
      </w:r>
      <w:r>
        <w:rPr>
          <w:rFonts w:ascii="Calibri" w:cs="Calibri" w:eastAsia="Calibri" w:hAnsi="Calibri"/>
          <w:sz w:val="24"/>
          <w:szCs w:val="24"/>
          <w:color w:val="auto"/>
        </w:rPr>
        <w:t xml:space="preserve"> 7 </w:t>
      </w:r>
      <w:r>
        <w:rPr>
          <w:rFonts w:ascii="宋体" w:cs="宋体" w:eastAsia="宋体" w:hAnsi="宋体"/>
          <w:sz w:val="24"/>
          <w:szCs w:val="24"/>
          <w:color w:val="auto"/>
        </w:rPr>
        <w:t>度。</w:t>
      </w:r>
    </w:p>
    <w:p>
      <w:pPr>
        <w:spacing w:after="0" w:line="18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对重大建设工程和可能发生严重次生灾害的建设工程，必须进行地震安全性</w:t>
      </w:r>
    </w:p>
    <w:p>
      <w:pPr>
        <w:spacing w:after="0" w:line="227"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评价，并根据地震安全性评价的结果，确定抗震设防要求，适当提高抗震设防标</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31</w:t>
      </w:r>
    </w:p>
    <w:p>
      <w:pPr>
        <w:sectPr>
          <w:pgSz w:w="11900" w:h="16838" w:orient="portrait"/>
          <w:cols w:equalWidth="0" w:num="1">
            <w:col w:w="9026"/>
          </w:cols>
          <w:pgMar w:left="1440" w:top="850" w:right="1440" w:bottom="539" w:gutter="0" w:footer="0" w:header="0"/>
          <w:type w:val="continuous"/>
        </w:sectPr>
      </w:pPr>
    </w:p>
    <w:bookmarkStart w:id="33" w:name="page34"/>
    <w:bookmarkEnd w:id="3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准。</w:t>
      </w:r>
    </w:p>
    <w:p>
      <w:pPr>
        <w:spacing w:after="0" w:line="200" w:lineRule="exact"/>
        <w:rPr>
          <w:sz w:val="20"/>
          <w:szCs w:val="20"/>
          <w:color w:val="auto"/>
        </w:rPr>
      </w:pPr>
    </w:p>
    <w:p>
      <w:pPr>
        <w:spacing w:after="0" w:line="225" w:lineRule="exact"/>
        <w:rPr>
          <w:sz w:val="20"/>
          <w:szCs w:val="20"/>
          <w:color w:val="auto"/>
        </w:rPr>
      </w:pPr>
    </w:p>
    <w:p>
      <w:pPr>
        <w:ind w:left="1300" w:hanging="380"/>
        <w:spacing w:after="0" w:line="365" w:lineRule="exact"/>
        <w:tabs>
          <w:tab w:leader="none" w:pos="1300" w:val="left"/>
        </w:tabs>
        <w:numPr>
          <w:ilvl w:val="0"/>
          <w:numId w:val="6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6 7 </w:t>
      </w:r>
      <w:r>
        <w:rPr>
          <w:rFonts w:ascii="宋体" w:cs="宋体" w:eastAsia="宋体" w:hAnsi="宋体"/>
          <w:sz w:val="30"/>
          <w:szCs w:val="30"/>
          <w:b w:val="1"/>
          <w:bCs w:val="1"/>
          <w:color w:val="auto"/>
        </w:rPr>
        <w:t>条</w:t>
      </w:r>
      <w:r>
        <w:rPr>
          <w:rFonts w:ascii="宋体" w:cs="宋体" w:eastAsia="宋体" w:hAnsi="宋体"/>
          <w:sz w:val="27"/>
          <w:szCs w:val="27"/>
          <w:b w:val="1"/>
          <w:bCs w:val="1"/>
          <w:color w:val="auto"/>
        </w:rPr>
        <w:t>防洪工程规划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1、防洪标准</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根据《防洪标准》（GB50201-2014），舞阳县中心城区以外的河流主要包括</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沙河、澧河、三里河等，防护等级为 IV，洪水重现期为 20-30 年。</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一般乡村地区的防洪堤，设防标准为 10 年一遇；乡镇政府所在地的集镇，</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防洪堤的设防标准为 20 年一遇。</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泥河洼滞洪区的堤防和村庄围堰的设防标准为 10 年一遇。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2、防洪措施</w:t>
      </w:r>
    </w:p>
    <w:p>
      <w:pPr>
        <w:spacing w:after="0" w:line="253" w:lineRule="exact"/>
        <w:rPr>
          <w:sz w:val="20"/>
          <w:szCs w:val="20"/>
          <w:color w:val="auto"/>
        </w:rPr>
      </w:pPr>
    </w:p>
    <w:p>
      <w:pPr>
        <w:jc w:val="both"/>
        <w:ind w:left="360" w:right="386" w:firstLine="480"/>
        <w:spacing w:after="0" w:line="363" w:lineRule="exact"/>
        <w:rPr>
          <w:sz w:val="20"/>
          <w:szCs w:val="20"/>
          <w:color w:val="auto"/>
        </w:rPr>
      </w:pPr>
      <w:r>
        <w:rPr>
          <w:rFonts w:ascii="宋体" w:cs="宋体" w:eastAsia="宋体" w:hAnsi="宋体"/>
          <w:sz w:val="24"/>
          <w:szCs w:val="24"/>
          <w:color w:val="auto"/>
        </w:rPr>
        <w:t>（1）加强对泥河洼等滞洪区行洪、蓄洪、分洪设施的修建与整治，确保滞洪大堤安全，确保滞洪区村庄围堤等避洪设施安全。</w:t>
      </w:r>
    </w:p>
    <w:p>
      <w:pPr>
        <w:spacing w:after="0" w:line="251" w:lineRule="exact"/>
        <w:rPr>
          <w:sz w:val="20"/>
          <w:szCs w:val="20"/>
          <w:color w:val="auto"/>
        </w:rPr>
      </w:pPr>
    </w:p>
    <w:p>
      <w:pPr>
        <w:jc w:val="both"/>
        <w:ind w:left="360" w:right="386" w:firstLine="480"/>
        <w:spacing w:after="0" w:line="405" w:lineRule="exact"/>
        <w:rPr>
          <w:sz w:val="20"/>
          <w:szCs w:val="20"/>
          <w:color w:val="auto"/>
        </w:rPr>
      </w:pPr>
      <w:r>
        <w:rPr>
          <w:rFonts w:ascii="宋体" w:cs="宋体" w:eastAsia="宋体" w:hAnsi="宋体"/>
          <w:sz w:val="24"/>
          <w:szCs w:val="24"/>
          <w:color w:val="auto"/>
        </w:rPr>
        <w:t>（2）对各河道定期进行疏浚，对防洪堤进行加固，确保汛期的行洪安全。对明沟和河道进行清淤疏挖，明沟两侧控制各 10 米宽的绿化带，沙河、澧河两岸控制绿化带宽度 15 米。</w:t>
      </w:r>
    </w:p>
    <w:p>
      <w:pPr>
        <w:spacing w:after="0" w:line="254" w:lineRule="exact"/>
        <w:rPr>
          <w:sz w:val="20"/>
          <w:szCs w:val="20"/>
          <w:color w:val="auto"/>
        </w:rPr>
      </w:pPr>
    </w:p>
    <w:p>
      <w:pPr>
        <w:jc w:val="both"/>
        <w:ind w:left="360" w:right="346" w:firstLine="480"/>
        <w:spacing w:after="0" w:line="439" w:lineRule="exact"/>
        <w:rPr>
          <w:sz w:val="20"/>
          <w:szCs w:val="20"/>
          <w:color w:val="auto"/>
        </w:rPr>
      </w:pPr>
      <w:r>
        <w:rPr>
          <w:rFonts w:ascii="宋体" w:cs="宋体" w:eastAsia="宋体" w:hAnsi="宋体"/>
          <w:sz w:val="24"/>
          <w:szCs w:val="24"/>
          <w:color w:val="auto"/>
        </w:rPr>
        <w:t>（3）重视工程措施建设与非工程措施建设相结合。根据植树种草、涵养水源、护坡固堤的原则，重视沙河、澧河等河流大堤及河道防洪堤的生态保护林的建设，一是在防洪大堤两侧栽植适应树种；二是在防洪堤内侧的河滩地布设雁翅状防护林网，栽植适应树种；三是以栽种各类灌木和多年生草本植物为主，对防洪大堤实施生物护坡。</w:t>
      </w:r>
    </w:p>
    <w:p>
      <w:pPr>
        <w:spacing w:after="0" w:line="200" w:lineRule="exact"/>
        <w:rPr>
          <w:sz w:val="20"/>
          <w:szCs w:val="20"/>
          <w:color w:val="auto"/>
        </w:rPr>
      </w:pPr>
    </w:p>
    <w:p>
      <w:pPr>
        <w:spacing w:after="0" w:line="225" w:lineRule="exact"/>
        <w:rPr>
          <w:sz w:val="20"/>
          <w:szCs w:val="20"/>
          <w:color w:val="auto"/>
        </w:rPr>
      </w:pPr>
    </w:p>
    <w:p>
      <w:pPr>
        <w:ind w:left="1300" w:hanging="380"/>
        <w:spacing w:after="0" w:line="365" w:lineRule="exact"/>
        <w:tabs>
          <w:tab w:leader="none" w:pos="1300" w:val="left"/>
        </w:tabs>
        <w:numPr>
          <w:ilvl w:val="0"/>
          <w:numId w:val="6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6 8 </w:t>
      </w:r>
      <w:r>
        <w:rPr>
          <w:rFonts w:ascii="宋体" w:cs="宋体" w:eastAsia="宋体" w:hAnsi="宋体"/>
          <w:sz w:val="30"/>
          <w:szCs w:val="30"/>
          <w:b w:val="1"/>
          <w:bCs w:val="1"/>
          <w:color w:val="auto"/>
        </w:rPr>
        <w:t>条</w:t>
      </w:r>
      <w:r>
        <w:rPr>
          <w:rFonts w:ascii="宋体" w:cs="宋体" w:eastAsia="宋体" w:hAnsi="宋体"/>
          <w:sz w:val="27"/>
          <w:szCs w:val="27"/>
          <w:b w:val="1"/>
          <w:bCs w:val="1"/>
          <w:color w:val="auto"/>
        </w:rPr>
        <w:t>消防工程规划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1、消防安全布局</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至 2035 年舞阳中心城区共设置 6 座消防站，其中 1 座特勤消防站，4 座一</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b w:val="1"/>
          <w:bCs w:val="1"/>
          <w:u w:val="single" w:color="auto"/>
          <w:color w:val="auto"/>
        </w:rPr>
        <w:t>级消防站，1 座二级消防站。并按照标准配置消防车辆及设备，消防管道系统规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划与城市给水管网合建，在道路东、北两侧设施消防栓，间距不大于 120 米。</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孟寨镇、北舞渡镇和莲花镇三个特色小镇各配建二级普通消防站 1 座，普通</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乡镇根据情况建设专业化消防队，配备标准消防设施，配备微型消防站。</w:t>
      </w:r>
    </w:p>
    <w:p>
      <w:pPr>
        <w:sectPr>
          <w:pgSz w:w="11900" w:h="16838" w:orient="portrait"/>
          <w:cols w:equalWidth="0" w:num="1">
            <w:col w:w="9026"/>
          </w:cols>
          <w:pgMar w:left="1440" w:top="850" w:right="1440" w:bottom="539" w:gutter="0" w:footer="0" w:header="0"/>
          <w:type w:val="continuous"/>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32</w:t>
      </w:r>
    </w:p>
    <w:p>
      <w:pPr>
        <w:sectPr>
          <w:pgSz w:w="11900" w:h="16838" w:orient="portrait"/>
          <w:cols w:equalWidth="0" w:num="1">
            <w:col w:w="9026"/>
          </w:cols>
          <w:pgMar w:left="1440" w:top="850" w:right="1440" w:bottom="539" w:gutter="0" w:footer="0" w:header="0"/>
          <w:type w:val="continuous"/>
        </w:sectPr>
      </w:pPr>
    </w:p>
    <w:bookmarkStart w:id="34" w:name="page35"/>
    <w:bookmarkEnd w:id="3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农村消防建设有供水管网的村庄，设置公共消火栓；无供水管网的村庄，利用河流、蓄水池、地下水等水源修建消防水池，设置消防取水口。</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2、消防通道规划</w:t>
      </w:r>
    </w:p>
    <w:p>
      <w:pPr>
        <w:spacing w:after="0" w:line="253" w:lineRule="exact"/>
        <w:rPr>
          <w:sz w:val="20"/>
          <w:szCs w:val="20"/>
          <w:color w:val="auto"/>
        </w:rPr>
      </w:pPr>
    </w:p>
    <w:p>
      <w:pPr>
        <w:ind w:left="360" w:right="226" w:firstLine="480"/>
        <w:spacing w:after="0" w:line="404" w:lineRule="exact"/>
        <w:rPr>
          <w:sz w:val="20"/>
          <w:szCs w:val="20"/>
          <w:color w:val="auto"/>
        </w:rPr>
      </w:pPr>
      <w:r>
        <w:rPr>
          <w:rFonts w:ascii="宋体" w:cs="宋体" w:eastAsia="宋体" w:hAnsi="宋体"/>
          <w:sz w:val="24"/>
          <w:szCs w:val="24"/>
          <w:color w:val="auto"/>
        </w:rPr>
        <w:t>合理布置城镇主次干路，分流过境交通，提高消防通道通行能力。重视道路交通管理，取缔占道经营、占道停车、乱停乱放等违章占道行为，减少交通阻塞，确保消防通道通畅。</w:t>
      </w:r>
    </w:p>
    <w:p>
      <w:pPr>
        <w:spacing w:after="0" w:line="255"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加强乡道、村道建设，中心村、基层村与四级及以上公路相通，以保证火灾发生时救援队伍能及时到达。</w:t>
      </w:r>
    </w:p>
    <w:p>
      <w:pPr>
        <w:spacing w:after="0" w:line="21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3、消防给水规划</w:t>
      </w:r>
    </w:p>
    <w:p>
      <w:pPr>
        <w:spacing w:after="0" w:line="253" w:lineRule="exact"/>
        <w:rPr>
          <w:sz w:val="20"/>
          <w:szCs w:val="20"/>
          <w:color w:val="auto"/>
        </w:rPr>
      </w:pPr>
    </w:p>
    <w:p>
      <w:pPr>
        <w:jc w:val="both"/>
        <w:ind w:left="360" w:right="266" w:firstLine="480"/>
        <w:spacing w:after="0" w:line="405" w:lineRule="exact"/>
        <w:rPr>
          <w:sz w:val="20"/>
          <w:szCs w:val="20"/>
          <w:color w:val="auto"/>
        </w:rPr>
      </w:pPr>
      <w:r>
        <w:rPr>
          <w:rFonts w:ascii="宋体" w:cs="宋体" w:eastAsia="宋体" w:hAnsi="宋体"/>
          <w:sz w:val="24"/>
          <w:szCs w:val="24"/>
          <w:color w:val="auto"/>
        </w:rPr>
        <w:t>城镇消防给水主要依靠城镇给水系统。同时充分利用河湖塘等天然水源，多渠道保障消防用水。中心城区消防给水规划按近期同一时间内的火灾次数 2 次，一次灭火用水量 100 升/秒。</w:t>
      </w:r>
    </w:p>
    <w:p>
      <w:pPr>
        <w:spacing w:after="0" w:line="252"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统筹城乡资源一体化，中心村、基层村除设置消防水池外，也应修建给水管和消火栓。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4、消防通信规划</w:t>
      </w:r>
    </w:p>
    <w:p>
      <w:pPr>
        <w:spacing w:after="0" w:line="254" w:lineRule="exact"/>
        <w:rPr>
          <w:sz w:val="20"/>
          <w:szCs w:val="20"/>
          <w:color w:val="auto"/>
        </w:rPr>
      </w:pPr>
    </w:p>
    <w:p>
      <w:pPr>
        <w:ind w:left="360" w:right="346" w:firstLine="480"/>
        <w:spacing w:after="0" w:line="362" w:lineRule="exact"/>
        <w:rPr>
          <w:sz w:val="20"/>
          <w:szCs w:val="20"/>
          <w:color w:val="auto"/>
        </w:rPr>
      </w:pPr>
      <w:r>
        <w:rPr>
          <w:rFonts w:ascii="宋体" w:cs="宋体" w:eastAsia="宋体" w:hAnsi="宋体"/>
          <w:sz w:val="24"/>
          <w:szCs w:val="24"/>
          <w:color w:val="auto"/>
        </w:rPr>
        <w:t>各乡镇区设消防指挥站，指挥站与各消防站有电话专线联接，设置 1~2 路</w:t>
      </w:r>
      <w:r>
        <w:rPr>
          <w:rFonts w:ascii="Arial" w:cs="Arial" w:eastAsia="Arial" w:hAnsi="Arial"/>
          <w:sz w:val="24"/>
          <w:szCs w:val="24"/>
          <w:color w:val="auto"/>
        </w:rPr>
        <w:t>“</w:t>
      </w:r>
      <w:r>
        <w:rPr>
          <w:rFonts w:ascii="宋体" w:cs="宋体" w:eastAsia="宋体" w:hAnsi="宋体"/>
          <w:sz w:val="24"/>
          <w:szCs w:val="24"/>
          <w:color w:val="auto"/>
        </w:rPr>
        <w:t>119</w:t>
      </w:r>
      <w:r>
        <w:rPr>
          <w:rFonts w:ascii="Arial" w:cs="Arial" w:eastAsia="Arial" w:hAnsi="Arial"/>
          <w:sz w:val="24"/>
          <w:szCs w:val="24"/>
          <w:color w:val="auto"/>
        </w:rPr>
        <w:t>”</w:t>
      </w:r>
      <w:r>
        <w:rPr>
          <w:rFonts w:ascii="宋体" w:cs="宋体" w:eastAsia="宋体" w:hAnsi="宋体"/>
          <w:sz w:val="24"/>
          <w:szCs w:val="24"/>
          <w:color w:val="auto"/>
        </w:rPr>
        <w:t>火灾报警专供电话，建立集群无线通信网。</w:t>
      </w:r>
    </w:p>
    <w:p>
      <w:pPr>
        <w:spacing w:after="0" w:line="200" w:lineRule="exact"/>
        <w:rPr>
          <w:sz w:val="20"/>
          <w:szCs w:val="20"/>
          <w:color w:val="auto"/>
        </w:rPr>
      </w:pPr>
    </w:p>
    <w:p>
      <w:pPr>
        <w:spacing w:after="0" w:line="223" w:lineRule="exact"/>
        <w:rPr>
          <w:sz w:val="20"/>
          <w:szCs w:val="20"/>
          <w:color w:val="auto"/>
        </w:rPr>
      </w:pPr>
    </w:p>
    <w:p>
      <w:pPr>
        <w:ind w:left="3160"/>
        <w:spacing w:after="0" w:line="343" w:lineRule="exact"/>
        <w:tabs>
          <w:tab w:leader="none" w:pos="4640" w:val="left"/>
        </w:tabs>
        <w:rPr>
          <w:sz w:val="20"/>
          <w:szCs w:val="20"/>
          <w:color w:val="auto"/>
        </w:rPr>
      </w:pPr>
      <w:r>
        <w:rPr>
          <w:rFonts w:ascii="宋体" w:cs="宋体" w:eastAsia="宋体" w:hAnsi="宋体"/>
          <w:sz w:val="30"/>
          <w:szCs w:val="30"/>
          <w:b w:val="1"/>
          <w:bCs w:val="1"/>
          <w:color w:val="auto"/>
        </w:rPr>
        <w:t>第十三节</w:t>
        <w:tab/>
        <w:t>多规融合衔接</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6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6 9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本规划与全县国民经济社会发展规划的衔接</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本规划加强与舞阳县国民经济社会发展规划的衔接，统一城市发展目标和发</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展指标。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本规划与舞阳县国民经济与社会发展十三五规划保持一致；本规划期限内舞</w:t>
      </w:r>
    </w:p>
    <w:p>
      <w:pPr>
        <w:spacing w:after="0" w:line="211"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阳县国民经济与社会发展五年规划编制需与本规划确定的</w:t>
      </w:r>
      <w:r>
        <w:rPr>
          <w:rFonts w:ascii="Calibri" w:cs="Calibri" w:eastAsia="Calibri" w:hAnsi="Calibri"/>
          <w:sz w:val="24"/>
          <w:szCs w:val="24"/>
          <w:color w:val="auto"/>
        </w:rPr>
        <w:t>2035</w:t>
      </w:r>
      <w:r>
        <w:rPr>
          <w:rFonts w:ascii="宋体" w:cs="宋体" w:eastAsia="宋体" w:hAnsi="宋体"/>
          <w:sz w:val="24"/>
          <w:szCs w:val="24"/>
          <w:color w:val="auto"/>
        </w:rPr>
        <w:t>年目标值全面衔</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接一致。</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在本规划期限内，舞阳县经济社会发展规划确定的主要产业项目库，其落地</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范围应在本规划确定的城市、城镇开发边界范围内的城乡建设用地，并与城市、</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33</w:t>
      </w:r>
    </w:p>
    <w:p>
      <w:pPr>
        <w:sectPr>
          <w:pgSz w:w="11900" w:h="16838" w:orient="portrait"/>
          <w:cols w:equalWidth="0" w:num="1">
            <w:col w:w="9026"/>
          </w:cols>
          <w:pgMar w:left="1440" w:top="850" w:right="1440" w:bottom="539" w:gutter="0" w:footer="0" w:header="0"/>
          <w:type w:val="continuous"/>
        </w:sectPr>
      </w:pPr>
    </w:p>
    <w:bookmarkStart w:id="35" w:name="page36"/>
    <w:bookmarkEnd w:id="3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城镇建设用地性质保持一致。</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6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本规划与全县土地利用规划的衔接</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本规划实现与全县土地利用总体规划有机衔接，形成同一规划期限内统一的</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城乡建设用地边界控制。</w:t>
      </w:r>
    </w:p>
    <w:p>
      <w:pPr>
        <w:spacing w:after="0" w:line="213"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本规划中的建设用地指标在</w:t>
      </w:r>
      <w:r>
        <w:rPr>
          <w:rFonts w:ascii="Calibri" w:cs="Calibri" w:eastAsia="Calibri" w:hAnsi="Calibri"/>
          <w:sz w:val="24"/>
          <w:szCs w:val="24"/>
          <w:color w:val="auto"/>
        </w:rPr>
        <w:t>2020</w:t>
      </w:r>
      <w:r>
        <w:rPr>
          <w:rFonts w:ascii="宋体" w:cs="宋体" w:eastAsia="宋体" w:hAnsi="宋体"/>
          <w:sz w:val="24"/>
          <w:szCs w:val="24"/>
          <w:color w:val="auto"/>
        </w:rPr>
        <w:t>年与土地利用总体规划确定的用地指标保</w:t>
      </w:r>
    </w:p>
    <w:p>
      <w:pPr>
        <w:spacing w:after="0" w:line="199"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持一致。城镇开发边界与有条件建设区保持一致。在本规划期限内，土地利用总</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体规划的调整与修编，其建设用地规模、边界需与本规划保持一致。</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基本农田边界以土地利用总体规划划定的边界为准，并与本规划确定的建设</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用地范围不冲突。</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6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本规划与全县生态环境保护规划的衔接</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本规划加强与全县生态环境保护规划的衔接，形成统一的生态空间边界。</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在湿地公园、重要河流、河湖水库、重要城市公园等区域，划定生态红线，</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构建多层次、成网络、功能复合的生态空间体系。</w:t>
      </w:r>
    </w:p>
    <w:p>
      <w:pPr>
        <w:spacing w:after="0" w:line="200" w:lineRule="exact"/>
        <w:rPr>
          <w:sz w:val="20"/>
          <w:szCs w:val="20"/>
          <w:color w:val="auto"/>
        </w:rPr>
      </w:pPr>
    </w:p>
    <w:p>
      <w:pPr>
        <w:spacing w:after="0" w:line="222" w:lineRule="exact"/>
        <w:rPr>
          <w:sz w:val="20"/>
          <w:szCs w:val="20"/>
          <w:color w:val="auto"/>
        </w:rPr>
      </w:pPr>
    </w:p>
    <w:p>
      <w:pPr>
        <w:ind w:left="2560"/>
        <w:spacing w:after="0" w:line="343" w:lineRule="exact"/>
        <w:tabs>
          <w:tab w:leader="none" w:pos="4040" w:val="left"/>
        </w:tabs>
        <w:rPr>
          <w:sz w:val="20"/>
          <w:szCs w:val="20"/>
          <w:color w:val="auto"/>
        </w:rPr>
      </w:pPr>
      <w:r>
        <w:rPr>
          <w:rFonts w:ascii="宋体" w:cs="宋体" w:eastAsia="宋体" w:hAnsi="宋体"/>
          <w:sz w:val="30"/>
          <w:szCs w:val="30"/>
          <w:b w:val="1"/>
          <w:bCs w:val="1"/>
          <w:color w:val="auto"/>
        </w:rPr>
        <w:t>第十四节</w:t>
        <w:tab/>
        <w:t>总体规划环境影响评价</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7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规划目标的综合评价</w:t>
      </w:r>
    </w:p>
    <w:p>
      <w:pPr>
        <w:spacing w:after="0" w:line="200" w:lineRule="exact"/>
        <w:rPr>
          <w:sz w:val="20"/>
          <w:szCs w:val="20"/>
          <w:color w:val="auto"/>
        </w:rPr>
      </w:pPr>
    </w:p>
    <w:p>
      <w:pPr>
        <w:spacing w:after="0" w:line="204"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1</w:t>
      </w:r>
      <w:r>
        <w:rPr>
          <w:rFonts w:ascii="宋体" w:cs="宋体" w:eastAsia="宋体" w:hAnsi="宋体"/>
          <w:sz w:val="24"/>
          <w:szCs w:val="24"/>
          <w:color w:val="auto"/>
        </w:rPr>
        <w:t>）负面影响</w:t>
      </w:r>
    </w:p>
    <w:p>
      <w:pPr>
        <w:spacing w:after="0" w:line="178"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舞阳中心城区</w:t>
      </w:r>
      <w:r>
        <w:rPr>
          <w:rFonts w:ascii="Arial" w:cs="Arial" w:eastAsia="Arial" w:hAnsi="Arial"/>
          <w:sz w:val="24"/>
          <w:szCs w:val="24"/>
          <w:color w:val="auto"/>
        </w:rPr>
        <w:t>“</w:t>
      </w:r>
      <w:r>
        <w:rPr>
          <w:rFonts w:ascii="宋体" w:cs="宋体" w:eastAsia="宋体" w:hAnsi="宋体"/>
          <w:sz w:val="24"/>
          <w:szCs w:val="24"/>
          <w:color w:val="auto"/>
        </w:rPr>
        <w:t>东扩、北拓</w:t>
      </w:r>
      <w:r>
        <w:rPr>
          <w:rFonts w:ascii="Arial" w:cs="Arial" w:eastAsia="Arial" w:hAnsi="Arial"/>
          <w:sz w:val="24"/>
          <w:szCs w:val="24"/>
          <w:color w:val="auto"/>
        </w:rPr>
        <w:t>”</w:t>
      </w:r>
      <w:r>
        <w:rPr>
          <w:rFonts w:ascii="宋体" w:cs="宋体" w:eastAsia="宋体" w:hAnsi="宋体"/>
          <w:sz w:val="24"/>
          <w:szCs w:val="24"/>
          <w:color w:val="auto"/>
        </w:rPr>
        <w:t>的发展进程中，空间规模的扩大需要占用部分</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土地和耕地，对耕地保护带来一定压力；城市人口和产业规模的迅速扩展，将加</w:t>
      </w:r>
    </w:p>
    <w:p>
      <w:pPr>
        <w:spacing w:after="0" w:line="228"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重对区域资源能源的消耗，废水、废气等污染物排放增加，加重城市环境保护工</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作的负担，需要采取与之相应的预防和保护措施。</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北舞渡和孟寨作为特色小镇快速发展，建设量增加，有可能增加沙河和澧河</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的生态环境承载压力，使生态环境受损。</w:t>
      </w:r>
    </w:p>
    <w:p>
      <w:pPr>
        <w:spacing w:after="0" w:line="216"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2</w:t>
      </w:r>
      <w:r>
        <w:rPr>
          <w:rFonts w:ascii="宋体" w:cs="宋体" w:eastAsia="宋体" w:hAnsi="宋体"/>
          <w:sz w:val="24"/>
          <w:szCs w:val="24"/>
          <w:color w:val="auto"/>
        </w:rPr>
        <w:t>）积极影响</w:t>
      </w:r>
    </w:p>
    <w:p>
      <w:pPr>
        <w:spacing w:after="0" w:line="209"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区域人口及相关产业向基础设施较好和资源相对集中地区的适度集聚，可以</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34</w:t>
      </w:r>
    </w:p>
    <w:p>
      <w:pPr>
        <w:sectPr>
          <w:pgSz w:w="11900" w:h="16838" w:orient="portrait"/>
          <w:cols w:equalWidth="0" w:num="1">
            <w:col w:w="9026"/>
          </w:cols>
          <w:pgMar w:left="1440" w:top="850" w:right="1440" w:bottom="539" w:gutter="0" w:footer="0" w:header="0"/>
          <w:type w:val="continuous"/>
        </w:sectPr>
      </w:pPr>
    </w:p>
    <w:bookmarkStart w:id="36" w:name="page37"/>
    <w:bookmarkEnd w:id="3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充分发挥区域基础设施的效率和效能，减轻生态脆弱地区的人口压力。全县层面</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划定沙澧河生态走廊限制乡镇工业发展，发展特色休闲产业，对于改善沙澧河区</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域生态环境具有积极作用；中心城区积极实现盐化工产业转型升级，对于改善三</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里河生态环境具有积极作用。</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740" w:hanging="382"/>
        <w:spacing w:after="0" w:line="365" w:lineRule="exact"/>
        <w:tabs>
          <w:tab w:leader="none" w:pos="740" w:val="left"/>
        </w:tabs>
        <w:numPr>
          <w:ilvl w:val="0"/>
          <w:numId w:val="7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中心城区规划环境影响分析</w:t>
      </w:r>
    </w:p>
    <w:p>
      <w:pPr>
        <w:spacing w:after="0" w:line="200" w:lineRule="exact"/>
        <w:rPr>
          <w:sz w:val="20"/>
          <w:szCs w:val="20"/>
          <w:color w:val="auto"/>
        </w:rPr>
      </w:pPr>
    </w:p>
    <w:p>
      <w:pPr>
        <w:spacing w:after="0" w:line="205"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1</w:t>
      </w:r>
      <w:r>
        <w:rPr>
          <w:rFonts w:ascii="宋体" w:cs="宋体" w:eastAsia="宋体" w:hAnsi="宋体"/>
          <w:sz w:val="24"/>
          <w:szCs w:val="24"/>
          <w:color w:val="auto"/>
        </w:rPr>
        <w:t>）发展方向分析与评价</w:t>
      </w:r>
    </w:p>
    <w:p>
      <w:pPr>
        <w:spacing w:after="0" w:line="20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整体空间发展取向符合舞阳实际，较为合理，在具体建设过程中，应对以澧</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河为廊道的生态敏感区加以重点保护，同时注重中心城区内公园绿地的建设，构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建美好的生活环境。</w:t>
      </w:r>
    </w:p>
    <w:p>
      <w:pPr>
        <w:spacing w:after="0" w:line="216"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2</w:t>
      </w:r>
      <w:r>
        <w:rPr>
          <w:rFonts w:ascii="宋体" w:cs="宋体" w:eastAsia="宋体" w:hAnsi="宋体"/>
          <w:sz w:val="24"/>
          <w:szCs w:val="24"/>
          <w:color w:val="auto"/>
        </w:rPr>
        <w:t>）用地布局合理性分析</w:t>
      </w:r>
    </w:p>
    <w:p>
      <w:pPr>
        <w:spacing w:after="0" w:line="20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中心城区规划构建的以迎宾湖为中心的集约型发展模式，较为节约用地，改</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善了城市的生态宜居功能，适合目前舞阳所处阶段的发展选择。</w:t>
      </w:r>
    </w:p>
    <w:p>
      <w:pPr>
        <w:spacing w:after="0" w:line="216"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3</w:t>
      </w:r>
      <w:r>
        <w:rPr>
          <w:rFonts w:ascii="宋体" w:cs="宋体" w:eastAsia="宋体" w:hAnsi="宋体"/>
          <w:sz w:val="24"/>
          <w:szCs w:val="24"/>
          <w:color w:val="auto"/>
        </w:rPr>
        <w:t>）产业发展合理性分析</w:t>
      </w:r>
    </w:p>
    <w:p>
      <w:pPr>
        <w:spacing w:after="0" w:line="210"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中心城区内产业空间布局较为紧凑，并考虑了商贸物流等多功能主导产业的</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升级发展，减少了对环境的负面影响。规划实施中应重点考虑加强对盐化工污染</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企业的环境治理。</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7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环境影响减缓措施</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规划的环境保护目标和指标较为合理，大气环境需要关注产业集聚区周围地</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区能否达到标准。</w:t>
      </w:r>
    </w:p>
    <w:p>
      <w:pPr>
        <w:spacing w:after="0" w:line="228"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全全县进行生态修复，有条件地区建设海绵城市，运用科学技术及新方法，</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解决城市防洪排涝问题，增强了区域水涵养能力，进行生态修复的同时，减少雨</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水管道投资，降低了环境保护压力。</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另外，环境影响减缓措施还应从以下几个方面着手：</w:t>
      </w:r>
    </w:p>
    <w:p>
      <w:pPr>
        <w:spacing w:after="0" w:line="216"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1</w:t>
      </w:r>
      <w:r>
        <w:rPr>
          <w:rFonts w:ascii="宋体" w:cs="宋体" w:eastAsia="宋体" w:hAnsi="宋体"/>
          <w:sz w:val="24"/>
          <w:szCs w:val="24"/>
          <w:color w:val="auto"/>
        </w:rPr>
        <w:t>）加强节水教育和宣传，提高水资源利用效率。</w:t>
      </w:r>
    </w:p>
    <w:p>
      <w:pPr>
        <w:spacing w:after="0" w:line="195"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2</w:t>
      </w:r>
      <w:r>
        <w:rPr>
          <w:rFonts w:ascii="宋体" w:cs="宋体" w:eastAsia="宋体" w:hAnsi="宋体"/>
          <w:sz w:val="24"/>
          <w:szCs w:val="24"/>
          <w:color w:val="auto"/>
        </w:rPr>
        <w:t>）做好工业区输运货物干道两侧的居住用地噪声防护。</w:t>
      </w:r>
    </w:p>
    <w:p>
      <w:pPr>
        <w:sectPr>
          <w:pgSz w:w="11900" w:h="16838" w:orient="portrait"/>
          <w:cols w:equalWidth="0" w:num="1">
            <w:col w:w="9026"/>
          </w:cols>
          <w:pgMar w:left="1440" w:top="850" w:right="1440" w:bottom="539" w:gutter="0" w:footer="0" w:header="0"/>
        </w:sectPr>
      </w:pPr>
    </w:p>
    <w:p>
      <w:pPr>
        <w:spacing w:after="0" w:line="274"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35</w:t>
      </w:r>
    </w:p>
    <w:p>
      <w:pPr>
        <w:sectPr>
          <w:pgSz w:w="11900" w:h="16838" w:orient="portrait"/>
          <w:cols w:equalWidth="0" w:num="1">
            <w:col w:w="9026"/>
          </w:cols>
          <w:pgMar w:left="1440" w:top="850" w:right="1440" w:bottom="539" w:gutter="0" w:footer="0" w:header="0"/>
          <w:type w:val="continuous"/>
        </w:sectPr>
      </w:pPr>
    </w:p>
    <w:bookmarkStart w:id="37" w:name="page38"/>
    <w:bookmarkEnd w:id="3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3</w:t>
      </w:r>
      <w:r>
        <w:rPr>
          <w:rFonts w:ascii="宋体" w:cs="宋体" w:eastAsia="宋体" w:hAnsi="宋体"/>
          <w:sz w:val="24"/>
          <w:szCs w:val="24"/>
          <w:color w:val="auto"/>
        </w:rPr>
        <w:t>）在工业集中区域，加强企业污染排放工程性治理措施。</w:t>
      </w:r>
    </w:p>
    <w:p>
      <w:pPr>
        <w:spacing w:after="0" w:line="198"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4</w:t>
      </w:r>
      <w:r>
        <w:rPr>
          <w:rFonts w:ascii="宋体" w:cs="宋体" w:eastAsia="宋体" w:hAnsi="宋体"/>
          <w:sz w:val="24"/>
          <w:szCs w:val="24"/>
          <w:color w:val="auto"/>
        </w:rPr>
        <w:t>）做好垃圾填埋场的防渗和对地下水的渗滤影响的工程措施工作。</w:t>
      </w:r>
    </w:p>
    <w:p>
      <w:pPr>
        <w:spacing w:after="0" w:line="198"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5</w:t>
      </w:r>
      <w:r>
        <w:rPr>
          <w:rFonts w:ascii="宋体" w:cs="宋体" w:eastAsia="宋体" w:hAnsi="宋体"/>
          <w:sz w:val="24"/>
          <w:szCs w:val="24"/>
          <w:color w:val="auto"/>
        </w:rPr>
        <w:t>）统筹区域发展及重大项目布局规划，强化环评管理。</w:t>
      </w:r>
    </w:p>
    <w:p>
      <w:pPr>
        <w:spacing w:after="0" w:line="198"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6</w:t>
      </w:r>
      <w:r>
        <w:rPr>
          <w:rFonts w:ascii="宋体" w:cs="宋体" w:eastAsia="宋体" w:hAnsi="宋体"/>
          <w:sz w:val="24"/>
          <w:szCs w:val="24"/>
          <w:color w:val="auto"/>
        </w:rPr>
        <w:t>）落实清洁生产要求，提高水资源利用率。</w:t>
      </w:r>
    </w:p>
    <w:p>
      <w:pPr>
        <w:spacing w:after="0" w:line="195"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7</w:t>
      </w:r>
      <w:r>
        <w:rPr>
          <w:rFonts w:ascii="宋体" w:cs="宋体" w:eastAsia="宋体" w:hAnsi="宋体"/>
          <w:sz w:val="24"/>
          <w:szCs w:val="24"/>
          <w:color w:val="auto"/>
        </w:rPr>
        <w:t>）确保环境保护投入，加强环境保护能力建设。</w:t>
      </w:r>
    </w:p>
    <w:p>
      <w:pPr>
        <w:spacing w:after="0" w:line="198"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8</w:t>
      </w:r>
      <w:r>
        <w:rPr>
          <w:rFonts w:ascii="宋体" w:cs="宋体" w:eastAsia="宋体" w:hAnsi="宋体"/>
          <w:sz w:val="24"/>
          <w:szCs w:val="24"/>
          <w:color w:val="auto"/>
        </w:rPr>
        <w:t>）建立环境监测、风险预警和应急体系。</w:t>
      </w:r>
    </w:p>
    <w:p>
      <w:pPr>
        <w:spacing w:after="0" w:line="198" w:lineRule="exact"/>
        <w:rPr>
          <w:sz w:val="20"/>
          <w:szCs w:val="20"/>
          <w:color w:val="auto"/>
        </w:rPr>
      </w:pPr>
    </w:p>
    <w:p>
      <w:pPr>
        <w:ind w:left="840"/>
        <w:spacing w:after="0" w:line="292" w:lineRule="exact"/>
        <w:rPr>
          <w:sz w:val="20"/>
          <w:szCs w:val="20"/>
          <w:color w:val="auto"/>
        </w:rPr>
      </w:pPr>
      <w:r>
        <w:rPr>
          <w:rFonts w:ascii="宋体" w:cs="宋体" w:eastAsia="宋体" w:hAnsi="宋体"/>
          <w:sz w:val="24"/>
          <w:szCs w:val="24"/>
          <w:color w:val="auto"/>
        </w:rPr>
        <w:t>（</w:t>
      </w:r>
      <w:r>
        <w:rPr>
          <w:rFonts w:ascii="Times New Roman" w:cs="Times New Roman" w:eastAsia="Times New Roman" w:hAnsi="Times New Roman"/>
          <w:sz w:val="24"/>
          <w:szCs w:val="24"/>
          <w:color w:val="auto"/>
        </w:rPr>
        <w:t>9</w:t>
      </w:r>
      <w:r>
        <w:rPr>
          <w:rFonts w:ascii="宋体" w:cs="宋体" w:eastAsia="宋体" w:hAnsi="宋体"/>
          <w:sz w:val="24"/>
          <w:szCs w:val="24"/>
          <w:color w:val="auto"/>
        </w:rPr>
        <w:t>）建立县、镇两级灾害应急响应指挥平台。</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36</w:t>
      </w:r>
    </w:p>
    <w:p>
      <w:pPr>
        <w:sectPr>
          <w:pgSz w:w="11900" w:h="16838" w:orient="portrait"/>
          <w:cols w:equalWidth="0" w:num="1">
            <w:col w:w="9026"/>
          </w:cols>
          <w:pgMar w:left="1440" w:top="850" w:right="1440" w:bottom="539" w:gutter="0" w:footer="0" w:header="0"/>
          <w:type w:val="continuous"/>
        </w:sectPr>
      </w:pPr>
    </w:p>
    <w:bookmarkStart w:id="38" w:name="page39"/>
    <w:bookmarkEnd w:id="3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left="1800"/>
        <w:spacing w:after="0" w:line="411" w:lineRule="exact"/>
        <w:tabs>
          <w:tab w:leader="none" w:pos="360" w:val="left"/>
        </w:tabs>
        <w:rPr>
          <w:sz w:val="20"/>
          <w:szCs w:val="20"/>
          <w:color w:val="auto"/>
        </w:rPr>
      </w:pPr>
      <w:r>
        <w:rPr>
          <w:rFonts w:ascii="宋体" w:cs="宋体" w:eastAsia="宋体" w:hAnsi="宋体"/>
          <w:sz w:val="36"/>
          <w:szCs w:val="36"/>
          <w:b w:val="1"/>
          <w:bCs w:val="1"/>
          <w:color w:val="auto"/>
        </w:rPr>
        <w:t>第四章</w:t>
        <w:tab/>
        <w:t>规划区城乡统筹规划</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7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规划区范围界定</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舞泉镇、文峰乡、辛安镇、孟寨镇四个乡镇的行政管辖范围，总面积为 200.4</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平方公里。</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规划区范围内进行的建设活动，均应执行本规划。</w:t>
      </w:r>
    </w:p>
    <w:p>
      <w:pPr>
        <w:spacing w:after="0" w:line="200" w:lineRule="exact"/>
        <w:rPr>
          <w:sz w:val="20"/>
          <w:szCs w:val="20"/>
          <w:color w:val="auto"/>
        </w:rPr>
      </w:pPr>
    </w:p>
    <w:p>
      <w:pPr>
        <w:spacing w:after="0" w:line="224" w:lineRule="exact"/>
        <w:rPr>
          <w:sz w:val="20"/>
          <w:szCs w:val="20"/>
          <w:color w:val="auto"/>
        </w:rPr>
      </w:pPr>
    </w:p>
    <w:p>
      <w:pPr>
        <w:ind w:left="740" w:hanging="382"/>
        <w:spacing w:after="0" w:line="365" w:lineRule="exact"/>
        <w:tabs>
          <w:tab w:leader="none" w:pos="740" w:val="left"/>
        </w:tabs>
        <w:numPr>
          <w:ilvl w:val="0"/>
          <w:numId w:val="7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规划区空间管制</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1、禁止建设地区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（1）管制范围</w:t>
      </w:r>
    </w:p>
    <w:p>
      <w:pPr>
        <w:spacing w:after="0" w:line="251" w:lineRule="exact"/>
        <w:rPr>
          <w:sz w:val="20"/>
          <w:szCs w:val="20"/>
          <w:color w:val="auto"/>
        </w:rPr>
      </w:pPr>
    </w:p>
    <w:p>
      <w:pPr>
        <w:ind w:left="360" w:right="286" w:firstLine="482"/>
        <w:spacing w:after="0" w:line="363" w:lineRule="exact"/>
        <w:rPr>
          <w:sz w:val="20"/>
          <w:szCs w:val="20"/>
          <w:color w:val="auto"/>
        </w:rPr>
      </w:pPr>
      <w:r>
        <w:rPr>
          <w:rFonts w:ascii="宋体" w:cs="宋体" w:eastAsia="宋体" w:hAnsi="宋体"/>
          <w:sz w:val="23"/>
          <w:szCs w:val="23"/>
          <w:b w:val="1"/>
          <w:bCs w:val="1"/>
          <w:u w:val="single" w:color="auto"/>
          <w:color w:val="auto"/>
        </w:rPr>
        <w:t>基本农田、澧河一级水源保护区、舞阳故城等 11 处文物保护单位核心保护区、漯舞铁路和范辛铁路、220 千伏和 110 千伏高压走廊等重要基础设施用地。</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（2）管制措施</w:t>
      </w:r>
    </w:p>
    <w:p>
      <w:pPr>
        <w:spacing w:after="0" w:line="253" w:lineRule="exact"/>
        <w:rPr>
          <w:sz w:val="20"/>
          <w:szCs w:val="20"/>
          <w:color w:val="auto"/>
        </w:rPr>
      </w:pPr>
    </w:p>
    <w:p>
      <w:pPr>
        <w:ind w:left="360" w:right="346" w:firstLine="482"/>
        <w:spacing w:after="0" w:line="362" w:lineRule="exact"/>
        <w:rPr>
          <w:sz w:val="20"/>
          <w:szCs w:val="20"/>
          <w:color w:val="auto"/>
        </w:rPr>
      </w:pPr>
      <w:r>
        <w:rPr>
          <w:rFonts w:ascii="宋体" w:cs="宋体" w:eastAsia="宋体" w:hAnsi="宋体"/>
          <w:sz w:val="23"/>
          <w:szCs w:val="23"/>
          <w:b w:val="1"/>
          <w:bCs w:val="1"/>
          <w:u w:val="single" w:color="auto"/>
          <w:color w:val="auto"/>
        </w:rPr>
        <w:t>遵照《土地管理法》进行管制，严禁随意更改土地用途；严格禁止毁林、填河、倾倒污物和防止对森林植被的破坏；水源地水系外围 50 米范围内及水厂外</w:t>
      </w:r>
    </w:p>
    <w:p>
      <w:pPr>
        <w:spacing w:after="0" w:line="254" w:lineRule="exact"/>
        <w:rPr>
          <w:sz w:val="20"/>
          <w:szCs w:val="20"/>
          <w:color w:val="auto"/>
        </w:rPr>
      </w:pPr>
    </w:p>
    <w:p>
      <w:pPr>
        <w:jc w:val="both"/>
        <w:ind w:left="360" w:right="246" w:hanging="2"/>
        <w:spacing w:after="0" w:line="363" w:lineRule="exact"/>
        <w:tabs>
          <w:tab w:leader="none" w:pos="785" w:val="left"/>
        </w:tabs>
        <w:numPr>
          <w:ilvl w:val="0"/>
          <w:numId w:val="75"/>
        </w:numPr>
        <w:rPr>
          <w:rFonts w:ascii="宋体" w:cs="宋体" w:eastAsia="宋体" w:hAnsi="宋体"/>
          <w:sz w:val="23"/>
          <w:szCs w:val="23"/>
          <w:b w:val="1"/>
          <w:bCs w:val="1"/>
          <w:u w:val="single" w:color="auto"/>
          <w:color w:val="auto"/>
        </w:rPr>
      </w:pPr>
      <w:r>
        <w:rPr>
          <w:rFonts w:ascii="宋体" w:cs="宋体" w:eastAsia="宋体" w:hAnsi="宋体"/>
          <w:sz w:val="23"/>
          <w:szCs w:val="23"/>
          <w:b w:val="1"/>
          <w:bCs w:val="1"/>
          <w:u w:val="single" w:color="auto"/>
          <w:color w:val="auto"/>
        </w:rPr>
        <w:t>米范围均属于水源保护范围，水源地保护区范围内禁止一切生产、生活活动；文物遗址明确保护等级，拟定保护措施，贯彻</w:t>
      </w:r>
      <w:r>
        <w:rPr>
          <w:rFonts w:ascii="Arial" w:cs="Arial" w:eastAsia="Arial" w:hAnsi="Arial"/>
          <w:sz w:val="23"/>
          <w:szCs w:val="23"/>
          <w:b w:val="1"/>
          <w:bCs w:val="1"/>
          <w:u w:val="single" w:color="auto"/>
          <w:color w:val="auto"/>
        </w:rPr>
        <w:t>“</w:t>
      </w:r>
      <w:r>
        <w:rPr>
          <w:rFonts w:ascii="宋体" w:cs="宋体" w:eastAsia="宋体" w:hAnsi="宋体"/>
          <w:sz w:val="23"/>
          <w:szCs w:val="23"/>
          <w:b w:val="1"/>
          <w:bCs w:val="1"/>
          <w:u w:val="single" w:color="auto"/>
          <w:color w:val="auto"/>
        </w:rPr>
        <w:t>抢救第一，保护为主、修旧如旧</w:t>
      </w:r>
      <w:r>
        <w:rPr>
          <w:rFonts w:ascii="Arial" w:cs="Arial" w:eastAsia="Arial" w:hAnsi="Arial"/>
          <w:sz w:val="23"/>
          <w:szCs w:val="23"/>
          <w:b w:val="1"/>
          <w:bCs w:val="1"/>
          <w:u w:val="single" w:color="auto"/>
          <w:color w:val="auto"/>
        </w:rPr>
        <w:t>”</w:t>
      </w:r>
    </w:p>
    <w:p>
      <w:pPr>
        <w:spacing w:after="0" w:line="254" w:lineRule="exact"/>
        <w:rPr>
          <w:sz w:val="20"/>
          <w:szCs w:val="20"/>
          <w:color w:val="auto"/>
        </w:rPr>
      </w:pPr>
    </w:p>
    <w:p>
      <w:pPr>
        <w:ind w:left="840" w:right="246" w:hanging="481"/>
        <w:spacing w:after="0" w:line="362" w:lineRule="exact"/>
        <w:rPr>
          <w:sz w:val="20"/>
          <w:szCs w:val="20"/>
          <w:color w:val="auto"/>
        </w:rPr>
      </w:pPr>
      <w:r>
        <w:rPr>
          <w:rFonts w:ascii="宋体" w:cs="宋体" w:eastAsia="宋体" w:hAnsi="宋体"/>
          <w:sz w:val="24"/>
          <w:szCs w:val="24"/>
          <w:b w:val="1"/>
          <w:bCs w:val="1"/>
          <w:u w:val="single" w:color="auto"/>
          <w:color w:val="auto"/>
        </w:rPr>
        <w:t>的原则；规划区高压走廊、通讯光缆埋藏区严格按照《城市黄线管理办法》执行。2、限制建设区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（1）控制范围</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一般农田，中心城区绿化隔离带、舞阳故城等 11 处文保单位建设控制地带</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等。</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（2）管制措施</w:t>
      </w:r>
    </w:p>
    <w:p>
      <w:pPr>
        <w:spacing w:after="0" w:line="253" w:lineRule="exact"/>
        <w:rPr>
          <w:sz w:val="20"/>
          <w:szCs w:val="20"/>
          <w:color w:val="auto"/>
        </w:rPr>
      </w:pPr>
    </w:p>
    <w:p>
      <w:pPr>
        <w:ind w:left="360" w:right="246" w:firstLine="482"/>
        <w:spacing w:after="0" w:line="363" w:lineRule="exact"/>
        <w:rPr>
          <w:sz w:val="20"/>
          <w:szCs w:val="20"/>
          <w:color w:val="auto"/>
        </w:rPr>
      </w:pPr>
      <w:r>
        <w:rPr>
          <w:rFonts w:ascii="宋体" w:cs="宋体" w:eastAsia="宋体" w:hAnsi="宋体"/>
          <w:sz w:val="24"/>
          <w:szCs w:val="24"/>
          <w:b w:val="1"/>
          <w:bCs w:val="1"/>
          <w:u w:val="single" w:color="auto"/>
          <w:color w:val="auto"/>
        </w:rPr>
        <w:t>禁止侵占一般农田；文物周边限制建设区按照文物保护要求，划定具体范围；强化对该区域的监管，禁止随意更改土地用途。</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3、适宜建设区</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（1）范围</w:t>
      </w:r>
    </w:p>
    <w:p>
      <w:pPr>
        <w:sectPr>
          <w:pgSz w:w="11900" w:h="16838" w:orient="portrait"/>
          <w:cols w:equalWidth="0" w:num="1">
            <w:col w:w="9026"/>
          </w:cols>
          <w:pgMar w:left="1440" w:top="850" w:right="1440" w:bottom="539" w:gutter="0" w:footer="0" w:header="0"/>
        </w:sectPr>
      </w:pPr>
    </w:p>
    <w:p>
      <w:pPr>
        <w:spacing w:after="0" w:line="304"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37</w:t>
      </w:r>
    </w:p>
    <w:p>
      <w:pPr>
        <w:sectPr>
          <w:pgSz w:w="11900" w:h="16838" w:orient="portrait"/>
          <w:cols w:equalWidth="0" w:num="1">
            <w:col w:w="9026"/>
          </w:cols>
          <w:pgMar w:left="1440" w:top="850" w:right="1440" w:bottom="539" w:gutter="0" w:footer="0" w:header="0"/>
          <w:type w:val="continuous"/>
        </w:sectPr>
      </w:pPr>
    </w:p>
    <w:bookmarkStart w:id="39" w:name="page40"/>
    <w:bookmarkEnd w:id="3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包括禁止建设区和限制建设区以外的地质条件较好、地势平坦的区域。</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中心城区和规划区范围内乡镇的现状建成区，城市总体规划、乡镇规划和园</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区规划等规划划定的建设区。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（2）管制措施</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该管制区的主体是中心城区现有建设用地和未来发展备用地，该空间可用于</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城镇、交通等建设，但应遵守《中华人民共和国城乡规划法》以及其他相应的法</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律法规。</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7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规划区城市联动发展空间结构</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规划以中心城区（含文峰乡）为中心，与辛安镇和孟寨镇联动发展，构建全</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县空间增长极。规划形成</w:t>
      </w:r>
      <w:r>
        <w:rPr>
          <w:rFonts w:ascii="Arial" w:cs="Arial" w:eastAsia="Arial" w:hAnsi="Arial"/>
          <w:sz w:val="24"/>
          <w:szCs w:val="24"/>
          <w:color w:val="auto"/>
        </w:rPr>
        <w:t>“</w:t>
      </w:r>
      <w:r>
        <w:rPr>
          <w:rFonts w:ascii="宋体" w:cs="宋体" w:eastAsia="宋体" w:hAnsi="宋体"/>
          <w:sz w:val="24"/>
          <w:szCs w:val="24"/>
          <w:color w:val="auto"/>
        </w:rPr>
        <w:t>一城三区</w:t>
      </w:r>
      <w:r>
        <w:rPr>
          <w:rFonts w:ascii="Arial" w:cs="Arial" w:eastAsia="Arial" w:hAnsi="Arial"/>
          <w:sz w:val="24"/>
          <w:szCs w:val="24"/>
          <w:color w:val="auto"/>
        </w:rPr>
        <w:t>”</w:t>
      </w:r>
      <w:r>
        <w:rPr>
          <w:rFonts w:ascii="宋体" w:cs="宋体" w:eastAsia="宋体" w:hAnsi="宋体"/>
          <w:sz w:val="24"/>
          <w:szCs w:val="24"/>
          <w:color w:val="auto"/>
        </w:rPr>
        <w:t>的组团空间结构。</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1、中心城区为空间发展核心，组合城市的生活、生产与综合服务中心。</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2、孟寨镇为盐浴休闲度假小镇，特色旅游休闲组团。</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3、辛安镇为产业集聚区拓展储备区，主要承接中心城区产业转型升级后，</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盐化工主导产业的发展备用地。</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7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规划区生态网络系统规划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1、三里河生态廊道：以三里河生态修复为基础，改善水质，恢复滨河生态</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体系，构建城市南部郊野生态公园。</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2、（舞阳）澧河生态文化走廊：沿澧河两岸控制东西长约 20 公里、南北宽</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约 3 公里的大型生态走廊，定位为舞阳县生态文化展示廊道，连接新城综合服务</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新区和孟寨盐浴温泉度假小镇两大旅游功能节点，以盐浴温泉休闲、农林业观光</w:t>
      </w:r>
    </w:p>
    <w:p>
      <w:pPr>
        <w:spacing w:after="0" w:line="228"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和舞阳菌菇农业生态园为三大品牌。是实现未来舞阳综合产业转型升级的主要项</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目。</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3、环城绿带：规划开挖河道连通塘河和三里河水系，河道宽度 50 米，串联</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西湖、迎宾湖、月亮湖、石桥湖四大水体，是城市公共休闲和生态游憩的主要场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所。</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38</w:t>
      </w:r>
    </w:p>
    <w:p>
      <w:pPr>
        <w:sectPr>
          <w:pgSz w:w="11900" w:h="16838" w:orient="portrait"/>
          <w:cols w:equalWidth="0" w:num="1">
            <w:col w:w="9026"/>
          </w:cols>
          <w:pgMar w:left="1440" w:top="850" w:right="1440" w:bottom="539" w:gutter="0" w:footer="0" w:header="0"/>
          <w:type w:val="continuous"/>
        </w:sectPr>
      </w:pPr>
    </w:p>
    <w:bookmarkStart w:id="40" w:name="page41"/>
    <w:bookmarkEnd w:id="4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40" w:hanging="382"/>
        <w:spacing w:after="0" w:line="365" w:lineRule="exact"/>
        <w:tabs>
          <w:tab w:leader="none" w:pos="740" w:val="left"/>
        </w:tabs>
        <w:numPr>
          <w:ilvl w:val="0"/>
          <w:numId w:val="7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7 9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规划区干道系统规划</w:t>
      </w:r>
    </w:p>
    <w:p>
      <w:pPr>
        <w:spacing w:after="0" w:line="200" w:lineRule="exact"/>
        <w:rPr>
          <w:sz w:val="20"/>
          <w:szCs w:val="20"/>
          <w:color w:val="auto"/>
        </w:rPr>
      </w:pPr>
    </w:p>
    <w:p>
      <w:pPr>
        <w:spacing w:after="0" w:line="205"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color w:val="auto"/>
        </w:rPr>
        <w:t>规划利用漯舞快速通道的建设强化舞阳南北向对外交通系统。</w:t>
      </w:r>
    </w:p>
    <w:p>
      <w:pPr>
        <w:spacing w:after="0" w:line="216"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color w:val="auto"/>
        </w:rPr>
        <w:t>以西外环、G240、盐业大道、兴业路、经十六路向北连接漯舞快速通道。</w:t>
      </w:r>
    </w:p>
    <w:p>
      <w:pPr>
        <w:spacing w:after="0" w:line="225" w:lineRule="exact"/>
        <w:rPr>
          <w:sz w:val="20"/>
          <w:szCs w:val="20"/>
          <w:color w:val="auto"/>
        </w:rPr>
      </w:pPr>
    </w:p>
    <w:p>
      <w:pPr>
        <w:ind w:left="960"/>
        <w:spacing w:after="0" w:line="263" w:lineRule="exact"/>
        <w:rPr>
          <w:sz w:val="20"/>
          <w:szCs w:val="20"/>
          <w:color w:val="auto"/>
        </w:rPr>
      </w:pPr>
      <w:r>
        <w:rPr>
          <w:rFonts w:ascii="宋体" w:cs="宋体" w:eastAsia="宋体" w:hAnsi="宋体"/>
          <w:sz w:val="23"/>
          <w:szCs w:val="23"/>
          <w:color w:val="auto"/>
        </w:rPr>
        <w:t>以漯舞快速通道、北外环路、S323（人民路）、南外环路为东西向对外交通</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干道。</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7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规划区城乡发展指引</w:t>
      </w:r>
    </w:p>
    <w:p>
      <w:pPr>
        <w:spacing w:after="0" w:line="200" w:lineRule="exact"/>
        <w:rPr>
          <w:sz w:val="20"/>
          <w:szCs w:val="20"/>
          <w:color w:val="auto"/>
        </w:rPr>
      </w:pPr>
    </w:p>
    <w:p>
      <w:pPr>
        <w:spacing w:after="0" w:line="240" w:lineRule="exact"/>
        <w:rPr>
          <w:sz w:val="20"/>
          <w:szCs w:val="20"/>
          <w:color w:val="auto"/>
        </w:rPr>
      </w:pPr>
    </w:p>
    <w:p>
      <w:pPr>
        <w:ind w:left="360" w:right="226" w:firstLine="480"/>
        <w:spacing w:after="0" w:line="426" w:lineRule="exact"/>
        <w:rPr>
          <w:sz w:val="20"/>
          <w:szCs w:val="20"/>
          <w:color w:val="auto"/>
        </w:rPr>
      </w:pPr>
      <w:r>
        <w:rPr>
          <w:rFonts w:ascii="宋体" w:cs="宋体" w:eastAsia="宋体" w:hAnsi="宋体"/>
          <w:sz w:val="24"/>
          <w:szCs w:val="24"/>
          <w:color w:val="auto"/>
        </w:rPr>
        <w:t>1、中心城区：壮大规模，增强综合实力，突出发展特色，形成与漯河联动的发展能力，共同支撑洛平漯经济隆起带；增强与北舞渡镇和吴城镇的互动能力，形成</w:t>
      </w:r>
      <w:r>
        <w:rPr>
          <w:rFonts w:ascii="Arial" w:cs="Arial" w:eastAsia="Arial" w:hAnsi="Arial"/>
          <w:sz w:val="24"/>
          <w:szCs w:val="24"/>
          <w:color w:val="auto"/>
        </w:rPr>
        <w:t>“</w:t>
      </w:r>
      <w:r>
        <w:rPr>
          <w:rFonts w:ascii="宋体" w:cs="宋体" w:eastAsia="宋体" w:hAnsi="宋体"/>
          <w:sz w:val="24"/>
          <w:szCs w:val="24"/>
          <w:color w:val="auto"/>
        </w:rPr>
        <w:t>一体两翼</w:t>
      </w:r>
      <w:r>
        <w:rPr>
          <w:rFonts w:ascii="Arial" w:cs="Arial" w:eastAsia="Arial" w:hAnsi="Arial"/>
          <w:sz w:val="24"/>
          <w:szCs w:val="24"/>
          <w:color w:val="auto"/>
        </w:rPr>
        <w:t>”</w:t>
      </w:r>
      <w:r>
        <w:rPr>
          <w:rFonts w:ascii="宋体" w:cs="宋体" w:eastAsia="宋体" w:hAnsi="宋体"/>
          <w:sz w:val="24"/>
          <w:szCs w:val="24"/>
          <w:color w:val="auto"/>
        </w:rPr>
        <w:t>的发展格局；严格控制建设用地规模，按照规划进行审批建设，确保规划的合法性。</w:t>
      </w:r>
    </w:p>
    <w:p>
      <w:pPr>
        <w:spacing w:after="0" w:line="253"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2、文峰乡：集镇区纳入中心城区范围，在规划、产业、体制等方面与中心城区一体发展。</w:t>
      </w:r>
    </w:p>
    <w:p>
      <w:pPr>
        <w:spacing w:after="0" w:line="254"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3、辛安镇：与中心城区加强工业发展分工协作；作为产业集聚区发展储备空间，引导开发建设有计划、有重点的集中；实现市政基础设施、社会服务设施与中心城区共建共享，避免重复建设和相互污染、相互干扰。</w:t>
      </w:r>
    </w:p>
    <w:p>
      <w:pPr>
        <w:spacing w:after="0" w:line="255"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4"/>
          <w:szCs w:val="24"/>
          <w:color w:val="auto"/>
        </w:rPr>
        <w:t>4、孟寨镇：积极建设盐浴温泉小镇，发展特色产业，加强高速出入口、G240和澧河两侧的规划管控，打造全县门户景观。</w:t>
      </w:r>
    </w:p>
    <w:p>
      <w:pPr>
        <w:spacing w:after="0" w:line="254" w:lineRule="exact"/>
        <w:rPr>
          <w:sz w:val="20"/>
          <w:szCs w:val="20"/>
          <w:color w:val="auto"/>
        </w:rPr>
      </w:pPr>
    </w:p>
    <w:p>
      <w:pPr>
        <w:jc w:val="both"/>
        <w:ind w:left="360" w:right="266" w:firstLine="480"/>
        <w:spacing w:after="0" w:line="439" w:lineRule="exact"/>
        <w:rPr>
          <w:sz w:val="20"/>
          <w:szCs w:val="20"/>
          <w:color w:val="auto"/>
        </w:rPr>
      </w:pPr>
      <w:r>
        <w:rPr>
          <w:rFonts w:ascii="宋体" w:cs="宋体" w:eastAsia="宋体" w:hAnsi="宋体"/>
          <w:sz w:val="24"/>
          <w:szCs w:val="24"/>
          <w:color w:val="auto"/>
        </w:rPr>
        <w:t>5、村庄：进行村庄整治和退宅还耕，使农村居民点的治理迁并与农业生产发展和农民生活水平提高相结合、使城市建设用地扩展和耕地保护相结合，使农村居民点用地的减少与城市建设用地的增加紧密结合，高效集约利用土地资源。完善村庄公共福利类公共产品的供给，加强村庄公共事业类设施的供给，发展现代农业，推进农村产业化。</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39</w:t>
      </w:r>
    </w:p>
    <w:p>
      <w:pPr>
        <w:sectPr>
          <w:pgSz w:w="11900" w:h="16838" w:orient="portrait"/>
          <w:cols w:equalWidth="0" w:num="1">
            <w:col w:w="9026"/>
          </w:cols>
          <w:pgMar w:left="1440" w:top="850" w:right="1440" w:bottom="539" w:gutter="0" w:footer="0" w:header="0"/>
          <w:type w:val="continuous"/>
        </w:sectPr>
      </w:pPr>
    </w:p>
    <w:bookmarkStart w:id="41" w:name="page42"/>
    <w:bookmarkEnd w:id="4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92" w:lineRule="exact"/>
        <w:rPr>
          <w:sz w:val="20"/>
          <w:szCs w:val="20"/>
          <w:color w:val="auto"/>
        </w:rPr>
      </w:pPr>
    </w:p>
    <w:p>
      <w:pPr>
        <w:jc w:val="center"/>
        <w:ind w:left="2000"/>
        <w:spacing w:after="0" w:line="411" w:lineRule="exact"/>
        <w:tabs>
          <w:tab w:leader="none" w:pos="340" w:val="left"/>
        </w:tabs>
        <w:rPr>
          <w:sz w:val="20"/>
          <w:szCs w:val="20"/>
          <w:color w:val="auto"/>
        </w:rPr>
      </w:pPr>
      <w:r>
        <w:rPr>
          <w:rFonts w:ascii="宋体" w:cs="宋体" w:eastAsia="宋体" w:hAnsi="宋体"/>
          <w:sz w:val="36"/>
          <w:szCs w:val="36"/>
          <w:b w:val="1"/>
          <w:bCs w:val="1"/>
          <w:color w:val="auto"/>
        </w:rPr>
        <w:t>第五章</w:t>
        <w:tab/>
        <w:t>中心城区建设规划</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160"/>
        <w:spacing w:after="0" w:line="343" w:lineRule="exact"/>
        <w:tabs>
          <w:tab w:leader="none" w:pos="4340" w:val="left"/>
        </w:tabs>
        <w:rPr>
          <w:sz w:val="20"/>
          <w:szCs w:val="20"/>
          <w:color w:val="auto"/>
        </w:rPr>
      </w:pPr>
      <w:r>
        <w:rPr>
          <w:rFonts w:ascii="宋体" w:cs="宋体" w:eastAsia="宋体" w:hAnsi="宋体"/>
          <w:sz w:val="30"/>
          <w:szCs w:val="30"/>
          <w:b w:val="1"/>
          <w:bCs w:val="1"/>
          <w:color w:val="auto"/>
        </w:rPr>
        <w:t>第一节</w:t>
        <w:tab/>
        <w:t>城市性质与规模</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8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城市职能定位</w:t>
      </w:r>
    </w:p>
    <w:p>
      <w:pPr>
        <w:spacing w:after="0" w:line="385"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1、区域职能定位：舞阳将立足于</w:t>
      </w:r>
      <w:r>
        <w:rPr>
          <w:rFonts w:ascii="Arial" w:cs="Arial" w:eastAsia="Arial" w:hAnsi="Arial"/>
          <w:sz w:val="24"/>
          <w:szCs w:val="24"/>
          <w:color w:val="auto"/>
        </w:rPr>
        <w:t>“</w:t>
      </w:r>
      <w:r>
        <w:rPr>
          <w:rFonts w:ascii="宋体" w:cs="宋体" w:eastAsia="宋体" w:hAnsi="宋体"/>
          <w:sz w:val="24"/>
          <w:szCs w:val="24"/>
          <w:color w:val="auto"/>
        </w:rPr>
        <w:t>漯河市域副中心</w:t>
      </w:r>
      <w:r>
        <w:rPr>
          <w:rFonts w:ascii="Arial" w:cs="Arial" w:eastAsia="Arial" w:hAnsi="Arial"/>
          <w:sz w:val="24"/>
          <w:szCs w:val="24"/>
          <w:color w:val="auto"/>
        </w:rPr>
        <w:t>”</w:t>
      </w:r>
      <w:r>
        <w:rPr>
          <w:rFonts w:ascii="宋体" w:cs="宋体" w:eastAsia="宋体" w:hAnsi="宋体"/>
          <w:sz w:val="24"/>
          <w:szCs w:val="24"/>
          <w:color w:val="auto"/>
        </w:rPr>
        <w:t>职能，并充分发挥漯</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平许驻四市交界处的桥头堡区位，加强区域间的产业承接、交通连接、生态对接</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和文化融合。</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2、产业功能定位：依据县</w:t>
      </w:r>
      <w:r>
        <w:rPr>
          <w:rFonts w:ascii="Arial" w:cs="Arial" w:eastAsia="Arial" w:hAnsi="Arial"/>
          <w:sz w:val="24"/>
          <w:szCs w:val="24"/>
          <w:color w:val="auto"/>
        </w:rPr>
        <w:t>“</w:t>
      </w:r>
      <w:r>
        <w:rPr>
          <w:rFonts w:ascii="宋体" w:cs="宋体" w:eastAsia="宋体" w:hAnsi="宋体"/>
          <w:sz w:val="24"/>
          <w:szCs w:val="24"/>
          <w:color w:val="auto"/>
        </w:rPr>
        <w:t>十三五</w:t>
      </w:r>
      <w:r>
        <w:rPr>
          <w:rFonts w:ascii="Arial" w:cs="Arial" w:eastAsia="Arial" w:hAnsi="Arial"/>
          <w:sz w:val="24"/>
          <w:szCs w:val="24"/>
          <w:color w:val="auto"/>
        </w:rPr>
        <w:t>”</w:t>
      </w:r>
      <w:r>
        <w:rPr>
          <w:rFonts w:ascii="宋体" w:cs="宋体" w:eastAsia="宋体" w:hAnsi="宋体"/>
          <w:sz w:val="24"/>
          <w:szCs w:val="24"/>
          <w:color w:val="auto"/>
        </w:rPr>
        <w:t>规划纲要提出的建设</w:t>
      </w:r>
      <w:r>
        <w:rPr>
          <w:rFonts w:ascii="Arial" w:cs="Arial" w:eastAsia="Arial" w:hAnsi="Arial"/>
          <w:sz w:val="24"/>
          <w:szCs w:val="24"/>
          <w:color w:val="auto"/>
        </w:rPr>
        <w:t>“</w:t>
      </w:r>
      <w:r>
        <w:rPr>
          <w:rFonts w:ascii="宋体" w:cs="宋体" w:eastAsia="宋体" w:hAnsi="宋体"/>
          <w:sz w:val="24"/>
          <w:szCs w:val="24"/>
          <w:color w:val="auto"/>
        </w:rPr>
        <w:t>中部地区盐化</w:t>
      </w:r>
    </w:p>
    <w:p>
      <w:pPr>
        <w:spacing w:after="0" w:line="196" w:lineRule="exact"/>
        <w:rPr>
          <w:sz w:val="20"/>
          <w:szCs w:val="20"/>
          <w:color w:val="auto"/>
        </w:rPr>
      </w:pPr>
    </w:p>
    <w:p>
      <w:pPr>
        <w:jc w:val="center"/>
        <w:ind w:right="-13"/>
        <w:spacing w:after="0" w:line="291" w:lineRule="exact"/>
        <w:rPr>
          <w:sz w:val="20"/>
          <w:szCs w:val="20"/>
          <w:color w:val="auto"/>
        </w:rPr>
      </w:pPr>
      <w:r>
        <w:rPr>
          <w:rFonts w:ascii="宋体" w:cs="宋体" w:eastAsia="宋体" w:hAnsi="宋体"/>
          <w:sz w:val="24"/>
          <w:szCs w:val="24"/>
          <w:color w:val="auto"/>
        </w:rPr>
        <w:t>工产业基地</w:t>
      </w:r>
      <w:r>
        <w:rPr>
          <w:rFonts w:ascii="Arial" w:cs="Arial" w:eastAsia="Arial" w:hAnsi="Arial"/>
          <w:sz w:val="24"/>
          <w:szCs w:val="24"/>
          <w:color w:val="auto"/>
        </w:rPr>
        <w:t>”</w:t>
      </w:r>
      <w:r>
        <w:rPr>
          <w:rFonts w:ascii="宋体" w:cs="宋体" w:eastAsia="宋体" w:hAnsi="宋体"/>
          <w:sz w:val="24"/>
          <w:szCs w:val="24"/>
          <w:color w:val="auto"/>
        </w:rPr>
        <w:t>目标导向，在强化主导产业的基础上，积极培育精细化工、医药化</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工、盐浴旅游等新兴产业，改造提升食品酒水、服装、装备制造、建材等传统产</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业。</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3、特色定位：依据舞阳县</w:t>
      </w:r>
      <w:r>
        <w:rPr>
          <w:rFonts w:ascii="Arial" w:cs="Arial" w:eastAsia="Arial" w:hAnsi="Arial"/>
          <w:sz w:val="24"/>
          <w:szCs w:val="24"/>
          <w:color w:val="auto"/>
        </w:rPr>
        <w:t>“</w:t>
      </w:r>
      <w:r>
        <w:rPr>
          <w:rFonts w:ascii="宋体" w:cs="宋体" w:eastAsia="宋体" w:hAnsi="宋体"/>
          <w:sz w:val="24"/>
          <w:szCs w:val="24"/>
          <w:color w:val="auto"/>
        </w:rPr>
        <w:t>十三五</w:t>
      </w:r>
      <w:r>
        <w:rPr>
          <w:rFonts w:ascii="Arial" w:cs="Arial" w:eastAsia="Arial" w:hAnsi="Arial"/>
          <w:sz w:val="24"/>
          <w:szCs w:val="24"/>
          <w:color w:val="auto"/>
        </w:rPr>
        <w:t>”</w:t>
      </w:r>
      <w:r>
        <w:rPr>
          <w:rFonts w:ascii="宋体" w:cs="宋体" w:eastAsia="宋体" w:hAnsi="宋体"/>
          <w:sz w:val="24"/>
          <w:szCs w:val="24"/>
          <w:color w:val="auto"/>
        </w:rPr>
        <w:t>规划纲要提出的建设</w:t>
      </w:r>
      <w:r>
        <w:rPr>
          <w:rFonts w:ascii="Arial" w:cs="Arial" w:eastAsia="Arial" w:hAnsi="Arial"/>
          <w:sz w:val="24"/>
          <w:szCs w:val="24"/>
          <w:color w:val="auto"/>
        </w:rPr>
        <w:t xml:space="preserve"> “</w:t>
      </w:r>
      <w:r>
        <w:rPr>
          <w:rFonts w:ascii="宋体" w:cs="宋体" w:eastAsia="宋体" w:hAnsi="宋体"/>
          <w:sz w:val="24"/>
          <w:szCs w:val="24"/>
          <w:color w:val="auto"/>
        </w:rPr>
        <w:t>生态宜居名城</w:t>
      </w:r>
      <w:r>
        <w:rPr>
          <w:rFonts w:ascii="Arial" w:cs="Arial" w:eastAsia="Arial" w:hAnsi="Arial"/>
          <w:sz w:val="24"/>
          <w:szCs w:val="24"/>
          <w:color w:val="auto"/>
        </w:rPr>
        <w:t>”</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的目标导向，依托贾湖文化和老城复兴等保护开发工程，恢复传承特色文化；依</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托中心城区水系建设，构建生态宜居城市。</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8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城市性质</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舞阳县中心城区城市性质：漯河市域副中心城市；中原地区重要的盐化工产</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业基地，以贾湖文化为特色的文化名城和生态宜居城市。</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8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舞阳县中心城区发展目标</w:t>
      </w:r>
    </w:p>
    <w:p>
      <w:pPr>
        <w:spacing w:after="0" w:line="200" w:lineRule="exact"/>
        <w:rPr>
          <w:sz w:val="20"/>
          <w:szCs w:val="20"/>
          <w:color w:val="auto"/>
        </w:rPr>
      </w:pPr>
    </w:p>
    <w:p>
      <w:pPr>
        <w:spacing w:after="0" w:line="20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建设成为漯河市域副中心城市，具有区域影响力的中国中部地区重要的盐化</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工和医药产业基地，跨地区的商贸物流基地，创建以贾湖文化为特色的历史文化</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名城和以水景观为特色的生态宜居城市。</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8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城市规模</w:t>
      </w:r>
    </w:p>
    <w:p>
      <w:pPr>
        <w:spacing w:after="0" w:line="200" w:lineRule="exact"/>
        <w:rPr>
          <w:sz w:val="20"/>
          <w:szCs w:val="20"/>
          <w:color w:val="auto"/>
        </w:rPr>
      </w:pPr>
    </w:p>
    <w:p>
      <w:pPr>
        <w:spacing w:after="0" w:line="225" w:lineRule="exact"/>
        <w:rPr>
          <w:sz w:val="20"/>
          <w:szCs w:val="20"/>
          <w:color w:val="auto"/>
        </w:rPr>
      </w:pPr>
    </w:p>
    <w:p>
      <w:pPr>
        <w:ind w:left="840"/>
        <w:spacing w:after="0" w:line="251" w:lineRule="exact"/>
        <w:rPr>
          <w:sz w:val="20"/>
          <w:szCs w:val="20"/>
          <w:color w:val="auto"/>
        </w:rPr>
      </w:pPr>
      <w:r>
        <w:rPr>
          <w:rFonts w:ascii="宋体" w:cs="宋体" w:eastAsia="宋体" w:hAnsi="宋体"/>
          <w:sz w:val="22"/>
          <w:szCs w:val="22"/>
          <w:color w:val="auto"/>
        </w:rPr>
        <w:t>近期到 2020 年，舞阳县中心城区人口为 22 万人，用地规模为 24 平方公里，</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98"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40</w:t>
      </w:r>
    </w:p>
    <w:p>
      <w:pPr>
        <w:sectPr>
          <w:pgSz w:w="11900" w:h="16838" w:orient="portrait"/>
          <w:cols w:equalWidth="0" w:num="1">
            <w:col w:w="9026"/>
          </w:cols>
          <w:pgMar w:left="1440" w:top="850" w:right="1440" w:bottom="539" w:gutter="0" w:footer="0" w:header="0"/>
          <w:type w:val="continuous"/>
        </w:sectPr>
      </w:pPr>
    </w:p>
    <w:bookmarkStart w:id="42" w:name="page43"/>
    <w:bookmarkEnd w:id="4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人均用地 109.1 平方米。</w:t>
      </w:r>
    </w:p>
    <w:p>
      <w:pPr>
        <w:spacing w:after="0" w:line="253"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中期到 2025 年，舞阳县中心城区人口为 27 万人，用地规模为 29.4 平方公里，人均用地 108.7 平方米。</w:t>
      </w:r>
    </w:p>
    <w:p>
      <w:pPr>
        <w:spacing w:after="0" w:line="254" w:lineRule="exact"/>
        <w:rPr>
          <w:sz w:val="20"/>
          <w:szCs w:val="20"/>
          <w:color w:val="auto"/>
        </w:rPr>
      </w:pPr>
    </w:p>
    <w:p>
      <w:pPr>
        <w:ind w:left="360" w:right="346" w:firstLine="480"/>
        <w:spacing w:after="0" w:line="362" w:lineRule="exact"/>
        <w:rPr>
          <w:sz w:val="20"/>
          <w:szCs w:val="20"/>
          <w:color w:val="auto"/>
        </w:rPr>
      </w:pPr>
      <w:r>
        <w:rPr>
          <w:rFonts w:ascii="宋体" w:cs="宋体" w:eastAsia="宋体" w:hAnsi="宋体"/>
          <w:sz w:val="24"/>
          <w:szCs w:val="24"/>
          <w:color w:val="auto"/>
        </w:rPr>
        <w:t>远期到 2035 年，舞阳县中心城区人口为 33 万人，用地规模为 34.3 平方公里，人均用地 103.8 平方米。</w:t>
      </w:r>
    </w:p>
    <w:p>
      <w:pPr>
        <w:spacing w:after="0" w:line="200" w:lineRule="exact"/>
        <w:rPr>
          <w:sz w:val="20"/>
          <w:szCs w:val="20"/>
          <w:color w:val="auto"/>
        </w:rPr>
      </w:pPr>
    </w:p>
    <w:p>
      <w:pPr>
        <w:spacing w:after="0" w:line="222" w:lineRule="exact"/>
        <w:rPr>
          <w:sz w:val="20"/>
          <w:szCs w:val="20"/>
          <w:color w:val="auto"/>
        </w:rPr>
      </w:pPr>
    </w:p>
    <w:p>
      <w:pPr>
        <w:ind w:left="1960"/>
        <w:spacing w:after="0" w:line="343" w:lineRule="exact"/>
        <w:tabs>
          <w:tab w:leader="none" w:pos="3140" w:val="left"/>
        </w:tabs>
        <w:rPr>
          <w:sz w:val="20"/>
          <w:szCs w:val="20"/>
          <w:color w:val="auto"/>
        </w:rPr>
      </w:pPr>
      <w:r>
        <w:rPr>
          <w:rFonts w:ascii="宋体" w:cs="宋体" w:eastAsia="宋体" w:hAnsi="宋体"/>
          <w:sz w:val="30"/>
          <w:szCs w:val="30"/>
          <w:b w:val="1"/>
          <w:bCs w:val="1"/>
          <w:color w:val="auto"/>
        </w:rPr>
        <w:t>第二节</w:t>
        <w:tab/>
        <w:t>中心城区发展方向与规划空间结构</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8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城市发展方向</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本次规划确定规划期内舞阳县中心城区的发展方向为：东扩、北拓、西优、</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南控，以向东、向北发展为主。在东部完善产业集聚区，远景与辛安镇组合发展；</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向北建设综合服务型新区，并与孟寨盐浴温泉小镇联动发展，提升中心城区公共</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服务职能；向西向南依托水系梳理工程进行结构性完善，不再进行大规模拓展。</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8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中心城区规划结构</w:t>
      </w:r>
    </w:p>
    <w:p>
      <w:pPr>
        <w:spacing w:after="0" w:line="200" w:lineRule="exact"/>
        <w:rPr>
          <w:sz w:val="20"/>
          <w:szCs w:val="20"/>
          <w:color w:val="auto"/>
        </w:rPr>
      </w:pPr>
    </w:p>
    <w:p>
      <w:pPr>
        <w:spacing w:after="0" w:line="242" w:lineRule="exact"/>
        <w:rPr>
          <w:sz w:val="20"/>
          <w:szCs w:val="20"/>
          <w:color w:val="auto"/>
        </w:rPr>
      </w:pPr>
    </w:p>
    <w:p>
      <w:pPr>
        <w:jc w:val="both"/>
        <w:ind w:left="360" w:right="346" w:firstLine="480"/>
        <w:spacing w:after="0" w:line="362" w:lineRule="exact"/>
        <w:rPr>
          <w:sz w:val="20"/>
          <w:szCs w:val="20"/>
          <w:color w:val="auto"/>
        </w:rPr>
      </w:pPr>
      <w:r>
        <w:rPr>
          <w:rFonts w:ascii="宋体" w:cs="宋体" w:eastAsia="宋体" w:hAnsi="宋体"/>
          <w:sz w:val="24"/>
          <w:szCs w:val="24"/>
          <w:color w:val="auto"/>
        </w:rPr>
        <w:t>规划舞阳中心城区形成</w:t>
      </w:r>
      <w:r>
        <w:rPr>
          <w:rFonts w:ascii="Arial" w:cs="Arial" w:eastAsia="Arial" w:hAnsi="Arial"/>
          <w:sz w:val="24"/>
          <w:szCs w:val="24"/>
          <w:color w:val="auto"/>
        </w:rPr>
        <w:t>“</w:t>
      </w:r>
      <w:r>
        <w:rPr>
          <w:rFonts w:ascii="宋体" w:cs="宋体" w:eastAsia="宋体" w:hAnsi="宋体"/>
          <w:sz w:val="24"/>
          <w:szCs w:val="24"/>
          <w:color w:val="auto"/>
        </w:rPr>
        <w:t>一核、两轴、两廊、三组团、六节点</w:t>
      </w:r>
      <w:r>
        <w:rPr>
          <w:rFonts w:ascii="Arial" w:cs="Arial" w:eastAsia="Arial" w:hAnsi="Arial"/>
          <w:sz w:val="24"/>
          <w:szCs w:val="24"/>
          <w:color w:val="auto"/>
        </w:rPr>
        <w:t>”</w:t>
      </w:r>
      <w:r>
        <w:rPr>
          <w:rFonts w:ascii="宋体" w:cs="宋体" w:eastAsia="宋体" w:hAnsi="宋体"/>
          <w:sz w:val="24"/>
          <w:szCs w:val="24"/>
          <w:color w:val="auto"/>
        </w:rPr>
        <w:t>的紧凑组团型空间结构。</w:t>
      </w:r>
    </w:p>
    <w:p>
      <w:pPr>
        <w:spacing w:after="0" w:line="255"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1、城市综合服务核心区：以迎宾湖为景观核心，以张家港路、深圳路、北四环路、文化路组织交通环线，串联新区各公共服务节点，围绕迎宾湖形成城市综合服务核心区，是未来城市空间景观中心和功能提质的增长极。</w:t>
      </w:r>
    </w:p>
    <w:p>
      <w:pPr>
        <w:spacing w:after="0" w:line="252"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2、两条功能发展轴：南北向轴线串联老城中心、贾湖广场、迎宾湖公共中心，并向北连接孟寨特色小镇，定位为城乡公共休闲发展轴；东西向轴线串联城市综合产业集聚区，定位为产城融合发展轴。</w:t>
      </w:r>
    </w:p>
    <w:p>
      <w:pPr>
        <w:spacing w:after="0" w:line="255" w:lineRule="exact"/>
        <w:rPr>
          <w:sz w:val="20"/>
          <w:szCs w:val="20"/>
          <w:color w:val="auto"/>
        </w:rPr>
      </w:pPr>
    </w:p>
    <w:p>
      <w:pPr>
        <w:jc w:val="both"/>
        <w:ind w:left="360" w:right="266" w:firstLine="480"/>
        <w:spacing w:after="0" w:line="426" w:lineRule="exact"/>
        <w:rPr>
          <w:sz w:val="20"/>
          <w:szCs w:val="20"/>
          <w:color w:val="auto"/>
        </w:rPr>
      </w:pPr>
      <w:r>
        <w:rPr>
          <w:rFonts w:ascii="宋体" w:cs="宋体" w:eastAsia="宋体" w:hAnsi="宋体"/>
          <w:sz w:val="24"/>
          <w:szCs w:val="24"/>
          <w:color w:val="auto"/>
        </w:rPr>
        <w:t>3、中心城区形成三大功能组团：其中珠海路以东、铁路以南为产业集聚区组团，定位为以工业和生产服务为主体的生产性组团，城市产业转型创新基地。珠海路以西、张家港路以南为老城组团，定位为宜居生活组团；张家港路以北为新区组团，定位为综合服务组团，公共和生活配套中心区。</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4、以水系梳理为依托，形成两廊的绿化网络：于三里河北以及沿北三环路</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41</w:t>
      </w:r>
    </w:p>
    <w:p>
      <w:pPr>
        <w:sectPr>
          <w:pgSz w:w="11900" w:h="16838" w:orient="portrait"/>
          <w:cols w:equalWidth="0" w:num="1">
            <w:col w:w="9026"/>
          </w:cols>
          <w:pgMar w:left="1440" w:top="850" w:right="1440" w:bottom="539" w:gutter="0" w:footer="0" w:header="0"/>
          <w:type w:val="continuous"/>
        </w:sectPr>
      </w:pPr>
    </w:p>
    <w:bookmarkStart w:id="43" w:name="page44"/>
    <w:bookmarkEnd w:id="4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和故城墙形成两条公共休闲景观带，依托滨水和道路绿地组织城市慢行系统，是</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城市开敞休闲活动的绿色骨架。</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5、根据功能组团划分形成六处片区级公共节点：于大连路西形成老城商业</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节点、迎宾湖西侧形成文教体育公共节点、迎宾湖南侧形成特色商业节点、西湖</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东侧形成康体养生节点、重庆路中段形成行政文化节点、珠海路东侧形成产业集</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聚区工业邻里节点。</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8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中心城区规划功能区划</w:t>
      </w:r>
    </w:p>
    <w:p>
      <w:pPr>
        <w:spacing w:after="0" w:line="200" w:lineRule="exact"/>
        <w:rPr>
          <w:sz w:val="20"/>
          <w:szCs w:val="20"/>
          <w:color w:val="auto"/>
        </w:rPr>
      </w:pPr>
    </w:p>
    <w:p>
      <w:pPr>
        <w:spacing w:after="0" w:line="20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规划中心城区在三组团的基础上，根据用地性质进行功能区划细分，将中心</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城区划分为 12 个功能区和 1 个生态管控区。详见附表十七。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第三节</w:t>
        <w:tab/>
        <w:t>中心城区规划用地布局</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8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居住用地规划</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规划居住用地面积为 993.07 公顷，占规划总用地面积的 28.99%，人均居住</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用地面积 30.09 平方米。</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8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8 9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居住用地分区</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1、北三环以北为城市新区，包含两个居住组团，人口规模分别为 4.1 万人、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2.6 万人。</w:t>
      </w:r>
    </w:p>
    <w:p>
      <w:pPr>
        <w:spacing w:after="0" w:line="253"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2、北三环以南、人民路以北为老城完善拓展区，包含三个居住组团，人口规模分别为 3.9 万人、1.1 万人、4.5 万人。</w:t>
      </w:r>
    </w:p>
    <w:p>
      <w:pPr>
        <w:spacing w:after="0" w:line="254" w:lineRule="exact"/>
        <w:rPr>
          <w:sz w:val="20"/>
          <w:szCs w:val="20"/>
          <w:color w:val="auto"/>
        </w:rPr>
      </w:pPr>
    </w:p>
    <w:p>
      <w:pPr>
        <w:ind w:left="360" w:right="346" w:firstLine="480"/>
        <w:spacing w:after="0" w:line="362" w:lineRule="exact"/>
        <w:rPr>
          <w:sz w:val="20"/>
          <w:szCs w:val="20"/>
          <w:color w:val="auto"/>
        </w:rPr>
      </w:pPr>
      <w:r>
        <w:rPr>
          <w:rFonts w:ascii="宋体" w:cs="宋体" w:eastAsia="宋体" w:hAnsi="宋体"/>
          <w:sz w:val="24"/>
          <w:szCs w:val="24"/>
          <w:color w:val="auto"/>
        </w:rPr>
        <w:t>3、人民路以南为旧城更新区，包含四个居住组团，人口规模分别为 2.4 万人、2.3 万人、2.1 万人、1.3 万人。</w:t>
      </w:r>
    </w:p>
    <w:p>
      <w:pPr>
        <w:spacing w:after="0" w:line="254"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4、深圳路以东为产业集聚区配套生活区，包含两个居住组团，人口规模分别为 3.9 万人、4.8 万人。</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8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居住区建设标准</w:t>
      </w:r>
    </w:p>
    <w:p>
      <w:pPr>
        <w:sectPr>
          <w:pgSz w:w="11900" w:h="16838" w:orient="portrait"/>
          <w:cols w:equalWidth="0" w:num="1">
            <w:col w:w="9026"/>
          </w:cols>
          <w:pgMar w:left="1440" w:top="850" w:right="1440" w:bottom="539" w:gutter="0" w:footer="0" w:header="0"/>
        </w:sectPr>
      </w:pPr>
    </w:p>
    <w:p>
      <w:pPr>
        <w:spacing w:after="0" w:line="1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42</w:t>
      </w:r>
    </w:p>
    <w:p>
      <w:pPr>
        <w:sectPr>
          <w:pgSz w:w="11900" w:h="16838" w:orient="portrait"/>
          <w:cols w:equalWidth="0" w:num="1">
            <w:col w:w="9026"/>
          </w:cols>
          <w:pgMar w:left="1440" w:top="850" w:right="1440" w:bottom="539" w:gutter="0" w:footer="0" w:header="0"/>
          <w:type w:val="continuous"/>
        </w:sectPr>
      </w:pPr>
    </w:p>
    <w:bookmarkStart w:id="44" w:name="page45"/>
    <w:bookmarkEnd w:id="4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规划舞阳中心城区新建居住用地容积率不宜超过 1.8，住宅楼体高度以多</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层、小高层为主。</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9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住房保障规划</w:t>
      </w:r>
    </w:p>
    <w:p>
      <w:pPr>
        <w:spacing w:after="0" w:line="200" w:lineRule="exact"/>
        <w:rPr>
          <w:sz w:val="20"/>
          <w:szCs w:val="20"/>
          <w:color w:val="auto"/>
        </w:rPr>
      </w:pPr>
    </w:p>
    <w:p>
      <w:pPr>
        <w:spacing w:after="0" w:line="202" w:lineRule="exact"/>
        <w:rPr>
          <w:sz w:val="20"/>
          <w:szCs w:val="20"/>
          <w:color w:val="auto"/>
        </w:rPr>
      </w:pPr>
    </w:p>
    <w:p>
      <w:pPr>
        <w:ind w:left="1000"/>
        <w:spacing w:after="0" w:line="274" w:lineRule="exact"/>
        <w:rPr>
          <w:sz w:val="20"/>
          <w:szCs w:val="20"/>
          <w:color w:val="auto"/>
        </w:rPr>
      </w:pPr>
      <w:r>
        <w:rPr>
          <w:rFonts w:ascii="宋体" w:cs="宋体" w:eastAsia="宋体" w:hAnsi="宋体"/>
          <w:sz w:val="24"/>
          <w:szCs w:val="24"/>
          <w:color w:val="auto"/>
        </w:rPr>
        <w:t>1、保障性住房套均建筑面积应控制在80平方米以内。</w:t>
      </w:r>
    </w:p>
    <w:p>
      <w:pPr>
        <w:spacing w:after="0" w:line="216" w:lineRule="exact"/>
        <w:rPr>
          <w:sz w:val="20"/>
          <w:szCs w:val="20"/>
          <w:color w:val="auto"/>
        </w:rPr>
      </w:pPr>
    </w:p>
    <w:p>
      <w:pPr>
        <w:ind w:left="1000"/>
        <w:spacing w:after="0" w:line="274" w:lineRule="exact"/>
        <w:rPr>
          <w:sz w:val="20"/>
          <w:szCs w:val="20"/>
          <w:color w:val="auto"/>
        </w:rPr>
      </w:pPr>
      <w:r>
        <w:rPr>
          <w:rFonts w:ascii="宋体" w:cs="宋体" w:eastAsia="宋体" w:hAnsi="宋体"/>
          <w:sz w:val="24"/>
          <w:szCs w:val="24"/>
          <w:color w:val="auto"/>
        </w:rPr>
        <w:t>2、保障性住房总量近期达到中心城区住房用地供应总量10%，远期达到</w:t>
      </w:r>
    </w:p>
    <w:p>
      <w:pPr>
        <w:spacing w:after="0" w:line="216"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color w:val="auto"/>
        </w:rPr>
        <w:t>15%。规划近期每年完成保障性住房1500套以上。</w:t>
      </w:r>
    </w:p>
    <w:p>
      <w:pPr>
        <w:spacing w:after="0" w:line="254" w:lineRule="exact"/>
        <w:rPr>
          <w:sz w:val="20"/>
          <w:szCs w:val="20"/>
          <w:color w:val="auto"/>
        </w:rPr>
      </w:pPr>
    </w:p>
    <w:p>
      <w:pPr>
        <w:jc w:val="both"/>
        <w:ind w:left="520" w:right="226" w:firstLine="480"/>
        <w:spacing w:after="0" w:line="426" w:lineRule="exact"/>
        <w:rPr>
          <w:sz w:val="20"/>
          <w:szCs w:val="20"/>
          <w:color w:val="auto"/>
        </w:rPr>
      </w:pPr>
      <w:r>
        <w:rPr>
          <w:rFonts w:ascii="宋体" w:cs="宋体" w:eastAsia="宋体" w:hAnsi="宋体"/>
          <w:sz w:val="24"/>
          <w:szCs w:val="24"/>
          <w:color w:val="auto"/>
        </w:rPr>
        <w:t>3、保障性住房的规划和设计坚持标准适度、功能齐全、经济适用、便利节能的原则，并结合全面建设小康社会的目标，优选规划设计方案。住房建设严格执行国家有关技术规范和标准，积极推广应用先进、成熟、适用的新技术、新工艺、新材料、新设备、提高建设水平。</w:t>
      </w:r>
    </w:p>
    <w:p>
      <w:pPr>
        <w:spacing w:after="0" w:line="254" w:lineRule="exact"/>
        <w:rPr>
          <w:sz w:val="20"/>
          <w:szCs w:val="20"/>
          <w:color w:val="auto"/>
        </w:rPr>
      </w:pPr>
    </w:p>
    <w:p>
      <w:pPr>
        <w:ind w:left="520" w:right="226" w:firstLine="480"/>
        <w:spacing w:after="0" w:line="426" w:lineRule="exact"/>
        <w:rPr>
          <w:sz w:val="20"/>
          <w:szCs w:val="20"/>
          <w:color w:val="auto"/>
        </w:rPr>
      </w:pPr>
      <w:r>
        <w:rPr>
          <w:rFonts w:ascii="宋体" w:cs="宋体" w:eastAsia="宋体" w:hAnsi="宋体"/>
          <w:sz w:val="24"/>
          <w:szCs w:val="24"/>
          <w:color w:val="auto"/>
        </w:rPr>
        <w:t>4、建设并完善廉租住房制度，不仅保障城镇住房困难的低保家庭，低保困难群体扩大到底收入住房困户，使城市低收入的住房问题得到改善。面向孤、老、病、残及急需救助的双困家庭实行实物陪租，面向一般住房困难家庭和低收入家庭主要采取租金补贴。</w:t>
      </w:r>
    </w:p>
    <w:p>
      <w:pPr>
        <w:spacing w:after="0" w:line="200" w:lineRule="exact"/>
        <w:rPr>
          <w:sz w:val="20"/>
          <w:szCs w:val="20"/>
          <w:color w:val="auto"/>
        </w:rPr>
      </w:pPr>
    </w:p>
    <w:p>
      <w:pPr>
        <w:spacing w:after="0" w:line="227" w:lineRule="exact"/>
        <w:rPr>
          <w:sz w:val="20"/>
          <w:szCs w:val="20"/>
          <w:color w:val="auto"/>
        </w:rPr>
      </w:pPr>
    </w:p>
    <w:p>
      <w:pPr>
        <w:ind w:left="740" w:hanging="382"/>
        <w:spacing w:after="0" w:line="365" w:lineRule="exact"/>
        <w:tabs>
          <w:tab w:leader="none" w:pos="740" w:val="left"/>
        </w:tabs>
        <w:numPr>
          <w:ilvl w:val="0"/>
          <w:numId w:val="9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行政办公用地规划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规划行政办公用地为 19.81 公顷，占规划城市建设总用地的 0.58%。</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老城区内近期保留建筑质量较好的行政办公机构。建筑质量较差、急需改善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办公条件的办公机构逐步搬迁至城区北部。完善建设重庆路为民中心，实行集约</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化办公。</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9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文化设施用地规划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规划文化设施用地为 24.84 公顷，占规划城市建设总用地的 0.73%。</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于迎宾湖东侧新建综合文化中心，占地 9 公顷，包括博物馆、图书馆、文化</w:t>
      </w:r>
    </w:p>
    <w:p>
      <w:pPr>
        <w:spacing w:after="0" w:line="227"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馆、会展中心和青少年活动中心；社区级儿童活动、老年活动设施结合各居住区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中心设置，共设</w:t>
      </w:r>
      <w:r>
        <w:rPr>
          <w:rFonts w:ascii="宋体" w:cs="宋体" w:eastAsia="宋体" w:hAnsi="宋体"/>
          <w:sz w:val="24"/>
          <w:szCs w:val="24"/>
          <w:b w:val="1"/>
          <w:bCs w:val="1"/>
          <w:color w:val="auto"/>
        </w:rPr>
        <w:t xml:space="preserve"> </w:t>
      </w:r>
      <w:r>
        <w:rPr>
          <w:rFonts w:ascii="宋体" w:cs="宋体" w:eastAsia="宋体" w:hAnsi="宋体"/>
          <w:sz w:val="24"/>
          <w:szCs w:val="24"/>
          <w:b w:val="1"/>
          <w:bCs w:val="1"/>
          <w:u w:val="single" w:color="auto"/>
          <w:color w:val="auto"/>
        </w:rPr>
        <w:t>11</w:t>
      </w:r>
      <w:r>
        <w:rPr>
          <w:rFonts w:ascii="宋体" w:cs="宋体" w:eastAsia="宋体" w:hAnsi="宋体"/>
          <w:sz w:val="24"/>
          <w:szCs w:val="24"/>
          <w:b w:val="1"/>
          <w:bCs w:val="1"/>
          <w:color w:val="auto"/>
        </w:rPr>
        <w:t xml:space="preserve"> </w:t>
      </w:r>
      <w:r>
        <w:rPr>
          <w:rFonts w:ascii="宋体" w:cs="宋体" w:eastAsia="宋体" w:hAnsi="宋体"/>
          <w:sz w:val="24"/>
          <w:szCs w:val="24"/>
          <w:b w:val="1"/>
          <w:bCs w:val="1"/>
          <w:u w:val="single" w:color="auto"/>
          <w:color w:val="auto"/>
        </w:rPr>
        <w:t>处，</w:t>
      </w:r>
      <w:r>
        <w:rPr>
          <w:rFonts w:ascii="宋体" w:cs="宋体" w:eastAsia="宋体" w:hAnsi="宋体"/>
          <w:sz w:val="24"/>
          <w:szCs w:val="24"/>
          <w:color w:val="auto"/>
        </w:rPr>
        <w:t>在充分利用现有文化设施资源的基础上，均衡配建相应</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的文化设施。</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43</w:t>
      </w:r>
    </w:p>
    <w:p>
      <w:pPr>
        <w:sectPr>
          <w:pgSz w:w="11900" w:h="16838" w:orient="portrait"/>
          <w:cols w:equalWidth="0" w:num="1">
            <w:col w:w="9026"/>
          </w:cols>
          <w:pgMar w:left="1440" w:top="850" w:right="1440" w:bottom="539" w:gutter="0" w:footer="0" w:header="0"/>
          <w:type w:val="continuous"/>
        </w:sectPr>
      </w:pPr>
    </w:p>
    <w:bookmarkStart w:id="45" w:name="page46"/>
    <w:bookmarkEnd w:id="4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40" w:hanging="382"/>
        <w:spacing w:after="0" w:line="365" w:lineRule="exact"/>
        <w:tabs>
          <w:tab w:leader="none" w:pos="740" w:val="left"/>
        </w:tabs>
        <w:numPr>
          <w:ilvl w:val="0"/>
          <w:numId w:val="9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教育科研用地规划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规划教育科研用地规模总计 115.73 公顷，占规划城市建设用地的 3.38%。</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1、中等专业学校</w:t>
      </w:r>
    </w:p>
    <w:p>
      <w:pPr>
        <w:spacing w:after="0" w:line="251" w:lineRule="exact"/>
        <w:rPr>
          <w:sz w:val="20"/>
          <w:szCs w:val="20"/>
          <w:color w:val="auto"/>
        </w:rPr>
      </w:pPr>
    </w:p>
    <w:p>
      <w:pPr>
        <w:jc w:val="both"/>
        <w:ind w:left="360" w:right="346" w:firstLine="482"/>
        <w:spacing w:after="0" w:line="405" w:lineRule="exact"/>
        <w:rPr>
          <w:sz w:val="20"/>
          <w:szCs w:val="20"/>
          <w:color w:val="auto"/>
        </w:rPr>
      </w:pPr>
      <w:r>
        <w:rPr>
          <w:rFonts w:ascii="宋体" w:cs="宋体" w:eastAsia="宋体" w:hAnsi="宋体"/>
          <w:sz w:val="24"/>
          <w:szCs w:val="24"/>
          <w:b w:val="1"/>
          <w:bCs w:val="1"/>
          <w:u w:val="single" w:color="auto"/>
          <w:color w:val="auto"/>
        </w:rPr>
        <w:t>规划在中心城区新建 2 所中等专业学校。位于北四环路与盐业路交叉口东北角的规划中专占地 9.53 公顷，位于中山路与珠海路交叉口东南角的规划中专占地 13.68 公顷。</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2、中小学用地</w:t>
      </w:r>
    </w:p>
    <w:p>
      <w:pPr>
        <w:spacing w:after="0" w:line="214"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（1）高中</w:t>
      </w:r>
    </w:p>
    <w:p>
      <w:pPr>
        <w:spacing w:after="0" w:line="253" w:lineRule="exact"/>
        <w:rPr>
          <w:sz w:val="20"/>
          <w:szCs w:val="20"/>
          <w:color w:val="auto"/>
        </w:rPr>
      </w:pPr>
    </w:p>
    <w:p>
      <w:pPr>
        <w:jc w:val="both"/>
        <w:ind w:left="360" w:right="246" w:firstLine="482"/>
        <w:spacing w:after="0" w:line="363" w:lineRule="exact"/>
        <w:rPr>
          <w:sz w:val="20"/>
          <w:szCs w:val="20"/>
          <w:color w:val="auto"/>
        </w:rPr>
      </w:pPr>
      <w:r>
        <w:rPr>
          <w:rFonts w:ascii="宋体" w:cs="宋体" w:eastAsia="宋体" w:hAnsi="宋体"/>
          <w:sz w:val="24"/>
          <w:szCs w:val="24"/>
          <w:b w:val="1"/>
          <w:bCs w:val="1"/>
          <w:u w:val="single" w:color="auto"/>
          <w:color w:val="auto"/>
        </w:rPr>
        <w:t>规划保留舞阳县第一高级中学、第二高级中学。发挥一高教育资源优势，在中心城区西北部新规划一处高中用地作为第一高级中学新校区。</w:t>
      </w:r>
      <w:r>
        <w:rPr>
          <w:rFonts w:ascii="宋体" w:cs="宋体" w:eastAsia="宋体" w:hAnsi="宋体"/>
          <w:sz w:val="24"/>
          <w:szCs w:val="24"/>
          <w:color w:val="auto"/>
        </w:rPr>
        <w:t>详见附表十八。</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（2）义务教育</w:t>
      </w:r>
    </w:p>
    <w:p>
      <w:pPr>
        <w:spacing w:after="0" w:line="251" w:lineRule="exact"/>
        <w:rPr>
          <w:sz w:val="20"/>
          <w:szCs w:val="20"/>
          <w:color w:val="auto"/>
        </w:rPr>
      </w:pPr>
    </w:p>
    <w:p>
      <w:pPr>
        <w:jc w:val="both"/>
        <w:ind w:left="360" w:right="246" w:firstLine="482"/>
        <w:spacing w:after="0" w:line="405" w:lineRule="exact"/>
        <w:rPr>
          <w:sz w:val="20"/>
          <w:szCs w:val="20"/>
          <w:color w:val="auto"/>
        </w:rPr>
      </w:pPr>
      <w:r>
        <w:rPr>
          <w:rFonts w:ascii="宋体" w:cs="宋体" w:eastAsia="宋体" w:hAnsi="宋体"/>
          <w:sz w:val="23"/>
          <w:szCs w:val="23"/>
          <w:b w:val="1"/>
          <w:bCs w:val="1"/>
          <w:u w:val="single" w:color="auto"/>
          <w:color w:val="auto"/>
        </w:rPr>
        <w:t>中小学、幼儿园、托儿所等设施结合各居住区、小区布置，做到就近上学、配套建设。根据学校服务半径（初中 1000 米、小学 500 米），规划按照每 1.5 万人左右设置一所 24 班规模的小学，2.5 万人左右设置一所 24 班规模的初中。</w:t>
      </w:r>
    </w:p>
    <w:p>
      <w:pPr>
        <w:spacing w:after="0" w:line="21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详见附表十九。</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3.其他教育用地</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（1）特殊教育</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规划将现有特殊学校保留并扩建，位于舞泉路和南街交叉口西北角，服务于</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整个舞阳全县。</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（2）社会教育（互联网教育等）</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发展社会教育，促进全民学习，包括城市级和居住区级两个层面，结合居住</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区级公共服务设施布局。</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（3）青少年活动中心</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规划在重庆路与海南路交叉口西北文化设施用地内设置青少年活动中心和</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教育基地一处。</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（4）教育综合体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规划在重庆路与珠海路交汇处西南角设置一所教育综合体。包含区域教育、</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44</w:t>
      </w:r>
    </w:p>
    <w:p>
      <w:pPr>
        <w:sectPr>
          <w:pgSz w:w="11900" w:h="16838" w:orient="portrait"/>
          <w:cols w:equalWidth="0" w:num="1">
            <w:col w:w="9026"/>
          </w:cols>
          <w:pgMar w:left="1440" w:top="850" w:right="1440" w:bottom="539" w:gutter="0" w:footer="0" w:header="0"/>
          <w:type w:val="continuous"/>
        </w:sectPr>
      </w:pPr>
    </w:p>
    <w:bookmarkStart w:id="46" w:name="page47"/>
    <w:bookmarkEnd w:id="4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文化、艺术综合服务、体育科技等多种功能。</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9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体育用地规划</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4856480</wp:posOffset>
                </wp:positionH>
                <wp:positionV relativeFrom="paragraph">
                  <wp:posOffset>200025</wp:posOffset>
                </wp:positionV>
                <wp:extent cx="267970" cy="25400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7970" cy="254000"/>
                        </a:xfrm>
                        <a:prstGeom prst="rect">
                          <a:avLst/>
                        </a:prstGeom>
                        <a:solidFill>
                          <a:srgbClr val="FFFF00"/>
                        </a:solidFill>
                      </wps:spPr>
                      <wps:bodyPr/>
                    </wps:wsp>
                  </a:graphicData>
                </a:graphic>
              </wp:anchor>
            </w:drawing>
          </mc:Choice>
          <mc:Fallback>
            <w:pict>
              <v:rect id="Shape 51" o:spid="_x0000_s1076" style="position:absolute;margin-left:382.4pt;margin-top:15.75pt;width:21.1pt;height:20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200" w:lineRule="exact"/>
        <w:rPr>
          <w:sz w:val="20"/>
          <w:szCs w:val="20"/>
          <w:color w:val="auto"/>
        </w:rPr>
      </w:pPr>
    </w:p>
    <w:p>
      <w:pPr>
        <w:spacing w:after="0" w:line="207" w:lineRule="exact"/>
        <w:rPr>
          <w:sz w:val="20"/>
          <w:szCs w:val="20"/>
          <w:color w:val="auto"/>
        </w:rPr>
      </w:pPr>
    </w:p>
    <w:p>
      <w:pPr>
        <w:ind w:left="840"/>
        <w:spacing w:after="0" w:line="251" w:lineRule="exact"/>
        <w:rPr>
          <w:sz w:val="20"/>
          <w:szCs w:val="20"/>
          <w:color w:val="auto"/>
        </w:rPr>
      </w:pPr>
      <w:r>
        <w:rPr>
          <w:rFonts w:ascii="宋体" w:cs="宋体" w:eastAsia="宋体" w:hAnsi="宋体"/>
          <w:sz w:val="22"/>
          <w:szCs w:val="22"/>
          <w:color w:val="auto"/>
        </w:rPr>
        <w:t>规划体育用地共 18.39 公顷。</w:t>
      </w:r>
      <w:r>
        <w:rPr>
          <w:rFonts w:ascii="宋体" w:cs="宋体" w:eastAsia="宋体" w:hAnsi="宋体"/>
          <w:sz w:val="22"/>
          <w:szCs w:val="22"/>
          <w:b w:val="1"/>
          <w:bCs w:val="1"/>
          <w:u w:val="single" w:color="auto"/>
          <w:color w:val="auto"/>
        </w:rPr>
        <w:t>其中体育公园位于迎宾湖西侧，占地</w:t>
      </w:r>
      <w:r>
        <w:rPr>
          <w:rFonts w:ascii="宋体" w:cs="宋体" w:eastAsia="宋体" w:hAnsi="宋体"/>
          <w:sz w:val="22"/>
          <w:szCs w:val="22"/>
          <w:color w:val="auto"/>
        </w:rPr>
        <w:t xml:space="preserve"> </w:t>
      </w:r>
      <w:r>
        <w:rPr>
          <w:rFonts w:ascii="宋体" w:cs="宋体" w:eastAsia="宋体" w:hAnsi="宋体"/>
          <w:sz w:val="22"/>
          <w:szCs w:val="22"/>
          <w:b w:val="1"/>
          <w:bCs w:val="1"/>
          <w:u w:val="single" w:color="auto"/>
          <w:color w:val="auto"/>
        </w:rPr>
        <w:t>7.5</w:t>
      </w:r>
      <w:r>
        <w:rPr>
          <w:rFonts w:ascii="宋体" w:cs="宋体" w:eastAsia="宋体" w:hAnsi="宋体"/>
          <w:sz w:val="22"/>
          <w:szCs w:val="22"/>
          <w:color w:val="auto"/>
        </w:rPr>
        <w:t xml:space="preserve"> </w:t>
      </w:r>
      <w:r>
        <w:rPr>
          <w:rFonts w:ascii="宋体" w:cs="宋体" w:eastAsia="宋体" w:hAnsi="宋体"/>
          <w:sz w:val="22"/>
          <w:szCs w:val="22"/>
          <w:b w:val="1"/>
          <w:bCs w:val="1"/>
          <w:u w:val="single" w:color="auto"/>
          <w:color w:val="auto"/>
        </w:rPr>
        <w:t>公顷，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4742180</wp:posOffset>
                </wp:positionH>
                <wp:positionV relativeFrom="paragraph">
                  <wp:posOffset>78740</wp:posOffset>
                </wp:positionV>
                <wp:extent cx="765175" cy="25590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5175" cy="255905"/>
                        </a:xfrm>
                        <a:prstGeom prst="rect">
                          <a:avLst/>
                        </a:prstGeom>
                        <a:solidFill>
                          <a:srgbClr val="FFFF00"/>
                        </a:solidFill>
                      </wps:spPr>
                      <wps:bodyPr/>
                    </wps:wsp>
                  </a:graphicData>
                </a:graphic>
              </wp:anchor>
            </w:drawing>
          </mc:Choice>
          <mc:Fallback>
            <w:pict>
              <v:rect id="Shape 52" o:spid="_x0000_s1077" style="position:absolute;margin-left:373.4pt;margin-top:6.2pt;width:60.25pt;height:20.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20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b w:val="1"/>
          <w:bCs w:val="1"/>
          <w:u w:val="single" w:color="auto"/>
          <w:color w:val="auto"/>
        </w:rPr>
        <w:t>设立标准体育场、田径场、游泳馆、全民健身活动中心、训练馆。于北外环与创</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80010</wp:posOffset>
                </wp:positionV>
                <wp:extent cx="1836420" cy="25590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6420" cy="255905"/>
                        </a:xfrm>
                        <a:prstGeom prst="rect">
                          <a:avLst/>
                        </a:prstGeom>
                        <a:solidFill>
                          <a:srgbClr val="FFFF00"/>
                        </a:solidFill>
                      </wps:spPr>
                      <wps:bodyPr/>
                    </wps:wsp>
                  </a:graphicData>
                </a:graphic>
              </wp:anchor>
            </w:drawing>
          </mc:Choice>
          <mc:Fallback>
            <w:pict>
              <v:rect id="Shape 53" o:spid="_x0000_s1078" style="position:absolute;margin-left:17.9pt;margin-top:6.3pt;width:144.6pt;height:20.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mc:AlternateContent>
          <mc:Choice Requires="wps">
            <w:drawing>
              <wp:anchor simplePos="0" relativeHeight="251657728" behindDoc="1" locked="0" layoutInCell="0" allowOverlap="1">
                <wp:simplePos x="0" y="0"/>
                <wp:positionH relativeFrom="column">
                  <wp:posOffset>2599055</wp:posOffset>
                </wp:positionH>
                <wp:positionV relativeFrom="paragraph">
                  <wp:posOffset>80010</wp:posOffset>
                </wp:positionV>
                <wp:extent cx="307340" cy="25590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7340" cy="255905"/>
                        </a:xfrm>
                        <a:prstGeom prst="rect">
                          <a:avLst/>
                        </a:prstGeom>
                        <a:solidFill>
                          <a:srgbClr val="FFFF00"/>
                        </a:solidFill>
                      </wps:spPr>
                      <wps:bodyPr/>
                    </wps:wsp>
                  </a:graphicData>
                </a:graphic>
              </wp:anchor>
            </w:drawing>
          </mc:Choice>
          <mc:Fallback>
            <w:pict>
              <v:rect id="Shape 54" o:spid="_x0000_s1079" style="position:absolute;margin-left:204.65pt;margin-top:6.3pt;width:24.2pt;height:20.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19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业路交叉口西南新建体育馆，占地 7.0 公顷，配建青少年校外活动中心及配套</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训练设施等。</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同时结合居住区建设，安排居住区体育设施，在居住区的开发中，体育用地</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应纳入居住区配套指标，按 300 平方米/千人的标准配建。同时，加强学校配套</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体育设施的建设，并适当向社会开放。</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9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医疗卫生用地规划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规划医疗卫生用地为 64.28 公顷，占规划城市建设总用地的 1.88%。</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规划将在保留原有县人民医院的基础上，在浦东路和福民路交叉口东北角新</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b w:val="1"/>
          <w:bCs w:val="1"/>
          <w:u w:val="single" w:color="auto"/>
          <w:color w:val="auto"/>
        </w:rPr>
        <w:t>一所县人民医院，并结合布置中心血库。规划保留 120 指挥中心、卫生监督站，</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新建消毒中心和检验中心。规划扩建完善县中心医院、县中医院等原有的主要医</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院，并对疾病预防控制中心、妇幼保健院、计划生育服务站等进行迁址新建。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中小型综合性医院在承担社区卫生救治任务的同时，重点发展专科，逐渐向</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专科医院发展。</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结合舞阳县居住区建设，建立社区卫生服务网络，构建 15 分钟健康圈，服</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务人口控制在 5～7 万人。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完善急救网络建设，使急救半径保持在 3～5 千米，急救反应时间为 5～10</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分钟，达到国际通用标准。</w:t>
      </w:r>
      <w:r>
        <w:rPr>
          <w:rFonts w:ascii="宋体" w:cs="宋体" w:eastAsia="宋体" w:hAnsi="宋体"/>
          <w:sz w:val="24"/>
          <w:szCs w:val="24"/>
          <w:color w:val="auto"/>
        </w:rPr>
        <w:t>详见附表二十。</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9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社会福利设施用地规划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规划加强中心城区养老福利设施建设。于西湖东侧设城市级养老中心，占地</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面积 5.0 公顷；于老城区西侧、行政中心北侧和产业集聚区东侧各设一处区级</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福利院。</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45</w:t>
      </w:r>
    </w:p>
    <w:p>
      <w:pPr>
        <w:sectPr>
          <w:pgSz w:w="11900" w:h="16838" w:orient="portrait"/>
          <w:cols w:equalWidth="0" w:num="1">
            <w:col w:w="9026"/>
          </w:cols>
          <w:pgMar w:left="1440" w:top="850" w:right="1440" w:bottom="539" w:gutter="0" w:footer="0" w:header="0"/>
          <w:type w:val="continuous"/>
        </w:sectPr>
      </w:pPr>
    </w:p>
    <w:bookmarkStart w:id="47" w:name="page48"/>
    <w:bookmarkEnd w:id="4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居住区可以根据需求配置居住区级的社区福利设施，可与居住区文化、娱乐、</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体育、医疗设施集中设置，统一建设。</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9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商业设施用地规划</w:t>
      </w:r>
    </w:p>
    <w:p>
      <w:pPr>
        <w:spacing w:after="0" w:line="200" w:lineRule="exact"/>
        <w:rPr>
          <w:sz w:val="20"/>
          <w:szCs w:val="20"/>
          <w:color w:val="auto"/>
        </w:rPr>
      </w:pPr>
    </w:p>
    <w:p>
      <w:pPr>
        <w:spacing w:after="0" w:line="240"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4"/>
          <w:szCs w:val="24"/>
          <w:color w:val="auto"/>
        </w:rPr>
        <w:t>规划建立城市级、组团级、社区级三级商业中心，构筑完整的城市商业服务体系。</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规划商业设施用地为 237.72 公顷，占规划城市建设总用地的 6.94%。</w:t>
      </w:r>
    </w:p>
    <w:p>
      <w:pPr>
        <w:spacing w:after="0" w:line="254"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3"/>
          <w:szCs w:val="23"/>
          <w:color w:val="auto"/>
        </w:rPr>
        <w:t>1、规划依托贾湖文化广场打造城市商业中心，位于由北三环、海南路、北大街和中山路围成的区域内，定位为特色商业区，集聚发展商业综合体、大型超市、步行街等，提升商业业态，连同周边商务设施，形成城市公共活动核心。</w:t>
      </w:r>
    </w:p>
    <w:p>
      <w:pPr>
        <w:spacing w:after="0" w:line="256"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2、依托三大组团设置三处组团级商业中心，其中新城中心位于迎宾湖东海南路西侧，老城中心结合森林公园开元寺片区改造设置，产业集聚区中心位于珠海路东侧。</w:t>
      </w:r>
    </w:p>
    <w:p>
      <w:pPr>
        <w:spacing w:after="0" w:line="255"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3、对老城区原有的商业服务设施实施改造，利用现状商业服务设施比较密集、具有良好商业氛围的有利条件，进行有选择性地保留和改建，从而疏解老城区交通压力，提升商业服务品质，提高吸引力。</w:t>
      </w:r>
    </w:p>
    <w:p>
      <w:pPr>
        <w:spacing w:after="0" w:line="252"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4、完善社区商业设施，参照居住区级商业设施设置标准，居住区商业服务设施用地控制在 700~900 平方米/千人。</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9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9 9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商务设施用地规划</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规划商务用地为 15.69 公顷，占规划城市建设总用地的 0.46%。结合特色商</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业区，在北京路沿线集中布置商务设施用地。</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9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娱乐康体用地规划</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5050155</wp:posOffset>
                </wp:positionH>
                <wp:positionV relativeFrom="paragraph">
                  <wp:posOffset>198120</wp:posOffset>
                </wp:positionV>
                <wp:extent cx="304800" cy="25654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800" cy="256540"/>
                        </a:xfrm>
                        <a:prstGeom prst="rect">
                          <a:avLst/>
                        </a:prstGeom>
                        <a:solidFill>
                          <a:srgbClr val="FFFF00"/>
                        </a:solidFill>
                      </wps:spPr>
                      <wps:bodyPr/>
                    </wps:wsp>
                  </a:graphicData>
                </a:graphic>
              </wp:anchor>
            </w:drawing>
          </mc:Choice>
          <mc:Fallback>
            <w:pict>
              <v:rect id="Shape 56" o:spid="_x0000_s1081" style="position:absolute;margin-left:397.65pt;margin-top:15.6pt;width:24pt;height:20.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3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利用新区大型医疗设施建设和水系工程适度发展康体疗养产业，建设四处康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5050155</wp:posOffset>
                </wp:positionH>
                <wp:positionV relativeFrom="paragraph">
                  <wp:posOffset>80010</wp:posOffset>
                </wp:positionV>
                <wp:extent cx="457200" cy="25590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0" cy="255905"/>
                        </a:xfrm>
                        <a:prstGeom prst="rect">
                          <a:avLst/>
                        </a:prstGeom>
                        <a:solidFill>
                          <a:srgbClr val="FFFF00"/>
                        </a:solidFill>
                      </wps:spPr>
                      <wps:bodyPr/>
                    </wps:wsp>
                  </a:graphicData>
                </a:graphic>
              </wp:anchor>
            </w:drawing>
          </mc:Choice>
          <mc:Fallback>
            <w:pict>
              <v:rect id="Shape 57" o:spid="_x0000_s1082" style="position:absolute;margin-left:397.65pt;margin-top:6.3pt;width:36pt;height:20.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19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体疗养中心，分别位于深圳路和北外环东南角，新瑞路和舞光路东南角，北大街</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80010</wp:posOffset>
                </wp:positionV>
                <wp:extent cx="1371600" cy="25463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0" cy="254635"/>
                        </a:xfrm>
                        <a:prstGeom prst="rect">
                          <a:avLst/>
                        </a:prstGeom>
                        <a:solidFill>
                          <a:srgbClr val="FFFF00"/>
                        </a:solidFill>
                      </wps:spPr>
                      <wps:bodyPr/>
                    </wps:wsp>
                  </a:graphicData>
                </a:graphic>
              </wp:anchor>
            </w:drawing>
          </mc:Choice>
          <mc:Fallback>
            <w:pict>
              <v:rect id="Shape 58" o:spid="_x0000_s1083" style="position:absolute;margin-left:17.9pt;margin-top:6.3pt;width:108pt;height:20.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19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和北四环路东南角，以及花园路和舞泉路东南角。</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46</w:t>
      </w:r>
    </w:p>
    <w:p>
      <w:pPr>
        <w:sectPr>
          <w:pgSz w:w="11900" w:h="16838" w:orient="portrait"/>
          <w:cols w:equalWidth="0" w:num="1">
            <w:col w:w="9026"/>
          </w:cols>
          <w:pgMar w:left="1440" w:top="850" w:right="1440" w:bottom="539" w:gutter="0" w:footer="0" w:header="0"/>
          <w:type w:val="continuous"/>
        </w:sectPr>
      </w:pPr>
    </w:p>
    <w:bookmarkStart w:id="48" w:name="page49"/>
    <w:bookmarkEnd w:id="4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40" w:hanging="382"/>
        <w:spacing w:after="0" w:line="365" w:lineRule="exact"/>
        <w:tabs>
          <w:tab w:leader="none" w:pos="740" w:val="left"/>
        </w:tabs>
        <w:numPr>
          <w:ilvl w:val="0"/>
          <w:numId w:val="10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商贸用地规划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突出舞阳中心城区区域性商贸物流基地的定位，大力发展商贸物流产业，于</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产业集聚区张家港路人民路之间布置商贸物流园区，占地 83 公顷。</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0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加油加气站用地规划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规划宜采用大中小相结合的方式，在城市出入口布置大型加油站，在城市中</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心区以小型加油站为主。中心城区本次规划公共加油站 9 处，加气站 2 处，加</w:t>
      </w:r>
    </w:p>
    <w:p>
      <w:pPr>
        <w:spacing w:after="0" w:line="214"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油加气站 2 处。</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0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工业用地规划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规划对现状产业集聚区空间布局进行优化调整，重点控制盐化工污染企业布</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局，降低对城市生活区影响，并为产业升级预留空间。至 2035 年，规划工业用</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地为 663.22 公顷，占城市建设总用地的 19.36%。</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1、一类工业用地：北三环南、珠海路盐业大道之间之间布置一类工业区，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为未来舞阳无污染的高新技术产业发展预留空间。</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2、二类工业用地：保留富平春酒厂，规划漯舞铁路北、盐业大道和兴业大</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道之间布置服装鞋帽和制造业产业园。</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3、三类工业用地：漯舞铁路以南西部布置盐化工及相关产业园区，东部布</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置综合产业园区，重点控制污染排放，并进行环境影响评价。漯舞铁路以北布置</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生物医药产业园。</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0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物流仓储用地规划</w:t>
      </w:r>
    </w:p>
    <w:p>
      <w:pPr>
        <w:spacing w:after="0" w:line="200" w:lineRule="exact"/>
        <w:rPr>
          <w:sz w:val="20"/>
          <w:szCs w:val="20"/>
          <w:color w:val="auto"/>
        </w:rPr>
      </w:pPr>
    </w:p>
    <w:p>
      <w:pPr>
        <w:spacing w:after="0" w:line="21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结合漯舞铁路货运站场，在厦门路以南设置综合货运仓储区，占地面积 31.12</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公顷。详见附表十三、附表十六。</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0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地下空间规划</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与城市用地布局相协调，与社会经济发展相适应，建设功能齐全、安全便捷、</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47</w:t>
      </w:r>
    </w:p>
    <w:p>
      <w:pPr>
        <w:sectPr>
          <w:pgSz w:w="11900" w:h="16838" w:orient="portrait"/>
          <w:cols w:equalWidth="0" w:num="1">
            <w:col w:w="9026"/>
          </w:cols>
          <w:pgMar w:left="1440" w:top="850" w:right="1440" w:bottom="539" w:gutter="0" w:footer="0" w:header="0"/>
          <w:type w:val="continuous"/>
        </w:sectPr>
      </w:pPr>
    </w:p>
    <w:bookmarkStart w:id="49" w:name="page50"/>
    <w:bookmarkEnd w:id="4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环境优美的城市地下空间系统。规划新建项目地下空间比例达到 5-10%（不包括</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道路地下空间）。</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张家港路以北特色商业街拓展区作为地下空间重点开发区域。地下空间开发</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利用以浅层和次浅层为主。其中浅层指建设用地以下 10 米以内的地下空间，主</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要安排商业服务、公共步行通道、市政基础设施、停车等功能；次浅层指建设用</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地以下 10-30 米的地下空间主要安排人防工程。</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0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地下设施规划</w:t>
      </w:r>
    </w:p>
    <w:p>
      <w:pPr>
        <w:spacing w:after="0" w:line="200" w:lineRule="exact"/>
        <w:rPr>
          <w:sz w:val="20"/>
          <w:szCs w:val="20"/>
          <w:color w:val="auto"/>
        </w:rPr>
      </w:pPr>
    </w:p>
    <w:p>
      <w:pPr>
        <w:spacing w:after="0" w:line="20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1、地下交通设施：结合各类建筑和广场绿地建设地下停车场，在城市中心</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区建设地下道路和地下步行通道。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2、地下公共服务设施：结合城市公共中心建设地下公共活动综合体和地下</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商业步行街。</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3、地下市政基础设施：统筹安排城市基础设施管网、设施以及综合管廊。</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4、地下防灾设施：建设系统化、现代化的地下防灾体系，包括人防空间、</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储藏空间、地下避难场所和地下生命线。</w:t>
      </w:r>
    </w:p>
    <w:p>
      <w:pPr>
        <w:spacing w:after="0" w:line="200" w:lineRule="exact"/>
        <w:rPr>
          <w:sz w:val="20"/>
          <w:szCs w:val="20"/>
          <w:color w:val="auto"/>
        </w:rPr>
      </w:pPr>
    </w:p>
    <w:p>
      <w:pPr>
        <w:spacing w:after="0" w:line="222" w:lineRule="exact"/>
        <w:rPr>
          <w:sz w:val="20"/>
          <w:szCs w:val="20"/>
          <w:color w:val="auto"/>
        </w:rPr>
      </w:pPr>
    </w:p>
    <w:p>
      <w:pPr>
        <w:ind w:left="2400"/>
        <w:spacing w:after="0" w:line="343" w:lineRule="exact"/>
        <w:tabs>
          <w:tab w:leader="none" w:pos="3600" w:val="left"/>
        </w:tabs>
        <w:rPr>
          <w:sz w:val="20"/>
          <w:szCs w:val="20"/>
          <w:color w:val="auto"/>
        </w:rPr>
      </w:pPr>
      <w:r>
        <w:rPr>
          <w:rFonts w:ascii="宋体" w:cs="宋体" w:eastAsia="宋体" w:hAnsi="宋体"/>
          <w:sz w:val="30"/>
          <w:szCs w:val="30"/>
          <w:b w:val="1"/>
          <w:bCs w:val="1"/>
          <w:color w:val="auto"/>
        </w:rPr>
        <w:t>第四节</w:t>
        <w:tab/>
        <w:t>中心城区综合交通系统规划</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0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对外交通系统规划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1、铁路交通设施规划</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（1）完善范辛地方铁路设施建设，做好与漯舞铁路的衔接。</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（2）规划改造两处舞阳县货运站，分别为金大地和中盐货运站场，完善配</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套服务设施，提升其货运的服务接待能力。</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2、过境交通设施规划</w:t>
      </w:r>
    </w:p>
    <w:p>
      <w:pPr>
        <w:spacing w:after="0" w:line="236" w:lineRule="exact"/>
        <w:rPr>
          <w:sz w:val="20"/>
          <w:szCs w:val="20"/>
          <w:color w:val="auto"/>
        </w:rPr>
      </w:pPr>
    </w:p>
    <w:p>
      <w:pPr>
        <w:ind w:left="840"/>
        <w:spacing w:after="0" w:line="251" w:lineRule="exact"/>
        <w:rPr>
          <w:sz w:val="20"/>
          <w:szCs w:val="20"/>
          <w:color w:val="auto"/>
        </w:rPr>
      </w:pPr>
      <w:r>
        <w:rPr>
          <w:rFonts w:ascii="宋体" w:cs="宋体" w:eastAsia="宋体" w:hAnsi="宋体"/>
          <w:sz w:val="22"/>
          <w:szCs w:val="22"/>
          <w:color w:val="auto"/>
        </w:rPr>
        <w:t>（1）规划将省道 S220 升级为国道 G240，提升 S323 道路等级。将 G240、S323</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等过境交通通过环路从中心城区外围通过，避免过境交通对中心城区带来不利影</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响。</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（2）规划将中心城区北外环路、北大街、海南路、兴业路、人民路、南外</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48</w:t>
      </w:r>
    </w:p>
    <w:p>
      <w:pPr>
        <w:sectPr>
          <w:pgSz w:w="11900" w:h="16838" w:orient="portrait"/>
          <w:cols w:equalWidth="0" w:num="1">
            <w:col w:w="9026"/>
          </w:cols>
          <w:pgMar w:left="1440" w:top="850" w:right="1440" w:bottom="539" w:gutter="0" w:footer="0" w:header="0"/>
          <w:type w:val="continuous"/>
        </w:sectPr>
      </w:pPr>
    </w:p>
    <w:bookmarkStart w:id="50" w:name="page51"/>
    <w:bookmarkEnd w:id="5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环路、西环路、经十六路等成为对外联系的主通道。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3、客货运站场规划</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（1）中心城区规划配建 1 所一级汽车客运站、1 所二级客运站。</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（2）中心城区规划 1 处一级货运站。</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0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道路系统规划</w:t>
      </w:r>
    </w:p>
    <w:p>
      <w:pPr>
        <w:spacing w:after="0" w:line="388"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延续现状方格网道路网系统，规划形成以</w:t>
      </w:r>
      <w:r>
        <w:rPr>
          <w:rFonts w:ascii="Arial" w:cs="Arial" w:eastAsia="Arial" w:hAnsi="Arial"/>
          <w:sz w:val="24"/>
          <w:szCs w:val="24"/>
          <w:color w:val="auto"/>
        </w:rPr>
        <w:t>“</w:t>
      </w:r>
      <w:r>
        <w:rPr>
          <w:rFonts w:ascii="宋体" w:cs="宋体" w:eastAsia="宋体" w:hAnsi="宋体"/>
          <w:sz w:val="24"/>
          <w:szCs w:val="24"/>
          <w:color w:val="auto"/>
        </w:rPr>
        <w:t>一环六横七纵</w:t>
      </w:r>
      <w:r>
        <w:rPr>
          <w:rFonts w:ascii="Arial" w:cs="Arial" w:eastAsia="Arial" w:hAnsi="Arial"/>
          <w:sz w:val="24"/>
          <w:szCs w:val="24"/>
          <w:color w:val="auto"/>
        </w:rPr>
        <w:t xml:space="preserve">” </w:t>
      </w:r>
      <w:r>
        <w:rPr>
          <w:rFonts w:ascii="宋体" w:cs="宋体" w:eastAsia="宋体" w:hAnsi="宋体"/>
          <w:sz w:val="24"/>
          <w:szCs w:val="24"/>
          <w:color w:val="auto"/>
        </w:rPr>
        <w:t>的干道系统的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为骨架的城市路网。路网体系由主干路、次干路和支路系统组成。</w:t>
      </w:r>
    </w:p>
    <w:p>
      <w:pPr>
        <w:spacing w:after="0" w:line="196" w:lineRule="exact"/>
        <w:rPr>
          <w:sz w:val="20"/>
          <w:szCs w:val="20"/>
          <w:color w:val="auto"/>
        </w:rPr>
      </w:pPr>
    </w:p>
    <w:p>
      <w:pPr>
        <w:ind w:left="840"/>
        <w:spacing w:after="0" w:line="291" w:lineRule="exact"/>
        <w:rPr>
          <w:sz w:val="20"/>
          <w:szCs w:val="20"/>
          <w:color w:val="auto"/>
        </w:rPr>
      </w:pPr>
      <w:r>
        <w:rPr>
          <w:rFonts w:ascii="Arial" w:cs="Arial" w:eastAsia="Arial" w:hAnsi="Arial"/>
          <w:sz w:val="24"/>
          <w:szCs w:val="24"/>
          <w:color w:val="auto"/>
        </w:rPr>
        <w:t>“</w:t>
      </w:r>
      <w:r>
        <w:rPr>
          <w:rFonts w:ascii="宋体" w:cs="宋体" w:eastAsia="宋体" w:hAnsi="宋体"/>
          <w:sz w:val="24"/>
          <w:szCs w:val="24"/>
          <w:color w:val="auto"/>
        </w:rPr>
        <w:t>一环</w:t>
      </w:r>
      <w:r>
        <w:rPr>
          <w:rFonts w:ascii="Arial" w:cs="Arial" w:eastAsia="Arial" w:hAnsi="Arial"/>
          <w:sz w:val="24"/>
          <w:szCs w:val="24"/>
          <w:color w:val="auto"/>
        </w:rPr>
        <w:t>”</w:t>
      </w:r>
      <w:r>
        <w:rPr>
          <w:rFonts w:ascii="宋体" w:cs="宋体" w:eastAsia="宋体" w:hAnsi="宋体"/>
          <w:sz w:val="24"/>
          <w:szCs w:val="24"/>
          <w:color w:val="auto"/>
        </w:rPr>
        <w:t>：西环路、南外环路、经十六路、北外环路；</w:t>
      </w:r>
    </w:p>
    <w:p>
      <w:pPr>
        <w:spacing w:after="0" w:line="199" w:lineRule="exact"/>
        <w:rPr>
          <w:sz w:val="20"/>
          <w:szCs w:val="20"/>
          <w:color w:val="auto"/>
        </w:rPr>
      </w:pPr>
    </w:p>
    <w:p>
      <w:pPr>
        <w:ind w:left="840"/>
        <w:spacing w:after="0" w:line="291" w:lineRule="exact"/>
        <w:rPr>
          <w:sz w:val="20"/>
          <w:szCs w:val="20"/>
          <w:color w:val="auto"/>
        </w:rPr>
      </w:pPr>
      <w:r>
        <w:rPr>
          <w:rFonts w:ascii="Arial" w:cs="Arial" w:eastAsia="Arial" w:hAnsi="Arial"/>
          <w:sz w:val="24"/>
          <w:szCs w:val="24"/>
          <w:color w:val="auto"/>
        </w:rPr>
        <w:t>“</w:t>
      </w:r>
      <w:r>
        <w:rPr>
          <w:rFonts w:ascii="宋体" w:cs="宋体" w:eastAsia="宋体" w:hAnsi="宋体"/>
          <w:sz w:val="24"/>
          <w:szCs w:val="24"/>
          <w:color w:val="auto"/>
        </w:rPr>
        <w:t>六横</w:t>
      </w:r>
      <w:r>
        <w:rPr>
          <w:rFonts w:ascii="Arial" w:cs="Arial" w:eastAsia="Arial" w:hAnsi="Arial"/>
          <w:sz w:val="24"/>
          <w:szCs w:val="24"/>
          <w:color w:val="auto"/>
        </w:rPr>
        <w:t>”</w:t>
      </w:r>
      <w:r>
        <w:rPr>
          <w:rFonts w:ascii="宋体" w:cs="宋体" w:eastAsia="宋体" w:hAnsi="宋体"/>
          <w:sz w:val="24"/>
          <w:szCs w:val="24"/>
          <w:color w:val="auto"/>
        </w:rPr>
        <w:t>：北四环路、北三环路、张家港路、人民路、东西大街、南环路；</w:t>
      </w:r>
    </w:p>
    <w:p>
      <w:pPr>
        <w:spacing w:after="0" w:line="199" w:lineRule="exact"/>
        <w:rPr>
          <w:sz w:val="20"/>
          <w:szCs w:val="20"/>
          <w:color w:val="auto"/>
        </w:rPr>
      </w:pPr>
    </w:p>
    <w:p>
      <w:pPr>
        <w:ind w:left="840"/>
        <w:spacing w:after="0" w:line="291" w:lineRule="exact"/>
        <w:rPr>
          <w:sz w:val="20"/>
          <w:szCs w:val="20"/>
          <w:color w:val="auto"/>
        </w:rPr>
      </w:pPr>
      <w:r>
        <w:rPr>
          <w:rFonts w:ascii="Arial" w:cs="Arial" w:eastAsia="Arial" w:hAnsi="Arial"/>
          <w:sz w:val="24"/>
          <w:szCs w:val="24"/>
          <w:color w:val="auto"/>
        </w:rPr>
        <w:t>“</w:t>
      </w:r>
      <w:r>
        <w:rPr>
          <w:rFonts w:ascii="宋体" w:cs="宋体" w:eastAsia="宋体" w:hAnsi="宋体"/>
          <w:sz w:val="24"/>
          <w:szCs w:val="24"/>
          <w:color w:val="auto"/>
        </w:rPr>
        <w:t>七纵</w:t>
      </w:r>
      <w:r>
        <w:rPr>
          <w:rFonts w:ascii="Arial" w:cs="Arial" w:eastAsia="Arial" w:hAnsi="Arial"/>
          <w:sz w:val="24"/>
          <w:szCs w:val="24"/>
          <w:color w:val="auto"/>
        </w:rPr>
        <w:t>”</w:t>
      </w:r>
      <w:r>
        <w:rPr>
          <w:rFonts w:ascii="宋体" w:cs="宋体" w:eastAsia="宋体" w:hAnsi="宋体"/>
          <w:sz w:val="24"/>
          <w:szCs w:val="24"/>
          <w:color w:val="auto"/>
        </w:rPr>
        <w:t>：南北大街、海南路、深圳路、珠海路、盐业大道、经十二路。主</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要规划道路信息及断面形式详见附表二十一。</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0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1 0 9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城市公共交通规划</w:t>
      </w:r>
    </w:p>
    <w:p>
      <w:pPr>
        <w:spacing w:after="0" w:line="200" w:lineRule="exact"/>
        <w:rPr>
          <w:sz w:val="20"/>
          <w:szCs w:val="20"/>
          <w:color w:val="auto"/>
        </w:rPr>
      </w:pPr>
    </w:p>
    <w:p>
      <w:pPr>
        <w:spacing w:after="0" w:line="242"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1、确立公交优先政策，完善城市公共交通系统，形成公共交通与个体交通相互协调的交通体系。</w:t>
      </w:r>
    </w:p>
    <w:p>
      <w:pPr>
        <w:spacing w:after="0" w:line="214"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2、公交车辆规模预测</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中心城区按照每 1500 人一辆标准车，配备相应车辆和场站设施。</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3、公交站场规划</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规划城市公共交通场站用地主要包括枢纽站、首末站、停车场、保养场等。</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详见附表二十二。</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4、出租汽车规模预测</w:t>
      </w:r>
    </w:p>
    <w:p>
      <w:pPr>
        <w:spacing w:after="0" w:line="254"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中等城市出租汽车规划拥有量按照每千人 1 辆，舞阳县中心城区出租车规模宜为 350 辆。</w:t>
      </w:r>
    </w:p>
    <w:p>
      <w:pPr>
        <w:spacing w:after="0" w:line="200" w:lineRule="exact"/>
        <w:rPr>
          <w:sz w:val="20"/>
          <w:szCs w:val="20"/>
          <w:color w:val="auto"/>
        </w:rPr>
      </w:pPr>
    </w:p>
    <w:p>
      <w:pPr>
        <w:spacing w:after="0" w:line="224" w:lineRule="exact"/>
        <w:rPr>
          <w:sz w:val="20"/>
          <w:szCs w:val="20"/>
          <w:color w:val="auto"/>
        </w:rPr>
      </w:pPr>
    </w:p>
    <w:p>
      <w:pPr>
        <w:ind w:left="740" w:hanging="382"/>
        <w:spacing w:after="0" w:line="365" w:lineRule="exact"/>
        <w:tabs>
          <w:tab w:leader="none" w:pos="740" w:val="left"/>
        </w:tabs>
        <w:numPr>
          <w:ilvl w:val="0"/>
          <w:numId w:val="10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社会公共停车场规划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规划停车场包括配建停车场、公共停车场、路内停车场三类。</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1、配建停车场：舞阳县配建停车场的建设指标应主要参考河南省和漯河市</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49</w:t>
      </w:r>
    </w:p>
    <w:p>
      <w:pPr>
        <w:sectPr>
          <w:pgSz w:w="11900" w:h="16838" w:orient="portrait"/>
          <w:cols w:equalWidth="0" w:num="1">
            <w:col w:w="9026"/>
          </w:cols>
          <w:pgMar w:left="1440" w:top="850" w:right="1440" w:bottom="539" w:gutter="0" w:footer="0" w:header="0"/>
          <w:type w:val="continuous"/>
        </w:sectPr>
      </w:pPr>
    </w:p>
    <w:bookmarkStart w:id="51" w:name="page52"/>
    <w:bookmarkEnd w:id="5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地方标准。</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2、公共停车场: 规划城市停车场面积按照人均 0.8-1.0 平方米配建，共设</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置 31 处机动车公共停车场，其中独立占地停车场 10 处，其余停车场结合广场、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绿地和公共设施建设。</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3、路内停车场：临时设置路内停车位的规模不应大于城市机动车停车位供</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给总量的 5%。</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1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中心城区慢行系统规划</w:t>
      </w:r>
    </w:p>
    <w:p>
      <w:pPr>
        <w:spacing w:after="0" w:line="200" w:lineRule="exact"/>
        <w:rPr>
          <w:sz w:val="20"/>
          <w:szCs w:val="20"/>
          <w:color w:val="auto"/>
        </w:rPr>
      </w:pPr>
    </w:p>
    <w:p>
      <w:pPr>
        <w:spacing w:after="0" w:line="20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1、步行系统</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提高中心城区人行道设计标准，在商业中心区、车站、大型集散场所普及无</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障碍通道。沿城市道路每隔 250－300 米设置人行横道或过街通道，逐步扩大安</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装行人信号灯的范围和路口数量。</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2、自行车系统</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积极改善交通条件，发挥自行车中短距离出行和短驳公交的功能。城市主、</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次干路的自行车道，应采用机非物理隔离，城市支路上的自行车道，可采用非连</w:t>
      </w:r>
    </w:p>
    <w:p>
      <w:pPr>
        <w:spacing w:after="0" w:line="228"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续式物理隔离。公共自行车租赁点或共享单车摆放点应在居住小区、公共建筑、</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轨道车站等服务对象的出入口就近布置。</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1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道路用地技术指标</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1、规划范围内主干路道路总长度为 90.3 公里，路网密度为 2.49 公里/平方</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公里；次干路道路总长度为 86.3 公里，路网密度为 2.37 公里/平方公里。</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2、根据城市用地所处的位置确定不同的支路网密度指标。支路网密度平均</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密度为 3～4 公里/平方公里。</w:t>
      </w:r>
    </w:p>
    <w:p>
      <w:pPr>
        <w:spacing w:after="0" w:line="200" w:lineRule="exact"/>
        <w:rPr>
          <w:sz w:val="20"/>
          <w:szCs w:val="20"/>
          <w:color w:val="auto"/>
        </w:rPr>
      </w:pPr>
    </w:p>
    <w:p>
      <w:pPr>
        <w:spacing w:after="0" w:line="221"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第五节</w:t>
        <w:tab/>
        <w:t>中心城区绿地系统规划</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1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绿地系统规划布局结构</w:t>
      </w:r>
    </w:p>
    <w:p>
      <w:pPr>
        <w:spacing w:after="0" w:line="387"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本次规划确定舞阳县绿地景观布局结构为：</w:t>
      </w:r>
      <w:r>
        <w:rPr>
          <w:rFonts w:ascii="Arial" w:cs="Arial" w:eastAsia="Arial" w:hAnsi="Arial"/>
          <w:sz w:val="24"/>
          <w:szCs w:val="24"/>
          <w:color w:val="auto"/>
        </w:rPr>
        <w:t>“</w:t>
      </w:r>
      <w:r>
        <w:rPr>
          <w:rFonts w:ascii="宋体" w:cs="宋体" w:eastAsia="宋体" w:hAnsi="宋体"/>
          <w:sz w:val="24"/>
          <w:szCs w:val="24"/>
          <w:color w:val="auto"/>
        </w:rPr>
        <w:t>两心、两带、六廊、多点、多</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50</w:t>
      </w:r>
    </w:p>
    <w:p>
      <w:pPr>
        <w:sectPr>
          <w:pgSz w:w="11900" w:h="16838" w:orient="portrait"/>
          <w:cols w:equalWidth="0" w:num="1">
            <w:col w:w="9026"/>
          </w:cols>
          <w:pgMar w:left="1440" w:top="850" w:right="1440" w:bottom="539" w:gutter="0" w:footer="0" w:header="0"/>
          <w:type w:val="continuous"/>
        </w:sectPr>
      </w:pPr>
    </w:p>
    <w:bookmarkStart w:id="52" w:name="page53"/>
    <w:bookmarkEnd w:id="5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层渗透</w:t>
      </w:r>
      <w:r>
        <w:rPr>
          <w:rFonts w:ascii="Arial" w:cs="Arial" w:eastAsia="Arial" w:hAnsi="Arial"/>
          <w:sz w:val="24"/>
          <w:szCs w:val="24"/>
          <w:color w:val="auto"/>
        </w:rPr>
        <w:t>”</w:t>
      </w:r>
      <w:r>
        <w:rPr>
          <w:rFonts w:ascii="宋体" w:cs="宋体" w:eastAsia="宋体" w:hAnsi="宋体"/>
          <w:sz w:val="24"/>
          <w:szCs w:val="24"/>
          <w:color w:val="auto"/>
        </w:rPr>
        <w:t>。</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1、两心：分别围绕</w:t>
      </w:r>
      <w:r>
        <w:rPr>
          <w:rFonts w:ascii="Arial" w:cs="Arial" w:eastAsia="Arial" w:hAnsi="Arial"/>
          <w:sz w:val="24"/>
          <w:szCs w:val="24"/>
          <w:color w:val="auto"/>
        </w:rPr>
        <w:t>“</w:t>
      </w:r>
      <w:r>
        <w:rPr>
          <w:rFonts w:ascii="宋体" w:cs="宋体" w:eastAsia="宋体" w:hAnsi="宋体"/>
          <w:sz w:val="24"/>
          <w:szCs w:val="24"/>
          <w:color w:val="auto"/>
        </w:rPr>
        <w:t>迎宾湖</w:t>
      </w:r>
      <w:r>
        <w:rPr>
          <w:rFonts w:ascii="Arial" w:cs="Arial" w:eastAsia="Arial" w:hAnsi="Arial"/>
          <w:sz w:val="24"/>
          <w:szCs w:val="24"/>
          <w:color w:val="auto"/>
        </w:rPr>
        <w:t>”</w:t>
      </w:r>
      <w:r>
        <w:rPr>
          <w:rFonts w:ascii="宋体" w:cs="宋体" w:eastAsia="宋体" w:hAnsi="宋体"/>
          <w:sz w:val="24"/>
          <w:szCs w:val="24"/>
          <w:color w:val="auto"/>
        </w:rPr>
        <w:t>、</w:t>
      </w:r>
      <w:r>
        <w:rPr>
          <w:rFonts w:ascii="Arial" w:cs="Arial" w:eastAsia="Arial" w:hAnsi="Arial"/>
          <w:sz w:val="24"/>
          <w:szCs w:val="24"/>
          <w:color w:val="auto"/>
        </w:rPr>
        <w:t>“</w:t>
      </w:r>
      <w:r>
        <w:rPr>
          <w:rFonts w:ascii="宋体" w:cs="宋体" w:eastAsia="宋体" w:hAnsi="宋体"/>
          <w:sz w:val="24"/>
          <w:szCs w:val="24"/>
          <w:color w:val="auto"/>
        </w:rPr>
        <w:t>西湖</w:t>
      </w:r>
      <w:r>
        <w:rPr>
          <w:rFonts w:ascii="Arial" w:cs="Arial" w:eastAsia="Arial" w:hAnsi="Arial"/>
          <w:sz w:val="24"/>
          <w:szCs w:val="24"/>
          <w:color w:val="auto"/>
        </w:rPr>
        <w:t>”</w:t>
      </w:r>
      <w:r>
        <w:rPr>
          <w:rFonts w:ascii="宋体" w:cs="宋体" w:eastAsia="宋体" w:hAnsi="宋体"/>
          <w:sz w:val="24"/>
          <w:szCs w:val="24"/>
          <w:color w:val="auto"/>
        </w:rPr>
        <w:t>为中心形成的两大绿化核心区。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2、两带：城北北三环滨水绿带、城南三里河滨水绿带。</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3、六廊：张家港路、海南路、北四环路、北大街、北海路</w:t>
      </w:r>
      <w:r>
        <w:rPr>
          <w:rFonts w:ascii="Arial" w:cs="Arial" w:eastAsia="Arial" w:hAnsi="Arial"/>
          <w:sz w:val="24"/>
          <w:szCs w:val="24"/>
          <w:color w:val="auto"/>
        </w:rPr>
        <w:t>—</w:t>
      </w:r>
      <w:r>
        <w:rPr>
          <w:rFonts w:ascii="宋体" w:cs="宋体" w:eastAsia="宋体" w:hAnsi="宋体"/>
          <w:sz w:val="24"/>
          <w:szCs w:val="24"/>
          <w:color w:val="auto"/>
        </w:rPr>
        <w:t>上海路、深圳</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路六条沿街绿化廊道。</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4、多点：构建</w:t>
      </w:r>
      <w:r>
        <w:rPr>
          <w:rFonts w:ascii="Arial" w:cs="Arial" w:eastAsia="Arial" w:hAnsi="Arial"/>
          <w:sz w:val="24"/>
          <w:szCs w:val="24"/>
          <w:color w:val="auto"/>
        </w:rPr>
        <w:t>“</w:t>
      </w:r>
      <w:r>
        <w:rPr>
          <w:rFonts w:ascii="宋体" w:cs="宋体" w:eastAsia="宋体" w:hAnsi="宋体"/>
          <w:sz w:val="24"/>
          <w:szCs w:val="24"/>
          <w:color w:val="auto"/>
        </w:rPr>
        <w:t>城市级</w:t>
      </w:r>
      <w:r>
        <w:rPr>
          <w:rFonts w:ascii="Arial" w:cs="Arial" w:eastAsia="Arial" w:hAnsi="Arial"/>
          <w:sz w:val="24"/>
          <w:szCs w:val="24"/>
          <w:color w:val="auto"/>
        </w:rPr>
        <w:t>—</w:t>
      </w:r>
      <w:r>
        <w:rPr>
          <w:rFonts w:ascii="宋体" w:cs="宋体" w:eastAsia="宋体" w:hAnsi="宋体"/>
          <w:sz w:val="24"/>
          <w:szCs w:val="24"/>
          <w:color w:val="auto"/>
        </w:rPr>
        <w:t>组团级</w:t>
      </w:r>
      <w:r>
        <w:rPr>
          <w:rFonts w:ascii="Arial" w:cs="Arial" w:eastAsia="Arial" w:hAnsi="Arial"/>
          <w:sz w:val="24"/>
          <w:szCs w:val="24"/>
          <w:color w:val="auto"/>
        </w:rPr>
        <w:t>—</w:t>
      </w:r>
      <w:r>
        <w:rPr>
          <w:rFonts w:ascii="宋体" w:cs="宋体" w:eastAsia="宋体" w:hAnsi="宋体"/>
          <w:sz w:val="24"/>
          <w:szCs w:val="24"/>
          <w:color w:val="auto"/>
        </w:rPr>
        <w:t>社区级</w:t>
      </w:r>
      <w:r>
        <w:rPr>
          <w:rFonts w:ascii="Arial" w:cs="Arial" w:eastAsia="Arial" w:hAnsi="Arial"/>
          <w:sz w:val="24"/>
          <w:szCs w:val="24"/>
          <w:color w:val="auto"/>
        </w:rPr>
        <w:t>”</w:t>
      </w:r>
      <w:r>
        <w:rPr>
          <w:rFonts w:ascii="宋体" w:cs="宋体" w:eastAsia="宋体" w:hAnsi="宋体"/>
          <w:sz w:val="24"/>
          <w:szCs w:val="24"/>
          <w:color w:val="auto"/>
        </w:rPr>
        <w:t>三级绿地系统，形成点线面相</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结合的多层次生态绿化渗透，建成步行十分钟绿化圈体系。</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11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郊野公园</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规划中心城区周边共建设两处郊野公园，城北于澧河南岸建设舞阳菌菇农业</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生态园，是集农业展示、观光休闲于一体的生态农业综合体；城东建设月亮湖公</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园，定位为郊野游憩公园。</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1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公园绿地</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规划至 2035 年舞阳县中心城区公园绿地总面积为 385.87 公顷，占规划城</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市建设用地的 11.26%。人均公园绿地 11.69 平方米。</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1、综合性公园：规划综合性公园 5 处，分别是迎宾湖公园、王城岗公园、</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西湖公园、市民公园和老城公园。</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2、专类公园：规划专类公园 5 处，保留以文化遗址保护为主题的森林公园，</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结合历史遗迹保护建设古城墙公园、瑶璋古墓公园；保留改造以花木展示为主题</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的植物园；新建以儿童活动为主题的儿童公园。</w:t>
      </w:r>
    </w:p>
    <w:p>
      <w:pPr>
        <w:spacing w:after="0" w:line="253" w:lineRule="exact"/>
        <w:rPr>
          <w:sz w:val="20"/>
          <w:szCs w:val="20"/>
          <w:color w:val="auto"/>
        </w:rPr>
      </w:pPr>
    </w:p>
    <w:p>
      <w:pPr>
        <w:jc w:val="both"/>
        <w:ind w:left="360" w:right="226" w:firstLine="482"/>
        <w:spacing w:after="0" w:line="406" w:lineRule="exact"/>
        <w:rPr>
          <w:sz w:val="20"/>
          <w:szCs w:val="20"/>
          <w:color w:val="auto"/>
        </w:rPr>
      </w:pPr>
      <w:r>
        <w:rPr>
          <w:rFonts w:ascii="宋体" w:cs="宋体" w:eastAsia="宋体" w:hAnsi="宋体"/>
          <w:sz w:val="23"/>
          <w:szCs w:val="23"/>
          <w:b w:val="1"/>
          <w:bCs w:val="1"/>
          <w:u w:val="single" w:color="auto"/>
          <w:color w:val="auto"/>
        </w:rPr>
        <w:t>3、社区公园：规划按照国家园林城市和相关要求，达到居民出行</w:t>
      </w:r>
      <w:r>
        <w:rPr>
          <w:rFonts w:ascii="Arial" w:cs="Arial" w:eastAsia="Arial" w:hAnsi="Arial"/>
          <w:sz w:val="23"/>
          <w:szCs w:val="23"/>
          <w:b w:val="1"/>
          <w:bCs w:val="1"/>
          <w:u w:val="single" w:color="auto"/>
          <w:color w:val="auto"/>
        </w:rPr>
        <w:t xml:space="preserve">“300 </w:t>
      </w:r>
      <w:r>
        <w:rPr>
          <w:rFonts w:ascii="宋体" w:cs="宋体" w:eastAsia="宋体" w:hAnsi="宋体"/>
          <w:sz w:val="23"/>
          <w:szCs w:val="23"/>
          <w:b w:val="1"/>
          <w:bCs w:val="1"/>
          <w:u w:val="single" w:color="auto"/>
          <w:color w:val="auto"/>
        </w:rPr>
        <w:t>米见绿(面积</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1000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平方米以上绿地)、500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米见园(面积</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4000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平方米以上公园</w:t>
      </w:r>
      <w:r>
        <w:rPr>
          <w:rFonts w:ascii="Arial" w:cs="Arial" w:eastAsia="Arial" w:hAnsi="Arial"/>
          <w:sz w:val="23"/>
          <w:szCs w:val="23"/>
          <w:b w:val="1"/>
          <w:bCs w:val="1"/>
          <w:u w:val="single" w:color="auto"/>
          <w:color w:val="auto"/>
        </w:rPr>
        <w:t>)”</w:t>
      </w:r>
      <w:r>
        <w:rPr>
          <w:rFonts w:ascii="宋体" w:cs="宋体" w:eastAsia="宋体" w:hAnsi="宋体"/>
          <w:sz w:val="23"/>
          <w:szCs w:val="23"/>
          <w:b w:val="1"/>
          <w:bCs w:val="1"/>
          <w:u w:val="single" w:color="auto"/>
          <w:color w:val="auto"/>
        </w:rPr>
        <w:t>的</w:t>
      </w:r>
      <w:r>
        <w:rPr>
          <w:rFonts w:ascii="宋体" w:cs="宋体" w:eastAsia="宋体" w:hAnsi="宋体"/>
          <w:sz w:val="23"/>
          <w:szCs w:val="23"/>
          <w:b w:val="1"/>
          <w:bCs w:val="1"/>
          <w:color w:val="auto"/>
        </w:rPr>
        <w:t>标准完善社区公园建设体系，共建设社区公园 17 处，占地面积不小于 0.6 公顷。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4445</wp:posOffset>
                </wp:positionV>
                <wp:extent cx="528002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002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0.35pt" to="433.65pt,0.35pt" o:allowincell="f" strokecolor="#000000" strokeweight="0.5999pt"/>
            </w:pict>
          </mc:Fallback>
        </mc:AlternateContent>
      </w:r>
    </w:p>
    <w:p>
      <w:pPr>
        <w:spacing w:after="0" w:line="231" w:lineRule="exact"/>
        <w:rPr>
          <w:sz w:val="20"/>
          <w:szCs w:val="20"/>
          <w:color w:val="auto"/>
        </w:rPr>
      </w:pPr>
    </w:p>
    <w:p>
      <w:pPr>
        <w:jc w:val="both"/>
        <w:ind w:left="360" w:right="346" w:firstLine="482"/>
        <w:spacing w:after="0" w:line="405" w:lineRule="exact"/>
        <w:rPr>
          <w:sz w:val="20"/>
          <w:szCs w:val="20"/>
          <w:color w:val="auto"/>
        </w:rPr>
      </w:pPr>
      <w:r>
        <w:rPr>
          <w:rFonts w:ascii="宋体" w:cs="宋体" w:eastAsia="宋体" w:hAnsi="宋体"/>
          <w:sz w:val="24"/>
          <w:szCs w:val="24"/>
          <w:b w:val="1"/>
          <w:bCs w:val="1"/>
          <w:u w:val="single" w:color="auto"/>
          <w:color w:val="auto"/>
        </w:rPr>
        <w:t>4、带状公园：沿道路组织带状公共绿地，形成五横四纵林荫绿道，单侧绿化宽度 15-30 米；沿北三环水系建设滨河公园，河道蓝线 50 米，两侧绿化带宽度</w:t>
      </w:r>
      <w:r>
        <w:rPr>
          <w:rFonts w:ascii="宋体" w:cs="宋体" w:eastAsia="宋体" w:hAnsi="宋体"/>
          <w:sz w:val="24"/>
          <w:szCs w:val="24"/>
          <w:b w:val="1"/>
          <w:bCs w:val="1"/>
          <w:color w:val="auto"/>
        </w:rPr>
        <w:t xml:space="preserve"> </w:t>
      </w:r>
      <w:r>
        <w:rPr>
          <w:rFonts w:ascii="宋体" w:cs="宋体" w:eastAsia="宋体" w:hAnsi="宋体"/>
          <w:sz w:val="24"/>
          <w:szCs w:val="24"/>
          <w:b w:val="1"/>
          <w:bCs w:val="1"/>
          <w:u w:val="single" w:color="auto"/>
          <w:color w:val="auto"/>
        </w:rPr>
        <w:t>20-30</w:t>
      </w:r>
      <w:r>
        <w:rPr>
          <w:rFonts w:ascii="宋体" w:cs="宋体" w:eastAsia="宋体" w:hAnsi="宋体"/>
          <w:sz w:val="24"/>
          <w:szCs w:val="24"/>
          <w:b w:val="1"/>
          <w:bCs w:val="1"/>
          <w:color w:val="auto"/>
        </w:rPr>
        <w:t xml:space="preserve"> </w:t>
      </w:r>
      <w:r>
        <w:rPr>
          <w:rFonts w:ascii="宋体" w:cs="宋体" w:eastAsia="宋体" w:hAnsi="宋体"/>
          <w:sz w:val="24"/>
          <w:szCs w:val="24"/>
          <w:b w:val="1"/>
          <w:bCs w:val="1"/>
          <w:u w:val="single" w:color="auto"/>
          <w:color w:val="auto"/>
        </w:rPr>
        <w:t>米。</w:t>
      </w:r>
      <w:r>
        <w:rPr>
          <w:rFonts w:ascii="宋体" w:cs="宋体" w:eastAsia="宋体" w:hAnsi="宋体"/>
          <w:sz w:val="24"/>
          <w:szCs w:val="24"/>
          <w:color w:val="auto"/>
        </w:rPr>
        <w:t>详见附表二十三。</w:t>
      </w:r>
    </w:p>
    <w:p>
      <w:pPr>
        <w:spacing w:after="0" w:line="197"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5、规划公园绿地服务半径指标为：市级公园，服务半径为</w:t>
      </w:r>
      <w:r>
        <w:rPr>
          <w:rFonts w:ascii="Arial" w:cs="Arial" w:eastAsia="Arial" w:hAnsi="Arial"/>
          <w:sz w:val="24"/>
          <w:szCs w:val="24"/>
          <w:color w:val="auto"/>
        </w:rPr>
        <w:t xml:space="preserve"> </w:t>
      </w:r>
      <w:r>
        <w:rPr>
          <w:rFonts w:ascii="宋体" w:cs="宋体" w:eastAsia="宋体" w:hAnsi="宋体"/>
          <w:sz w:val="24"/>
          <w:szCs w:val="24"/>
          <w:color w:val="auto"/>
        </w:rPr>
        <w:t>1500</w:t>
      </w:r>
      <w:r>
        <w:rPr>
          <w:rFonts w:ascii="Arial" w:cs="Arial" w:eastAsia="Arial" w:hAnsi="Arial"/>
          <w:sz w:val="24"/>
          <w:szCs w:val="24"/>
          <w:color w:val="auto"/>
        </w:rPr>
        <w:t>—</w:t>
      </w:r>
      <w:r>
        <w:rPr>
          <w:rFonts w:ascii="宋体" w:cs="宋体" w:eastAsia="宋体" w:hAnsi="宋体"/>
          <w:sz w:val="24"/>
          <w:szCs w:val="24"/>
          <w:color w:val="auto"/>
        </w:rPr>
        <w:t>2000</w:t>
      </w:r>
      <w:r>
        <w:rPr>
          <w:rFonts w:ascii="Arial" w:cs="Arial" w:eastAsia="Arial" w:hAnsi="Arial"/>
          <w:sz w:val="24"/>
          <w:szCs w:val="24"/>
          <w:color w:val="auto"/>
        </w:rPr>
        <w:t xml:space="preserve"> </w:t>
      </w:r>
      <w:r>
        <w:rPr>
          <w:rFonts w:ascii="宋体" w:cs="宋体" w:eastAsia="宋体" w:hAnsi="宋体"/>
          <w:sz w:val="24"/>
          <w:szCs w:val="24"/>
          <w:color w:val="auto"/>
        </w:rPr>
        <w:t>米；</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51</w:t>
      </w:r>
    </w:p>
    <w:p>
      <w:pPr>
        <w:sectPr>
          <w:pgSz w:w="11900" w:h="16838" w:orient="portrait"/>
          <w:cols w:equalWidth="0" w:num="1">
            <w:col w:w="9026"/>
          </w:cols>
          <w:pgMar w:left="1440" w:top="850" w:right="1440" w:bottom="539" w:gutter="0" w:footer="0" w:header="0"/>
          <w:type w:val="continuous"/>
        </w:sectPr>
      </w:pPr>
    </w:p>
    <w:bookmarkStart w:id="53" w:name="page54"/>
    <w:bookmarkEnd w:id="5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360"/>
        <w:spacing w:after="0" w:line="279" w:lineRule="exact"/>
        <w:rPr>
          <w:sz w:val="20"/>
          <w:szCs w:val="20"/>
          <w:color w:val="auto"/>
        </w:rPr>
      </w:pPr>
      <w:r>
        <w:rPr>
          <w:rFonts w:ascii="宋体" w:cs="宋体" w:eastAsia="宋体" w:hAnsi="宋体"/>
          <w:sz w:val="23"/>
          <w:szCs w:val="23"/>
          <w:color w:val="auto"/>
        </w:rPr>
        <w:t>片区级公园，服务半径为</w:t>
      </w:r>
      <w:r>
        <w:rPr>
          <w:rFonts w:ascii="Arial" w:cs="Arial" w:eastAsia="Arial" w:hAnsi="Arial"/>
          <w:sz w:val="23"/>
          <w:szCs w:val="23"/>
          <w:color w:val="auto"/>
        </w:rPr>
        <w:t xml:space="preserve"> </w:t>
      </w:r>
      <w:r>
        <w:rPr>
          <w:rFonts w:ascii="宋体" w:cs="宋体" w:eastAsia="宋体" w:hAnsi="宋体"/>
          <w:sz w:val="23"/>
          <w:szCs w:val="23"/>
          <w:color w:val="auto"/>
        </w:rPr>
        <w:t>1000</w:t>
      </w:r>
      <w:r>
        <w:rPr>
          <w:rFonts w:ascii="Arial" w:cs="Arial" w:eastAsia="Arial" w:hAnsi="Arial"/>
          <w:sz w:val="23"/>
          <w:szCs w:val="23"/>
          <w:color w:val="auto"/>
        </w:rPr>
        <w:t>—</w:t>
      </w:r>
      <w:r>
        <w:rPr>
          <w:rFonts w:ascii="宋体" w:cs="宋体" w:eastAsia="宋体" w:hAnsi="宋体"/>
          <w:sz w:val="23"/>
          <w:szCs w:val="23"/>
          <w:color w:val="auto"/>
        </w:rPr>
        <w:t>1500</w:t>
      </w:r>
      <w:r>
        <w:rPr>
          <w:rFonts w:ascii="Arial" w:cs="Arial" w:eastAsia="Arial" w:hAnsi="Arial"/>
          <w:sz w:val="23"/>
          <w:szCs w:val="23"/>
          <w:color w:val="auto"/>
        </w:rPr>
        <w:t xml:space="preserve"> </w:t>
      </w:r>
      <w:r>
        <w:rPr>
          <w:rFonts w:ascii="宋体" w:cs="宋体" w:eastAsia="宋体" w:hAnsi="宋体"/>
          <w:sz w:val="23"/>
          <w:szCs w:val="23"/>
          <w:color w:val="auto"/>
        </w:rPr>
        <w:t>米； 居住区公园，服务半径为</w:t>
      </w:r>
      <w:r>
        <w:rPr>
          <w:rFonts w:ascii="Arial" w:cs="Arial" w:eastAsia="Arial" w:hAnsi="Arial"/>
          <w:sz w:val="23"/>
          <w:szCs w:val="23"/>
          <w:color w:val="auto"/>
        </w:rPr>
        <w:t xml:space="preserve"> </w:t>
      </w:r>
      <w:r>
        <w:rPr>
          <w:rFonts w:ascii="宋体" w:cs="宋体" w:eastAsia="宋体" w:hAnsi="宋体"/>
          <w:sz w:val="23"/>
          <w:szCs w:val="23"/>
          <w:color w:val="auto"/>
        </w:rPr>
        <w:t>500</w:t>
      </w:r>
      <w:r>
        <w:rPr>
          <w:rFonts w:ascii="Arial" w:cs="Arial" w:eastAsia="Arial" w:hAnsi="Arial"/>
          <w:sz w:val="23"/>
          <w:szCs w:val="23"/>
          <w:color w:val="auto"/>
        </w:rPr>
        <w:t>—</w:t>
      </w:r>
      <w:r>
        <w:rPr>
          <w:rFonts w:ascii="宋体" w:cs="宋体" w:eastAsia="宋体" w:hAnsi="宋体"/>
          <w:sz w:val="23"/>
          <w:szCs w:val="23"/>
          <w:color w:val="auto"/>
        </w:rPr>
        <w:t>1000</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米。</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1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防护绿地</w:t>
      </w:r>
    </w:p>
    <w:p>
      <w:pPr>
        <w:spacing w:after="0" w:line="200" w:lineRule="exact"/>
        <w:rPr>
          <w:sz w:val="20"/>
          <w:szCs w:val="20"/>
          <w:color w:val="auto"/>
        </w:rPr>
      </w:pPr>
    </w:p>
    <w:p>
      <w:pPr>
        <w:spacing w:after="0" w:line="240"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规划至 2035 年舞阳县中心城区防护绿地总面积为 187.51 公顷，占规划城市建设总用地的 5.47%。</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11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附属绿地</w:t>
      </w:r>
    </w:p>
    <w:p>
      <w:pPr>
        <w:spacing w:after="0" w:line="200" w:lineRule="exact"/>
        <w:rPr>
          <w:sz w:val="20"/>
          <w:szCs w:val="20"/>
          <w:color w:val="auto"/>
        </w:rPr>
      </w:pPr>
    </w:p>
    <w:p>
      <w:pPr>
        <w:spacing w:after="0" w:line="213" w:lineRule="exact"/>
        <w:rPr>
          <w:sz w:val="20"/>
          <w:szCs w:val="20"/>
          <w:color w:val="auto"/>
        </w:rPr>
      </w:pPr>
    </w:p>
    <w:p>
      <w:pPr>
        <w:ind w:left="840"/>
        <w:spacing w:after="0" w:line="292" w:lineRule="exact"/>
        <w:rPr>
          <w:sz w:val="20"/>
          <w:szCs w:val="20"/>
          <w:color w:val="auto"/>
        </w:rPr>
      </w:pPr>
      <w:r>
        <w:rPr>
          <w:rFonts w:ascii="宋体" w:cs="宋体" w:eastAsia="宋体" w:hAnsi="宋体"/>
          <w:sz w:val="23"/>
          <w:szCs w:val="23"/>
          <w:color w:val="auto"/>
        </w:rPr>
        <w:t>根据住建部《城市绿地分类标准》（</w:t>
      </w:r>
      <w:r>
        <w:rPr>
          <w:rFonts w:ascii="Calibri" w:cs="Calibri" w:eastAsia="Calibri" w:hAnsi="Calibri"/>
          <w:sz w:val="23"/>
          <w:szCs w:val="23"/>
          <w:color w:val="auto"/>
        </w:rPr>
        <w:t>CJJ/T85-2002</w:t>
      </w:r>
      <w:r>
        <w:rPr>
          <w:rFonts w:ascii="宋体" w:cs="宋体" w:eastAsia="宋体" w:hAnsi="宋体"/>
          <w:sz w:val="23"/>
          <w:szCs w:val="23"/>
          <w:color w:val="auto"/>
        </w:rPr>
        <w:t>），附属绿地包括居住区绿</w:t>
      </w:r>
    </w:p>
    <w:p>
      <w:pPr>
        <w:spacing w:after="0" w:line="199"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地、公共设施绿地、工业绿地、仓储绿地、对外交通绿地、道路绿地、市政设施</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绿地、特殊绿地。</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绿地率控制指标根据国家相关规范标准，结合舞阳县具体情况，提出中心城</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区不同附属绿地的绿地率规划控制指标。详见附表二十四。</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1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城市水系规划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1、功能定位</w:t>
      </w:r>
    </w:p>
    <w:p>
      <w:pPr>
        <w:spacing w:after="0" w:line="251"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舞阳县的生态水系应定位于防汛排涝、雨污分流、调蓄雨洪、初段雨水及污水处理厂排放水的水质涵养与净化、公共设施用水、少量工业用水和生态环境用水、农田灌溉等综合利用。</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2、生态水系规划</w:t>
      </w:r>
    </w:p>
    <w:p>
      <w:pPr>
        <w:spacing w:after="0" w:line="251"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（1）沿北三环根据现状地势开挖迎宾湖骨干水系，向东接塘河支流最终汇入澧河。</w:t>
      </w:r>
    </w:p>
    <w:p>
      <w:pPr>
        <w:spacing w:after="0" w:line="254"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（2）南侧梳理森林公园和三里河支流，形成森林公园骨干水系，向南最终汇入三里河。</w:t>
      </w:r>
    </w:p>
    <w:p>
      <w:pPr>
        <w:spacing w:after="0" w:line="251"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（3）北环路以北梳理现状澧河支流，连接迎宾湖水系；沿张家港路开挖支流，向东接塘河支流，并沿上海路和珠海路连通迎宾湖水系。</w:t>
      </w:r>
    </w:p>
    <w:p>
      <w:pPr>
        <w:spacing w:after="0" w:line="254" w:lineRule="exact"/>
        <w:rPr>
          <w:sz w:val="20"/>
          <w:szCs w:val="20"/>
          <w:color w:val="auto"/>
        </w:rPr>
      </w:pPr>
    </w:p>
    <w:p>
      <w:pPr>
        <w:jc w:val="both"/>
        <w:ind w:left="360" w:right="366" w:firstLine="480"/>
        <w:spacing w:after="0" w:line="362" w:lineRule="exact"/>
        <w:rPr>
          <w:sz w:val="20"/>
          <w:szCs w:val="20"/>
          <w:color w:val="auto"/>
        </w:rPr>
      </w:pPr>
      <w:r>
        <w:rPr>
          <w:rFonts w:ascii="宋体" w:cs="宋体" w:eastAsia="宋体" w:hAnsi="宋体"/>
          <w:sz w:val="24"/>
          <w:szCs w:val="24"/>
          <w:color w:val="auto"/>
        </w:rPr>
        <w:t>（4）形成西湖、迎宾湖、月亮湖三个较大湖面，作为城区水源涵养和生态功能的主体。</w:t>
      </w:r>
    </w:p>
    <w:p>
      <w:pPr>
        <w:sectPr>
          <w:pgSz w:w="11900" w:h="16838" w:orient="portrait"/>
          <w:cols w:equalWidth="0" w:num="1">
            <w:col w:w="9026"/>
          </w:cols>
          <w:pgMar w:left="1440" w:top="850" w:right="1440" w:bottom="539" w:gutter="0" w:footer="0" w:header="0"/>
          <w:type w:val="continuous"/>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52</w:t>
      </w:r>
    </w:p>
    <w:p>
      <w:pPr>
        <w:sectPr>
          <w:pgSz w:w="11900" w:h="16838" w:orient="portrait"/>
          <w:cols w:equalWidth="0" w:num="1">
            <w:col w:w="9026"/>
          </w:cols>
          <w:pgMar w:left="1440" w:top="850" w:right="1440" w:bottom="539" w:gutter="0" w:footer="0" w:header="0"/>
          <w:type w:val="continuous"/>
        </w:sectPr>
      </w:pPr>
    </w:p>
    <w:bookmarkStart w:id="54" w:name="page55"/>
    <w:bookmarkEnd w:id="5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3、水源规划</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（1）马岗抗旱应急工程取水自干江河，作为西湖水源，西湖处于县城最高</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处，向北侧的迎宾湖和南侧的森林公园水系泄水。</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（2）龙泉水源工程取水自澧河，作为迎宾湖和东侧公园水系水源，并同时</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输至文吴干渠作为灌溉用水。</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4、河道断面</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（1）骨干水系连同两侧岸边道路及其外侧绿化保护带总控制宽度 100m，河</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道断面采用梯形断面，蓝线宽 40-50m。</w:t>
      </w:r>
    </w:p>
    <w:p>
      <w:pPr>
        <w:spacing w:after="0" w:line="225"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（2）支流水系连同两侧绿化带总控制宽度 30-50 米，其中蓝线宽 15-20 米。</w:t>
      </w:r>
    </w:p>
    <w:p>
      <w:pPr>
        <w:spacing w:after="0" w:line="200" w:lineRule="exact"/>
        <w:rPr>
          <w:sz w:val="20"/>
          <w:szCs w:val="20"/>
          <w:color w:val="auto"/>
        </w:rPr>
      </w:pPr>
    </w:p>
    <w:p>
      <w:pPr>
        <w:spacing w:after="0" w:line="221"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第六节</w:t>
        <w:tab/>
        <w:t>中心城区总体城市设计</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11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1 1 9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城市风貌特色主题</w:t>
      </w:r>
    </w:p>
    <w:p>
      <w:pPr>
        <w:spacing w:after="0" w:line="385"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规划舞阳城市风貌主题为</w:t>
      </w:r>
      <w:r>
        <w:rPr>
          <w:rFonts w:ascii="Arial" w:cs="Arial" w:eastAsia="Arial" w:hAnsi="Arial"/>
          <w:sz w:val="24"/>
          <w:szCs w:val="24"/>
          <w:color w:val="auto"/>
        </w:rPr>
        <w:t>“</w:t>
      </w:r>
      <w:r>
        <w:rPr>
          <w:rFonts w:ascii="宋体" w:cs="宋体" w:eastAsia="宋体" w:hAnsi="宋体"/>
          <w:sz w:val="24"/>
          <w:szCs w:val="24"/>
          <w:color w:val="auto"/>
        </w:rPr>
        <w:t>舞水寻宗</w:t>
      </w:r>
      <w:r>
        <w:rPr>
          <w:rFonts w:ascii="Arial" w:cs="Arial" w:eastAsia="Arial" w:hAnsi="Arial"/>
          <w:sz w:val="24"/>
          <w:szCs w:val="24"/>
          <w:color w:val="auto"/>
        </w:rPr>
        <w:t xml:space="preserve">· </w:t>
      </w:r>
      <w:r>
        <w:rPr>
          <w:rFonts w:ascii="宋体" w:cs="宋体" w:eastAsia="宋体" w:hAnsi="宋体"/>
          <w:sz w:val="24"/>
          <w:szCs w:val="24"/>
          <w:color w:val="auto"/>
        </w:rPr>
        <w:t>生态怡城</w:t>
      </w:r>
      <w:r>
        <w:rPr>
          <w:rFonts w:ascii="Arial" w:cs="Arial" w:eastAsia="Arial" w:hAnsi="Arial"/>
          <w:sz w:val="24"/>
          <w:szCs w:val="24"/>
          <w:color w:val="auto"/>
        </w:rPr>
        <w:t>”</w:t>
      </w:r>
      <w:r>
        <w:rPr>
          <w:rFonts w:ascii="宋体" w:cs="宋体" w:eastAsia="宋体" w:hAnsi="宋体"/>
          <w:sz w:val="24"/>
          <w:szCs w:val="24"/>
          <w:color w:val="auto"/>
        </w:rPr>
        <w:t>，重点突出以贾湖文化为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代表的文化起源，以农民画为代表的民俗艺术和以生态水韵为特色的自然风貌。</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11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总体城市设计结构</w:t>
      </w:r>
    </w:p>
    <w:p>
      <w:pPr>
        <w:spacing w:after="0" w:line="385"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规划舞阳总体城市设计结构为</w:t>
      </w:r>
      <w:r>
        <w:rPr>
          <w:rFonts w:ascii="Arial" w:cs="Arial" w:eastAsia="Arial" w:hAnsi="Arial"/>
          <w:sz w:val="24"/>
          <w:szCs w:val="24"/>
          <w:color w:val="auto"/>
        </w:rPr>
        <w:t>“</w:t>
      </w:r>
      <w:r>
        <w:rPr>
          <w:rFonts w:ascii="宋体" w:cs="宋体" w:eastAsia="宋体" w:hAnsi="宋体"/>
          <w:sz w:val="24"/>
          <w:szCs w:val="24"/>
          <w:color w:val="auto"/>
        </w:rPr>
        <w:t>一带两轴、双核三区</w:t>
      </w:r>
      <w:r>
        <w:rPr>
          <w:rFonts w:ascii="Arial" w:cs="Arial" w:eastAsia="Arial" w:hAnsi="Arial"/>
          <w:sz w:val="24"/>
          <w:szCs w:val="24"/>
          <w:color w:val="auto"/>
        </w:rPr>
        <w:t>”</w:t>
      </w:r>
      <w:r>
        <w:rPr>
          <w:rFonts w:ascii="宋体" w:cs="宋体" w:eastAsia="宋体" w:hAnsi="宋体"/>
          <w:sz w:val="24"/>
          <w:szCs w:val="24"/>
          <w:color w:val="auto"/>
        </w:rPr>
        <w:t>。</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1、</w:t>
      </w:r>
      <w:r>
        <w:rPr>
          <w:rFonts w:ascii="Arial" w:cs="Arial" w:eastAsia="Arial" w:hAnsi="Arial"/>
          <w:sz w:val="24"/>
          <w:szCs w:val="24"/>
          <w:color w:val="auto"/>
        </w:rPr>
        <w:t>“</w:t>
      </w:r>
      <w:r>
        <w:rPr>
          <w:rFonts w:ascii="宋体" w:cs="宋体" w:eastAsia="宋体" w:hAnsi="宋体"/>
          <w:sz w:val="24"/>
          <w:szCs w:val="24"/>
          <w:color w:val="auto"/>
        </w:rPr>
        <w:t>一带两轴</w:t>
      </w:r>
      <w:r>
        <w:rPr>
          <w:rFonts w:ascii="Arial" w:cs="Arial" w:eastAsia="Arial" w:hAnsi="Arial"/>
          <w:sz w:val="24"/>
          <w:szCs w:val="24"/>
          <w:color w:val="auto"/>
        </w:rPr>
        <w:t>”</w:t>
      </w:r>
      <w:r>
        <w:rPr>
          <w:rFonts w:ascii="宋体" w:cs="宋体" w:eastAsia="宋体" w:hAnsi="宋体"/>
          <w:sz w:val="24"/>
          <w:szCs w:val="24"/>
          <w:color w:val="auto"/>
        </w:rPr>
        <w:t>的景观风貌骨架：一带为滨水公共服务与景观游憩带；南北</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向依托上海路串接新老城各文化节点形成文化传承轴；东西向依托人民路形成产</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城融合轴。</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2、</w:t>
      </w:r>
      <w:r>
        <w:rPr>
          <w:rFonts w:ascii="Arial" w:cs="Arial" w:eastAsia="Arial" w:hAnsi="Arial"/>
          <w:sz w:val="24"/>
          <w:szCs w:val="24"/>
          <w:color w:val="auto"/>
        </w:rPr>
        <w:t>“</w:t>
      </w:r>
      <w:r>
        <w:rPr>
          <w:rFonts w:ascii="宋体" w:cs="宋体" w:eastAsia="宋体" w:hAnsi="宋体"/>
          <w:sz w:val="24"/>
          <w:szCs w:val="24"/>
          <w:color w:val="auto"/>
        </w:rPr>
        <w:t>双核三区</w:t>
      </w:r>
      <w:r>
        <w:rPr>
          <w:rFonts w:ascii="Arial" w:cs="Arial" w:eastAsia="Arial" w:hAnsi="Arial"/>
          <w:sz w:val="24"/>
          <w:szCs w:val="24"/>
          <w:color w:val="auto"/>
        </w:rPr>
        <w:t>”</w:t>
      </w:r>
      <w:r>
        <w:rPr>
          <w:rFonts w:ascii="宋体" w:cs="宋体" w:eastAsia="宋体" w:hAnsi="宋体"/>
          <w:sz w:val="24"/>
          <w:szCs w:val="24"/>
          <w:color w:val="auto"/>
        </w:rPr>
        <w:t>的景观风貌分区：两核为环迎宾湖新城公共服务核和森林公</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园-城隍庙老城文化核；三区为老城传统景观风貌区、新城都市景观风貌区、现</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代产业景观风貌区。</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2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总体城市设计要素</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1、面状要素：重点打造五大城市特色风貌区，即迎宾湖片区，体现公共中</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心景观和水乡风情；为民中心片区，体现政务中心市民开敞活动景观；贾湖文化</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53</w:t>
      </w:r>
    </w:p>
    <w:p>
      <w:pPr>
        <w:sectPr>
          <w:pgSz w:w="11900" w:h="16838" w:orient="portrait"/>
          <w:cols w:equalWidth="0" w:num="1">
            <w:col w:w="9026"/>
          </w:cols>
          <w:pgMar w:left="1440" w:top="850" w:right="1440" w:bottom="539" w:gutter="0" w:footer="0" w:header="0"/>
          <w:type w:val="continuous"/>
        </w:sectPr>
      </w:pPr>
    </w:p>
    <w:bookmarkStart w:id="55" w:name="page56"/>
    <w:bookmarkEnd w:id="5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广场片区，体现特色商业中心区景观；西湖片区，体现生态休闲水岸景观；森林</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公园-城隍庙片区，体现传统文化街区景观。</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2、线状要素：构建</w:t>
      </w:r>
      <w:r>
        <w:rPr>
          <w:rFonts w:ascii="Arial" w:cs="Arial" w:eastAsia="Arial" w:hAnsi="Arial"/>
          <w:sz w:val="24"/>
          <w:szCs w:val="24"/>
          <w:color w:val="auto"/>
        </w:rPr>
        <w:t>“</w:t>
      </w:r>
      <w:r>
        <w:rPr>
          <w:rFonts w:ascii="宋体" w:cs="宋体" w:eastAsia="宋体" w:hAnsi="宋体"/>
          <w:sz w:val="24"/>
          <w:szCs w:val="24"/>
          <w:color w:val="auto"/>
        </w:rPr>
        <w:t>四横四纵</w:t>
      </w:r>
      <w:r>
        <w:rPr>
          <w:rFonts w:ascii="Arial" w:cs="Arial" w:eastAsia="Arial" w:hAnsi="Arial"/>
          <w:sz w:val="24"/>
          <w:szCs w:val="24"/>
          <w:color w:val="auto"/>
        </w:rPr>
        <w:t>”</w:t>
      </w:r>
      <w:r>
        <w:rPr>
          <w:rFonts w:ascii="宋体" w:cs="宋体" w:eastAsia="宋体" w:hAnsi="宋体"/>
          <w:sz w:val="24"/>
          <w:szCs w:val="24"/>
          <w:color w:val="auto"/>
        </w:rPr>
        <w:t>的公共景观展示路径：四横为北四环路、</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北三环路、张家港路、人民路；四纵为北大街、海南路、珠海路、创业路。</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3、点状要素：以城市门户区和主要道路交叉口作为重要景观节点，共控制</w:t>
      </w:r>
    </w:p>
    <w:p>
      <w:pPr>
        <w:spacing w:after="0" w:line="216" w:lineRule="exact"/>
        <w:rPr>
          <w:sz w:val="20"/>
          <w:szCs w:val="20"/>
          <w:color w:val="auto"/>
        </w:rPr>
      </w:pPr>
    </w:p>
    <w:p>
      <w:pPr>
        <w:ind w:left="660" w:hanging="302"/>
        <w:spacing w:after="0" w:line="274" w:lineRule="exact"/>
        <w:tabs>
          <w:tab w:leader="none" w:pos="660" w:val="left"/>
        </w:tabs>
        <w:numPr>
          <w:ilvl w:val="0"/>
          <w:numId w:val="121"/>
        </w:numPr>
        <w:rPr>
          <w:rFonts w:ascii="宋体" w:cs="宋体" w:eastAsia="宋体" w:hAnsi="宋体"/>
          <w:sz w:val="24"/>
          <w:szCs w:val="24"/>
          <w:color w:val="auto"/>
        </w:rPr>
      </w:pPr>
      <w:r>
        <w:rPr>
          <w:rFonts w:ascii="宋体" w:cs="宋体" w:eastAsia="宋体" w:hAnsi="宋体"/>
          <w:sz w:val="24"/>
          <w:szCs w:val="24"/>
          <w:color w:val="auto"/>
        </w:rPr>
        <w:t>处景观节点。</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2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城市道路景观设计引导</w:t>
      </w:r>
    </w:p>
    <w:p>
      <w:pPr>
        <w:spacing w:after="0" w:line="200" w:lineRule="exact"/>
        <w:rPr>
          <w:sz w:val="20"/>
          <w:szCs w:val="20"/>
          <w:color w:val="auto"/>
        </w:rPr>
      </w:pPr>
    </w:p>
    <w:p>
      <w:pPr>
        <w:spacing w:after="0" w:line="240"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4"/>
          <w:szCs w:val="24"/>
          <w:color w:val="auto"/>
        </w:rPr>
        <w:t>以</w:t>
      </w:r>
      <w:r>
        <w:rPr>
          <w:rFonts w:ascii="Arial" w:cs="Arial" w:eastAsia="Arial" w:hAnsi="Arial"/>
          <w:sz w:val="24"/>
          <w:szCs w:val="24"/>
          <w:color w:val="auto"/>
        </w:rPr>
        <w:t>“</w:t>
      </w:r>
      <w:r>
        <w:rPr>
          <w:rFonts w:ascii="宋体" w:cs="宋体" w:eastAsia="宋体" w:hAnsi="宋体"/>
          <w:sz w:val="24"/>
          <w:szCs w:val="24"/>
          <w:color w:val="auto"/>
        </w:rPr>
        <w:t>一路一景</w:t>
      </w:r>
      <w:r>
        <w:rPr>
          <w:rFonts w:ascii="Arial" w:cs="Arial" w:eastAsia="Arial" w:hAnsi="Arial"/>
          <w:sz w:val="24"/>
          <w:szCs w:val="24"/>
          <w:color w:val="auto"/>
        </w:rPr>
        <w:t>”</w:t>
      </w:r>
      <w:r>
        <w:rPr>
          <w:rFonts w:ascii="宋体" w:cs="宋体" w:eastAsia="宋体" w:hAnsi="宋体"/>
          <w:sz w:val="24"/>
          <w:szCs w:val="24"/>
          <w:color w:val="auto"/>
        </w:rPr>
        <w:t>为目标，梳理城市道路系统，按节点提亮、线形流畅、绿化优美，设施齐全的要求提出特色景观道路空间格局。</w:t>
      </w:r>
    </w:p>
    <w:p>
      <w:pPr>
        <w:spacing w:after="0" w:line="255"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1、迎宾大道：包括海南路、人民路和南大街，将其打造成富有舞阳文化气息和特色形象鲜明、标识清晰、绿化美观的景观大道。</w:t>
      </w:r>
    </w:p>
    <w:p>
      <w:pPr>
        <w:spacing w:after="0" w:line="251"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2、传统文化街道：包括新西路、文化路、大连路和东西大街，以城隍庙街区传统文化复兴为依托，打造集历史展演、旅游观光、大众娱乐、餐饮、特色购物、民俗体验等功能为一体特色文化街区。</w:t>
      </w:r>
    </w:p>
    <w:p>
      <w:pPr>
        <w:spacing w:after="0" w:line="254" w:lineRule="exact"/>
        <w:rPr>
          <w:sz w:val="20"/>
          <w:szCs w:val="20"/>
          <w:color w:val="auto"/>
        </w:rPr>
      </w:pPr>
    </w:p>
    <w:p>
      <w:pPr>
        <w:jc w:val="both"/>
        <w:ind w:left="360" w:right="366" w:firstLine="480"/>
        <w:spacing w:after="0" w:line="362" w:lineRule="exact"/>
        <w:rPr>
          <w:sz w:val="20"/>
          <w:szCs w:val="20"/>
          <w:color w:val="auto"/>
        </w:rPr>
      </w:pPr>
      <w:r>
        <w:rPr>
          <w:rFonts w:ascii="宋体" w:cs="宋体" w:eastAsia="宋体" w:hAnsi="宋体"/>
          <w:sz w:val="24"/>
          <w:szCs w:val="24"/>
          <w:color w:val="auto"/>
        </w:rPr>
        <w:t>3、活力休闲街道：包括上海路、北京路、重庆路、中山路和张家港路，形成融合地域文化和时代生活的现代服务业集聚中心，形成良好的商业氛围。</w:t>
      </w:r>
    </w:p>
    <w:p>
      <w:pPr>
        <w:spacing w:after="0" w:line="254"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4、林荫景观道：包括北大街、深圳路、珠海路、北四环路、北三环路、张家港路，重点进行绿化建设，结合水系廊道，交织成网状，为市民提供绿色休憩空间。</w:t>
      </w:r>
    </w:p>
    <w:p>
      <w:pPr>
        <w:spacing w:after="0" w:line="200" w:lineRule="exact"/>
        <w:rPr>
          <w:sz w:val="20"/>
          <w:szCs w:val="20"/>
          <w:color w:val="auto"/>
        </w:rPr>
      </w:pPr>
    </w:p>
    <w:p>
      <w:pPr>
        <w:spacing w:after="0" w:line="224" w:lineRule="exact"/>
        <w:rPr>
          <w:sz w:val="20"/>
          <w:szCs w:val="20"/>
          <w:color w:val="auto"/>
        </w:rPr>
      </w:pPr>
    </w:p>
    <w:p>
      <w:pPr>
        <w:ind w:left="740" w:hanging="382"/>
        <w:spacing w:after="0" w:line="365" w:lineRule="exact"/>
        <w:tabs>
          <w:tab w:leader="none" w:pos="740" w:val="left"/>
        </w:tabs>
        <w:numPr>
          <w:ilvl w:val="0"/>
          <w:numId w:val="12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城市建筑风貌引导</w:t>
      </w:r>
    </w:p>
    <w:p>
      <w:pPr>
        <w:spacing w:after="0" w:line="388"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根据舞阳文化景观资源和城市性质导向，确定城市建筑风貌控制遵循</w:t>
      </w:r>
      <w:r>
        <w:rPr>
          <w:rFonts w:ascii="Arial" w:cs="Arial" w:eastAsia="Arial" w:hAnsi="Arial"/>
          <w:sz w:val="24"/>
          <w:szCs w:val="24"/>
          <w:color w:val="auto"/>
        </w:rPr>
        <w:t>“</w:t>
      </w:r>
      <w:r>
        <w:rPr>
          <w:rFonts w:ascii="宋体" w:cs="宋体" w:eastAsia="宋体" w:hAnsi="宋体"/>
          <w:sz w:val="24"/>
          <w:szCs w:val="24"/>
          <w:color w:val="auto"/>
        </w:rPr>
        <w:t>一个</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color w:val="auto"/>
        </w:rPr>
        <w:t>基调、三个特色、五个分区</w:t>
      </w:r>
      <w:r>
        <w:rPr>
          <w:rFonts w:ascii="Arial" w:cs="Arial" w:eastAsia="Arial" w:hAnsi="Arial"/>
          <w:sz w:val="24"/>
          <w:szCs w:val="24"/>
          <w:color w:val="auto"/>
        </w:rPr>
        <w:t>”</w:t>
      </w:r>
      <w:r>
        <w:rPr>
          <w:rFonts w:ascii="宋体" w:cs="宋体" w:eastAsia="宋体" w:hAnsi="宋体"/>
          <w:sz w:val="24"/>
          <w:szCs w:val="24"/>
          <w:color w:val="auto"/>
        </w:rPr>
        <w:t>的原则。</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1、一个基调：以和谐兼容的现代建筑风格作为城市建筑的基本格调。</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2、三个特色：以打造历史文化名城为目标，在城隍庙文化街区恢复承载传</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统文化的中原传统风格建筑；在贾湖广场特色商业区推广创新传统文化的新地域</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建筑风格；以打造生态宜居名城为目标，在西湖片区推广北方水乡风格建筑。</w:t>
      </w:r>
    </w:p>
    <w:p>
      <w:pPr>
        <w:sectPr>
          <w:pgSz w:w="11900" w:h="16838" w:orient="portrait"/>
          <w:cols w:equalWidth="0" w:num="1">
            <w:col w:w="9026"/>
          </w:cols>
          <w:pgMar w:left="1440" w:top="850" w:right="1440" w:bottom="539" w:gutter="0" w:footer="0" w:header="0"/>
          <w:type w:val="continuous"/>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54</w:t>
      </w:r>
    </w:p>
    <w:p>
      <w:pPr>
        <w:sectPr>
          <w:pgSz w:w="11900" w:h="16838" w:orient="portrait"/>
          <w:cols w:equalWidth="0" w:num="1">
            <w:col w:w="9026"/>
          </w:cols>
          <w:pgMar w:left="1440" w:top="850" w:right="1440" w:bottom="539" w:gutter="0" w:footer="0" w:header="0"/>
          <w:type w:val="continuous"/>
        </w:sectPr>
      </w:pPr>
    </w:p>
    <w:bookmarkStart w:id="56" w:name="page57"/>
    <w:bookmarkEnd w:id="5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3、五个分区：重点控制五大建筑风貌区，其中迎宾户片区和为民中心片区</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体现现代建筑风格；森林公园-城隍庙片区恢复传统风貌体现传统中原建筑风格；</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特色商业街区创新传承中原文化体现新地域风格；西湖片区体现北方水乡风格。</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2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城市文化传承</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1、以贾湖文化、民艺文化、寻宗文化和工业文化作为舞阳城市文化传承的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四大主题。</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2、积极建设城市标识体系，展示贾湖文化和以农民画为代表的民艺文化。</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重点改造贾湖文化广场，推广农民画宣传街道标识。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3、以开元寺城隍庙为核心，恢复繁荣舞阳庙街文化历史街区，重点打造以</w:t>
      </w:r>
    </w:p>
    <w:p>
      <w:pPr>
        <w:spacing w:after="0" w:line="199" w:lineRule="exact"/>
        <w:rPr>
          <w:sz w:val="20"/>
          <w:szCs w:val="20"/>
          <w:color w:val="auto"/>
        </w:rPr>
      </w:pPr>
    </w:p>
    <w:p>
      <w:pPr>
        <w:ind w:left="360"/>
        <w:spacing w:after="0" w:line="291" w:lineRule="exact"/>
        <w:rPr>
          <w:sz w:val="20"/>
          <w:szCs w:val="20"/>
          <w:color w:val="auto"/>
        </w:rPr>
      </w:pPr>
      <w:r>
        <w:rPr>
          <w:rFonts w:ascii="Arial" w:cs="Arial" w:eastAsia="Arial" w:hAnsi="Arial"/>
          <w:sz w:val="24"/>
          <w:szCs w:val="24"/>
          <w:color w:val="auto"/>
        </w:rPr>
        <w:t>“</w:t>
      </w:r>
      <w:r>
        <w:rPr>
          <w:rFonts w:ascii="宋体" w:cs="宋体" w:eastAsia="宋体" w:hAnsi="宋体"/>
          <w:sz w:val="24"/>
          <w:szCs w:val="24"/>
          <w:color w:val="auto"/>
        </w:rPr>
        <w:t>一府一街一院</w:t>
      </w:r>
      <w:r>
        <w:rPr>
          <w:rFonts w:ascii="Arial" w:cs="Arial" w:eastAsia="Arial" w:hAnsi="Arial"/>
          <w:sz w:val="24"/>
          <w:szCs w:val="24"/>
          <w:color w:val="auto"/>
        </w:rPr>
        <w:t>”</w:t>
      </w:r>
      <w:r>
        <w:rPr>
          <w:rFonts w:ascii="宋体" w:cs="宋体" w:eastAsia="宋体" w:hAnsi="宋体"/>
          <w:sz w:val="24"/>
          <w:szCs w:val="24"/>
          <w:color w:val="auto"/>
        </w:rPr>
        <w:t>为主的寻宗文化体验街区。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4、抓紧评估以舞阳老八厂为代表的工业厂区，因地制宜、提前保护、积极</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置换产权用于公共性质。</w:t>
      </w:r>
    </w:p>
    <w:p>
      <w:pPr>
        <w:spacing w:after="0" w:line="200" w:lineRule="exact"/>
        <w:rPr>
          <w:sz w:val="20"/>
          <w:szCs w:val="20"/>
          <w:color w:val="auto"/>
        </w:rPr>
      </w:pPr>
    </w:p>
    <w:p>
      <w:pPr>
        <w:spacing w:after="0" w:line="221" w:lineRule="exact"/>
        <w:rPr>
          <w:sz w:val="20"/>
          <w:szCs w:val="20"/>
          <w:color w:val="auto"/>
        </w:rPr>
      </w:pPr>
    </w:p>
    <w:p>
      <w:pPr>
        <w:ind w:left="2400"/>
        <w:spacing w:after="0" w:line="343" w:lineRule="exact"/>
        <w:tabs>
          <w:tab w:leader="none" w:pos="3600" w:val="left"/>
        </w:tabs>
        <w:rPr>
          <w:sz w:val="20"/>
          <w:szCs w:val="20"/>
          <w:color w:val="auto"/>
        </w:rPr>
      </w:pPr>
      <w:r>
        <w:rPr>
          <w:rFonts w:ascii="宋体" w:cs="宋体" w:eastAsia="宋体" w:hAnsi="宋体"/>
          <w:sz w:val="30"/>
          <w:szCs w:val="30"/>
          <w:b w:val="1"/>
          <w:bCs w:val="1"/>
          <w:color w:val="auto"/>
        </w:rPr>
        <w:t>第七节</w:t>
        <w:tab/>
        <w:t>中心城区市政基础设施规划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12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给水工程规划</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1、预测 2035 年舞阳中心城区需水量为 8 万 m</w:t>
      </w:r>
      <w:r>
        <w:rPr>
          <w:rFonts w:ascii="宋体" w:cs="宋体" w:eastAsia="宋体" w:hAnsi="宋体"/>
          <w:sz w:val="23"/>
          <w:szCs w:val="23"/>
          <w:color w:val="auto"/>
          <w:vertAlign w:val="superscript"/>
        </w:rPr>
        <w:t>3</w:t>
      </w:r>
      <w:r>
        <w:rPr>
          <w:rFonts w:ascii="宋体" w:cs="宋体" w:eastAsia="宋体" w:hAnsi="宋体"/>
          <w:sz w:val="23"/>
          <w:szCs w:val="23"/>
          <w:color w:val="auto"/>
        </w:rPr>
        <w:t>/d；中心城区用水要兼顾辛安</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镇区、郭坟、何庄、前李、吴堂、刘庄、郝庄、大路庄等区域。</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b w:val="1"/>
          <w:bCs w:val="1"/>
          <w:u w:val="single" w:color="auto"/>
          <w:color w:val="auto"/>
        </w:rPr>
        <w:t>2、规划新建澧河水库，舞阳中心城区以</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南水北调水</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及澧河水库水作为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集中供水的水源，以地下水为备用水源。</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3、远期规划自来水厂两座，一水厂规模 6 万 m</w:t>
      </w:r>
      <w:r>
        <w:rPr>
          <w:rFonts w:ascii="宋体" w:cs="宋体" w:eastAsia="宋体" w:hAnsi="宋体"/>
          <w:sz w:val="23"/>
          <w:szCs w:val="23"/>
          <w:b w:val="1"/>
          <w:bCs w:val="1"/>
          <w:u w:val="single" w:color="auto"/>
          <w:color w:val="auto"/>
          <w:vertAlign w:val="superscript"/>
        </w:rPr>
        <w:t>3</w:t>
      </w:r>
      <w:r>
        <w:rPr>
          <w:rFonts w:ascii="宋体" w:cs="宋体" w:eastAsia="宋体" w:hAnsi="宋体"/>
          <w:sz w:val="23"/>
          <w:szCs w:val="23"/>
          <w:b w:val="1"/>
          <w:bCs w:val="1"/>
          <w:u w:val="single" w:color="auto"/>
          <w:color w:val="auto"/>
        </w:rPr>
        <w:t>/d，在现状水厂的基础上进</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b w:val="1"/>
          <w:bCs w:val="1"/>
          <w:u w:val="single" w:color="auto"/>
          <w:color w:val="auto"/>
        </w:rPr>
        <w:t>行建设，以</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南水北调水</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和澧河水库为水源，其中澧河水库水</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3</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万</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m</w:t>
      </w:r>
      <w:r>
        <w:rPr>
          <w:rFonts w:ascii="宋体" w:cs="宋体" w:eastAsia="宋体" w:hAnsi="宋体"/>
          <w:sz w:val="24"/>
          <w:szCs w:val="24"/>
          <w:b w:val="1"/>
          <w:bCs w:val="1"/>
          <w:u w:val="single" w:color="auto"/>
          <w:color w:val="auto"/>
          <w:vertAlign w:val="superscript"/>
        </w:rPr>
        <w:t>3</w:t>
      </w:r>
      <w:r>
        <w:rPr>
          <w:rFonts w:ascii="宋体" w:cs="宋体" w:eastAsia="宋体" w:hAnsi="宋体"/>
          <w:sz w:val="24"/>
          <w:szCs w:val="24"/>
          <w:b w:val="1"/>
          <w:bCs w:val="1"/>
          <w:u w:val="single" w:color="auto"/>
          <w:color w:val="auto"/>
        </w:rPr>
        <w:t>/d，</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南</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b w:val="1"/>
          <w:bCs w:val="1"/>
          <w:u w:val="single" w:color="auto"/>
          <w:color w:val="auto"/>
        </w:rPr>
        <w:t>水北调</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水</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3</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万</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m</w:t>
      </w:r>
      <w:r>
        <w:rPr>
          <w:rFonts w:ascii="宋体" w:cs="宋体" w:eastAsia="宋体" w:hAnsi="宋体"/>
          <w:sz w:val="24"/>
          <w:szCs w:val="24"/>
          <w:b w:val="1"/>
          <w:bCs w:val="1"/>
          <w:u w:val="single" w:color="auto"/>
          <w:color w:val="auto"/>
          <w:vertAlign w:val="superscript"/>
        </w:rPr>
        <w:t>3</w:t>
      </w:r>
      <w:r>
        <w:rPr>
          <w:rFonts w:ascii="宋体" w:cs="宋体" w:eastAsia="宋体" w:hAnsi="宋体"/>
          <w:sz w:val="24"/>
          <w:szCs w:val="24"/>
          <w:b w:val="1"/>
          <w:bCs w:val="1"/>
          <w:u w:val="single" w:color="auto"/>
          <w:color w:val="auto"/>
        </w:rPr>
        <w:t>/d；二水厂为新规划水厂，规模</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2</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万</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m</w:t>
      </w:r>
      <w:r>
        <w:rPr>
          <w:rFonts w:ascii="宋体" w:cs="宋体" w:eastAsia="宋体" w:hAnsi="宋体"/>
          <w:sz w:val="24"/>
          <w:szCs w:val="24"/>
          <w:b w:val="1"/>
          <w:bCs w:val="1"/>
          <w:u w:val="single" w:color="auto"/>
          <w:color w:val="auto"/>
          <w:vertAlign w:val="superscript"/>
        </w:rPr>
        <w:t>3</w:t>
      </w:r>
      <w:r>
        <w:rPr>
          <w:rFonts w:ascii="宋体" w:cs="宋体" w:eastAsia="宋体" w:hAnsi="宋体"/>
          <w:sz w:val="24"/>
          <w:szCs w:val="24"/>
          <w:b w:val="1"/>
          <w:bCs w:val="1"/>
          <w:u w:val="single" w:color="auto"/>
          <w:color w:val="auto"/>
        </w:rPr>
        <w:t>/d，以澧河水库水为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水源。</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4、生活、生产和消防给水系统共用管道，另设回水系统。给水管网布置为</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环状网，考虑多水源供水的协同工作的能力。消火栓布置按照消防设计规范的要</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求布置，消防栓间距不超过 120 米；消防时控制点自由水头不低于 10 米。</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55</w:t>
      </w:r>
    </w:p>
    <w:p>
      <w:pPr>
        <w:sectPr>
          <w:pgSz w:w="11900" w:h="16838" w:orient="portrait"/>
          <w:cols w:equalWidth="0" w:num="1">
            <w:col w:w="9026"/>
          </w:cols>
          <w:pgMar w:left="1440" w:top="850" w:right="1440" w:bottom="539" w:gutter="0" w:footer="0" w:header="0"/>
          <w:type w:val="continuous"/>
        </w:sectPr>
      </w:pPr>
    </w:p>
    <w:bookmarkStart w:id="57" w:name="page58"/>
    <w:bookmarkEnd w:id="5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5、水源地卫生防护应参照我国《生活饮用水卫生标准》、《生活饮用水水源</w:t>
      </w:r>
    </w:p>
    <w:p>
      <w:pPr>
        <w:spacing w:after="0" w:line="239" w:lineRule="exact"/>
        <w:rPr>
          <w:sz w:val="20"/>
          <w:szCs w:val="20"/>
          <w:color w:val="auto"/>
        </w:rPr>
      </w:pPr>
    </w:p>
    <w:p>
      <w:pPr>
        <w:ind w:left="360"/>
        <w:spacing w:after="0" w:line="251" w:lineRule="exact"/>
        <w:rPr>
          <w:sz w:val="20"/>
          <w:szCs w:val="20"/>
          <w:color w:val="auto"/>
        </w:rPr>
      </w:pPr>
      <w:r>
        <w:rPr>
          <w:rFonts w:ascii="宋体" w:cs="宋体" w:eastAsia="宋体" w:hAnsi="宋体"/>
          <w:sz w:val="22"/>
          <w:szCs w:val="22"/>
          <w:color w:val="auto"/>
        </w:rPr>
        <w:t>水质标准》、《饮用水水源保护区污染防治管理规定》、《水污染防治法》、《水法》</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执行并由规划行政主管部门协同当地建设部门、水利部门、卫生防疫部门等相关</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部门建立必要的卫生防护制度。</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2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排水工程规划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规划舞阳中心城区排水体制采用雨污分流制。</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1、污水工程规划</w:t>
      </w:r>
    </w:p>
    <w:p>
      <w:pPr>
        <w:spacing w:after="0" w:line="211"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（1）城区综合污水排放系数取</w:t>
      </w:r>
      <w:r>
        <w:rPr>
          <w:rFonts w:ascii="Calibri" w:cs="Calibri" w:eastAsia="Calibri" w:hAnsi="Calibri"/>
          <w:sz w:val="24"/>
          <w:szCs w:val="24"/>
          <w:color w:val="auto"/>
        </w:rPr>
        <w:t xml:space="preserve"> 0.9</w:t>
      </w:r>
      <w:r>
        <w:rPr>
          <w:rFonts w:ascii="宋体" w:cs="宋体" w:eastAsia="宋体" w:hAnsi="宋体"/>
          <w:sz w:val="24"/>
          <w:szCs w:val="24"/>
          <w:color w:val="auto"/>
        </w:rPr>
        <w:t>，预测</w:t>
      </w:r>
      <w:r>
        <w:rPr>
          <w:rFonts w:ascii="Calibri" w:cs="Calibri" w:eastAsia="Calibri" w:hAnsi="Calibri"/>
          <w:sz w:val="24"/>
          <w:szCs w:val="24"/>
          <w:color w:val="auto"/>
        </w:rPr>
        <w:t xml:space="preserve"> </w:t>
      </w:r>
      <w:r>
        <w:rPr>
          <w:rFonts w:ascii="宋体" w:cs="宋体" w:eastAsia="宋体" w:hAnsi="宋体"/>
          <w:sz w:val="24"/>
          <w:szCs w:val="24"/>
          <w:color w:val="auto"/>
        </w:rPr>
        <w:t>2035</w:t>
      </w:r>
      <w:r>
        <w:rPr>
          <w:rFonts w:ascii="Calibri" w:cs="Calibri" w:eastAsia="Calibri" w:hAnsi="Calibri"/>
          <w:sz w:val="24"/>
          <w:szCs w:val="24"/>
          <w:color w:val="auto"/>
        </w:rPr>
        <w:t xml:space="preserve"> </w:t>
      </w:r>
      <w:r>
        <w:rPr>
          <w:rFonts w:ascii="宋体" w:cs="宋体" w:eastAsia="宋体" w:hAnsi="宋体"/>
          <w:sz w:val="24"/>
          <w:szCs w:val="24"/>
          <w:color w:val="auto"/>
        </w:rPr>
        <w:t>年平均日污水量约为</w:t>
      </w:r>
      <w:r>
        <w:rPr>
          <w:rFonts w:ascii="Calibri" w:cs="Calibri" w:eastAsia="Calibri" w:hAnsi="Calibri"/>
          <w:sz w:val="24"/>
          <w:szCs w:val="24"/>
          <w:color w:val="auto"/>
        </w:rPr>
        <w:t xml:space="preserve"> </w:t>
      </w:r>
      <w:r>
        <w:rPr>
          <w:rFonts w:ascii="宋体" w:cs="宋体" w:eastAsia="宋体" w:hAnsi="宋体"/>
          <w:sz w:val="24"/>
          <w:szCs w:val="24"/>
          <w:color w:val="auto"/>
        </w:rPr>
        <w:t>5.5</w:t>
      </w:r>
      <w:r>
        <w:rPr>
          <w:rFonts w:ascii="Calibri" w:cs="Calibri" w:eastAsia="Calibri" w:hAnsi="Calibri"/>
          <w:sz w:val="24"/>
          <w:szCs w:val="24"/>
          <w:color w:val="auto"/>
        </w:rPr>
        <w:t xml:space="preserve"> </w:t>
      </w:r>
      <w:r>
        <w:rPr>
          <w:rFonts w:ascii="宋体" w:cs="宋体" w:eastAsia="宋体" w:hAnsi="宋体"/>
          <w:sz w:val="24"/>
          <w:szCs w:val="24"/>
          <w:color w:val="auto"/>
        </w:rPr>
        <w:t>万</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吨/日。</w:t>
      </w:r>
    </w:p>
    <w:p>
      <w:pPr>
        <w:spacing w:after="0" w:line="253" w:lineRule="exact"/>
        <w:rPr>
          <w:sz w:val="20"/>
          <w:szCs w:val="20"/>
          <w:color w:val="auto"/>
        </w:rPr>
      </w:pPr>
    </w:p>
    <w:p>
      <w:pPr>
        <w:jc w:val="both"/>
        <w:ind w:left="360" w:right="346" w:firstLine="482"/>
        <w:spacing w:after="0" w:line="446" w:lineRule="exact"/>
        <w:rPr>
          <w:sz w:val="20"/>
          <w:szCs w:val="20"/>
          <w:color w:val="auto"/>
        </w:rPr>
      </w:pPr>
      <w:r>
        <w:rPr>
          <w:rFonts w:ascii="宋体" w:cs="宋体" w:eastAsia="宋体" w:hAnsi="宋体"/>
          <w:sz w:val="24"/>
          <w:szCs w:val="24"/>
          <w:b w:val="1"/>
          <w:bCs w:val="1"/>
          <w:u w:val="single" w:color="auto"/>
          <w:color w:val="auto"/>
        </w:rPr>
        <w:t>（2）规划期末中心城区规划污水处理厂三座：第一污水处理厂（中心城区生活污水厂）保留现状，设计规模 2.5 万吨/日，中水规模 0.75 万吨/日，占地 4.2 公顷；第二污水处理厂为规划新建污水处理厂，位于解放路南段，一污水厂东侧，漯舞铁路西侧，设计规模 2 万吨/日，中水规模 0.6 万吨/日，占地 3.6 公顷；第三污水处理厂（产业聚集区污水厂）保留现状规模 2 万吨/日，中水 0.6 万吨/日，占地 4.8 公顷。</w:t>
      </w:r>
    </w:p>
    <w:p>
      <w:pPr>
        <w:spacing w:after="0" w:line="220"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2、雨水工程规划</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以人民路为界，规划区雨水分为两个大和八个小的排水分区。人民路以北雨</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水向北排，排至塘河流域生态水系，并最终汇入塘河；人民路以南区域雨水就近</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排入三里河流域生态水系。</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2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电力工程规划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1、负荷预测</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预测 2035 年中心城区用电负荷 40.7 万千瓦。</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2、电源规划</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规划新建垃圾焚烧热电厂，规模为 301.31MW，占地 19.5 公顷，保留金大地</w:t>
      </w:r>
    </w:p>
    <w:p>
      <w:pPr>
        <w:spacing w:after="0" w:line="216" w:lineRule="exact"/>
        <w:rPr>
          <w:sz w:val="20"/>
          <w:szCs w:val="20"/>
          <w:color w:val="auto"/>
        </w:rPr>
      </w:pPr>
    </w:p>
    <w:p>
      <w:pPr>
        <w:jc w:val="center"/>
        <w:ind w:right="-13"/>
        <w:spacing w:after="0" w:line="274" w:lineRule="exact"/>
        <w:rPr>
          <w:sz w:val="20"/>
          <w:szCs w:val="20"/>
          <w:color w:val="auto"/>
        </w:rPr>
      </w:pPr>
      <w:r>
        <w:rPr>
          <w:rFonts w:ascii="宋体" w:cs="宋体" w:eastAsia="宋体" w:hAnsi="宋体"/>
          <w:sz w:val="24"/>
          <w:szCs w:val="24"/>
          <w:b w:val="1"/>
          <w:bCs w:val="1"/>
          <w:u w:val="single" w:color="auto"/>
          <w:color w:val="auto"/>
        </w:rPr>
        <w:t>化工公司现状及规划新建热电联产锅炉和相关设备规模：1890t/h,约 1323MW，</w:t>
      </w:r>
    </w:p>
    <w:p>
      <w:pPr>
        <w:spacing w:after="0" w:line="225"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占地面积：约 20 公顷。保留现状乔庄 220kV 变电站、董庄 220kV 变电站，新建</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56</w:t>
      </w:r>
    </w:p>
    <w:p>
      <w:pPr>
        <w:sectPr>
          <w:pgSz w:w="11900" w:h="16838" w:orient="portrait"/>
          <w:cols w:equalWidth="0" w:num="1">
            <w:col w:w="9026"/>
          </w:cols>
          <w:pgMar w:left="1440" w:top="850" w:right="1440" w:bottom="539" w:gutter="0" w:footer="0" w:header="0"/>
          <w:type w:val="continuous"/>
        </w:sectPr>
      </w:pPr>
    </w:p>
    <w:bookmarkStart w:id="58" w:name="page59"/>
    <w:bookmarkEnd w:id="5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both"/>
        <w:ind w:left="360" w:right="346"/>
        <w:spacing w:after="0" w:line="439" w:lineRule="exact"/>
        <w:rPr>
          <w:sz w:val="20"/>
          <w:szCs w:val="20"/>
          <w:color w:val="auto"/>
        </w:rPr>
      </w:pPr>
      <w:r>
        <w:rPr>
          <w:rFonts w:ascii="宋体" w:cs="宋体" w:eastAsia="宋体" w:hAnsi="宋体"/>
          <w:sz w:val="24"/>
          <w:szCs w:val="24"/>
          <w:b w:val="1"/>
          <w:bCs w:val="1"/>
          <w:u w:val="single" w:color="auto"/>
          <w:color w:val="auto"/>
        </w:rPr>
        <w:t>一座姜店 220kV 变电站。形成由乔庄 220kV 变电站、董庄 220kV 变电站、姜店 220kV 变电站 3 个 220kV 变电站实行分片供电格局；舞阳城区电网 110kV 变电站共 6 座，保留现状蔡庄变电站、双庙变电站，对现状张楼变电站升级为 110kV 变电站，新建城西 110kV 变电站，舞东 110kV 变电站，辛安 110kV 变电站，将现状 35kV 大邢变和 35kV 城关变降为 10kV 开闭所。</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3、电网规划</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中心城区以乔庄 220kV 变电站,董庄 220kV 变电站为中心，形成 110kV 环网</w:t>
      </w:r>
    </w:p>
    <w:p>
      <w:pPr>
        <w:spacing w:after="0" w:line="228"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为县城供电,中心城区 220kV 高压线、110kV 高压线采用架空线，为保证地块完</w:t>
      </w:r>
    </w:p>
    <w:p>
      <w:pPr>
        <w:spacing w:after="0" w:line="223" w:lineRule="exact"/>
        <w:rPr>
          <w:sz w:val="20"/>
          <w:szCs w:val="20"/>
          <w:color w:val="auto"/>
        </w:rPr>
      </w:pPr>
    </w:p>
    <w:p>
      <w:pPr>
        <w:jc w:val="center"/>
        <w:ind w:right="-13"/>
        <w:spacing w:after="0" w:line="292" w:lineRule="exact"/>
        <w:rPr>
          <w:sz w:val="20"/>
          <w:szCs w:val="20"/>
          <w:color w:val="auto"/>
        </w:rPr>
      </w:pPr>
      <w:r>
        <w:rPr>
          <w:rFonts w:ascii="宋体" w:cs="宋体" w:eastAsia="宋体" w:hAnsi="宋体"/>
          <w:sz w:val="23"/>
          <w:szCs w:val="23"/>
          <w:color w:val="auto"/>
        </w:rPr>
        <w:t>整性，对部分高压线路进行改线，远期在深圳路、盐业大道、张家港路上的</w:t>
      </w:r>
      <w:r>
        <w:rPr>
          <w:rFonts w:ascii="Calibri" w:cs="Calibri" w:eastAsia="Calibri" w:hAnsi="Calibri"/>
          <w:sz w:val="23"/>
          <w:szCs w:val="23"/>
          <w:color w:val="auto"/>
        </w:rPr>
        <w:t xml:space="preserve"> 110kV</w:t>
      </w:r>
    </w:p>
    <w:p>
      <w:pPr>
        <w:spacing w:after="0" w:line="199" w:lineRule="exact"/>
        <w:rPr>
          <w:sz w:val="20"/>
          <w:szCs w:val="20"/>
          <w:color w:val="auto"/>
        </w:rPr>
      </w:pPr>
    </w:p>
    <w:p>
      <w:pPr>
        <w:jc w:val="center"/>
        <w:ind w:right="-33"/>
        <w:spacing w:after="0" w:line="263" w:lineRule="exact"/>
        <w:rPr>
          <w:sz w:val="20"/>
          <w:szCs w:val="20"/>
          <w:color w:val="auto"/>
        </w:rPr>
      </w:pPr>
      <w:r>
        <w:rPr>
          <w:rFonts w:ascii="宋体" w:cs="宋体" w:eastAsia="宋体" w:hAnsi="宋体"/>
          <w:sz w:val="23"/>
          <w:szCs w:val="23"/>
          <w:color w:val="auto"/>
        </w:rPr>
        <w:t>高压线规划进入综合管廊， 10kV 电力线采用地埋形式，与综合管廊规划结合，</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远期在张家港路、人民路、北三环路、文化路、盐业大道、上海路等路段上的电</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力线路进入综合管廊。。</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4、高压走廊</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220kV 高压线设置 40 米宽绿地的高压走廊，110kV 高压线设置 25 米宽绿地</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的高压走廊。</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12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信息工程规划</w:t>
      </w:r>
    </w:p>
    <w:p>
      <w:pPr>
        <w:spacing w:after="0" w:line="400"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1、</w:t>
      </w:r>
      <w:r>
        <w:rPr>
          <w:rFonts w:ascii="Calibri" w:cs="Calibri" w:eastAsia="Calibri" w:hAnsi="Calibri"/>
          <w:sz w:val="24"/>
          <w:szCs w:val="24"/>
          <w:color w:val="auto"/>
        </w:rPr>
        <w:t xml:space="preserve">2035 </w:t>
      </w:r>
      <w:r>
        <w:rPr>
          <w:rFonts w:ascii="宋体" w:cs="宋体" w:eastAsia="宋体" w:hAnsi="宋体"/>
          <w:sz w:val="24"/>
          <w:szCs w:val="24"/>
          <w:color w:val="auto"/>
        </w:rPr>
        <w:t>年中心城区规划市话号线率为</w:t>
      </w:r>
      <w:r>
        <w:rPr>
          <w:rFonts w:ascii="Calibri" w:cs="Calibri" w:eastAsia="Calibri" w:hAnsi="Calibri"/>
          <w:sz w:val="24"/>
          <w:szCs w:val="24"/>
          <w:color w:val="auto"/>
        </w:rPr>
        <w:t xml:space="preserve"> 54 </w:t>
      </w:r>
      <w:r>
        <w:rPr>
          <w:rFonts w:ascii="宋体" w:cs="宋体" w:eastAsia="宋体" w:hAnsi="宋体"/>
          <w:sz w:val="24"/>
          <w:szCs w:val="24"/>
          <w:color w:val="auto"/>
        </w:rPr>
        <w:t>线</w:t>
      </w:r>
      <w:r>
        <w:rPr>
          <w:rFonts w:ascii="Calibri" w:cs="Calibri" w:eastAsia="Calibri" w:hAnsi="Calibri"/>
          <w:sz w:val="24"/>
          <w:szCs w:val="24"/>
          <w:color w:val="auto"/>
        </w:rPr>
        <w:t>/</w:t>
      </w:r>
      <w:r>
        <w:rPr>
          <w:rFonts w:ascii="宋体" w:cs="宋体" w:eastAsia="宋体" w:hAnsi="宋体"/>
          <w:sz w:val="24"/>
          <w:szCs w:val="24"/>
          <w:color w:val="auto"/>
        </w:rPr>
        <w:t>百人，根据单位建设用地指标</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法和普及率法预测城区电话号线数为</w:t>
      </w:r>
      <w:r>
        <w:rPr>
          <w:rFonts w:ascii="Calibri" w:cs="Calibri" w:eastAsia="Calibri" w:hAnsi="Calibri"/>
          <w:sz w:val="24"/>
          <w:szCs w:val="24"/>
          <w:color w:val="auto"/>
        </w:rPr>
        <w:t xml:space="preserve"> 23.1 </w:t>
      </w:r>
      <w:r>
        <w:rPr>
          <w:rFonts w:ascii="宋体" w:cs="宋体" w:eastAsia="宋体" w:hAnsi="宋体"/>
          <w:sz w:val="24"/>
          <w:szCs w:val="24"/>
          <w:color w:val="auto"/>
        </w:rPr>
        <w:t>万线。</w:t>
      </w:r>
    </w:p>
    <w:p>
      <w:pPr>
        <w:spacing w:after="0" w:line="185"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2</w:t>
      </w:r>
      <w:r>
        <w:rPr>
          <w:rFonts w:ascii="宋体" w:cs="宋体" w:eastAsia="宋体" w:hAnsi="宋体"/>
          <w:sz w:val="24"/>
          <w:szCs w:val="24"/>
          <w:color w:val="auto"/>
        </w:rPr>
        <w:t>、规划保留现状电信局，位于人民路与宁波路交叉口西，占地</w:t>
      </w:r>
      <w:r>
        <w:rPr>
          <w:rFonts w:ascii="Calibri" w:cs="Calibri" w:eastAsia="Calibri" w:hAnsi="Calibri"/>
          <w:sz w:val="24"/>
          <w:szCs w:val="24"/>
          <w:color w:val="auto"/>
        </w:rPr>
        <w:t xml:space="preserve"> 0.9 </w:t>
      </w:r>
      <w:r>
        <w:rPr>
          <w:rFonts w:ascii="宋体" w:cs="宋体" w:eastAsia="宋体" w:hAnsi="宋体"/>
          <w:sz w:val="24"/>
          <w:szCs w:val="24"/>
          <w:color w:val="auto"/>
        </w:rPr>
        <w:t>公顷；</w:t>
      </w:r>
    </w:p>
    <w:p>
      <w:pPr>
        <w:spacing w:after="0" w:line="195" w:lineRule="exact"/>
        <w:rPr>
          <w:sz w:val="20"/>
          <w:szCs w:val="20"/>
          <w:color w:val="auto"/>
        </w:rPr>
      </w:pPr>
    </w:p>
    <w:p>
      <w:pPr>
        <w:jc w:val="center"/>
        <w:ind w:right="-13"/>
        <w:spacing w:after="0" w:line="292" w:lineRule="exact"/>
        <w:rPr>
          <w:sz w:val="20"/>
          <w:szCs w:val="20"/>
          <w:color w:val="auto"/>
        </w:rPr>
      </w:pPr>
      <w:r>
        <w:rPr>
          <w:rFonts w:ascii="宋体" w:cs="宋体" w:eastAsia="宋体" w:hAnsi="宋体"/>
          <w:sz w:val="23"/>
          <w:szCs w:val="23"/>
          <w:color w:val="auto"/>
        </w:rPr>
        <w:t>电信分局</w:t>
      </w:r>
      <w:r>
        <w:rPr>
          <w:rFonts w:ascii="Calibri" w:cs="Calibri" w:eastAsia="Calibri" w:hAnsi="Calibri"/>
          <w:sz w:val="23"/>
          <w:szCs w:val="23"/>
          <w:color w:val="auto"/>
        </w:rPr>
        <w:t xml:space="preserve"> 4 </w:t>
      </w:r>
      <w:r>
        <w:rPr>
          <w:rFonts w:ascii="宋体" w:cs="宋体" w:eastAsia="宋体" w:hAnsi="宋体"/>
          <w:sz w:val="23"/>
          <w:szCs w:val="23"/>
          <w:color w:val="auto"/>
        </w:rPr>
        <w:t>处，分别位于新舞路与中山路交叉口东北角、上海路与北三环路交叉</w:t>
      </w:r>
    </w:p>
    <w:p>
      <w:pPr>
        <w:spacing w:after="0" w:line="188"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口西北角、创业路与重庆路交叉口西北角、舞明路与新西路交叉口西北角，每处</w:t>
      </w:r>
    </w:p>
    <w:p>
      <w:pPr>
        <w:spacing w:after="0" w:line="214"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占地</w:t>
      </w:r>
      <w:r>
        <w:rPr>
          <w:rFonts w:ascii="Calibri" w:cs="Calibri" w:eastAsia="Calibri" w:hAnsi="Calibri"/>
          <w:sz w:val="24"/>
          <w:szCs w:val="24"/>
          <w:color w:val="auto"/>
        </w:rPr>
        <w:t xml:space="preserve"> 0.4 </w:t>
      </w:r>
      <w:r>
        <w:rPr>
          <w:rFonts w:ascii="宋体" w:cs="宋体" w:eastAsia="宋体" w:hAnsi="宋体"/>
          <w:sz w:val="24"/>
          <w:szCs w:val="24"/>
          <w:color w:val="auto"/>
        </w:rPr>
        <w:t>公顷，承担全县电信业务，局间接线采用光缆连接。</w:t>
      </w:r>
    </w:p>
    <w:p>
      <w:pPr>
        <w:spacing w:after="0" w:line="198" w:lineRule="exact"/>
        <w:rPr>
          <w:sz w:val="20"/>
          <w:szCs w:val="20"/>
          <w:color w:val="auto"/>
        </w:rPr>
      </w:pPr>
    </w:p>
    <w:p>
      <w:pPr>
        <w:ind w:left="840"/>
        <w:spacing w:after="0" w:line="292" w:lineRule="exact"/>
        <w:rPr>
          <w:sz w:val="20"/>
          <w:szCs w:val="20"/>
          <w:color w:val="auto"/>
        </w:rPr>
      </w:pPr>
      <w:r>
        <w:rPr>
          <w:rFonts w:ascii="Calibri" w:cs="Calibri" w:eastAsia="Calibri" w:hAnsi="Calibri"/>
          <w:sz w:val="23"/>
          <w:szCs w:val="23"/>
          <w:color w:val="auto"/>
        </w:rPr>
        <w:t>3</w:t>
      </w:r>
      <w:r>
        <w:rPr>
          <w:rFonts w:ascii="宋体" w:cs="宋体" w:eastAsia="宋体" w:hAnsi="宋体"/>
          <w:sz w:val="23"/>
          <w:szCs w:val="23"/>
          <w:color w:val="auto"/>
        </w:rPr>
        <w:t>、</w:t>
      </w:r>
      <w:r>
        <w:rPr>
          <w:rFonts w:ascii="Calibri" w:cs="Calibri" w:eastAsia="Calibri" w:hAnsi="Calibri"/>
          <w:sz w:val="23"/>
          <w:szCs w:val="23"/>
          <w:color w:val="auto"/>
        </w:rPr>
        <w:t xml:space="preserve">2035 </w:t>
      </w:r>
      <w:r>
        <w:rPr>
          <w:rFonts w:ascii="宋体" w:cs="宋体" w:eastAsia="宋体" w:hAnsi="宋体"/>
          <w:sz w:val="23"/>
          <w:szCs w:val="23"/>
          <w:color w:val="auto"/>
        </w:rPr>
        <w:t>年广播电视综合覆盖率达到</w:t>
      </w:r>
      <w:r>
        <w:rPr>
          <w:rFonts w:ascii="Calibri" w:cs="Calibri" w:eastAsia="Calibri" w:hAnsi="Calibri"/>
          <w:sz w:val="23"/>
          <w:szCs w:val="23"/>
          <w:color w:val="auto"/>
        </w:rPr>
        <w:t xml:space="preserve"> 100%</w:t>
      </w:r>
      <w:r>
        <w:rPr>
          <w:rFonts w:ascii="宋体" w:cs="宋体" w:eastAsia="宋体" w:hAnsi="宋体"/>
          <w:sz w:val="23"/>
          <w:szCs w:val="23"/>
          <w:color w:val="auto"/>
        </w:rPr>
        <w:t>；全面加快广播电视数字化进程，</w:t>
      </w:r>
    </w:p>
    <w:p>
      <w:pPr>
        <w:spacing w:after="0" w:line="185"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完成有线电视数字化整体转换。</w:t>
      </w:r>
    </w:p>
    <w:p>
      <w:pPr>
        <w:spacing w:after="0" w:line="213"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4</w:t>
      </w:r>
      <w:r>
        <w:rPr>
          <w:rFonts w:ascii="宋体" w:cs="宋体" w:eastAsia="宋体" w:hAnsi="宋体"/>
          <w:sz w:val="24"/>
          <w:szCs w:val="24"/>
          <w:color w:val="auto"/>
        </w:rPr>
        <w:t>、规划保留现状广播电视台及广播网络中心和广电局中心机房。</w:t>
      </w:r>
    </w:p>
    <w:p>
      <w:pPr>
        <w:spacing w:after="0" w:line="185"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5</w:t>
      </w:r>
      <w:r>
        <w:rPr>
          <w:rFonts w:ascii="宋体" w:cs="宋体" w:eastAsia="宋体" w:hAnsi="宋体"/>
          <w:sz w:val="24"/>
          <w:szCs w:val="24"/>
          <w:color w:val="auto"/>
        </w:rPr>
        <w:t>、规划保留舞阳移动通信分公司位于县城人民西路北侧，占地面积约为</w:t>
      </w:r>
    </w:p>
    <w:p>
      <w:pPr>
        <w:spacing w:after="0" w:line="183" w:lineRule="exact"/>
        <w:rPr>
          <w:sz w:val="20"/>
          <w:szCs w:val="20"/>
          <w:color w:val="auto"/>
        </w:rPr>
      </w:pPr>
    </w:p>
    <w:p>
      <w:pPr>
        <w:ind w:left="360"/>
        <w:spacing w:after="0" w:line="305" w:lineRule="exact"/>
        <w:rPr>
          <w:sz w:val="20"/>
          <w:szCs w:val="20"/>
          <w:color w:val="auto"/>
        </w:rPr>
      </w:pPr>
      <w:r>
        <w:rPr>
          <w:rFonts w:ascii="Calibri" w:cs="Calibri" w:eastAsia="Calibri" w:hAnsi="Calibri"/>
          <w:sz w:val="24"/>
          <w:szCs w:val="24"/>
          <w:color w:val="auto"/>
        </w:rPr>
        <w:t>2145.4m</w:t>
      </w:r>
      <w:r>
        <w:rPr>
          <w:rFonts w:ascii="Arial" w:cs="Arial" w:eastAsia="Arial" w:hAnsi="Arial"/>
          <w:sz w:val="24"/>
          <w:szCs w:val="24"/>
          <w:color w:val="auto"/>
        </w:rPr>
        <w:t>²</w:t>
      </w:r>
      <w:r>
        <w:rPr>
          <w:rFonts w:ascii="宋体" w:cs="宋体" w:eastAsia="宋体" w:hAnsi="宋体"/>
          <w:sz w:val="24"/>
          <w:szCs w:val="24"/>
          <w:color w:val="auto"/>
        </w:rPr>
        <w:t>，舞北移动机房，位于海南路与三环路交叉口路东，占地面积</w:t>
      </w:r>
      <w:r>
        <w:rPr>
          <w:rFonts w:ascii="Calibri" w:cs="Calibri" w:eastAsia="Calibri" w:hAnsi="Calibri"/>
          <w:sz w:val="24"/>
          <w:szCs w:val="24"/>
          <w:color w:val="auto"/>
        </w:rPr>
        <w:t xml:space="preserve"> 120m</w:t>
      </w:r>
      <w:r>
        <w:rPr>
          <w:rFonts w:ascii="Arial" w:cs="Arial" w:eastAsia="Arial" w:hAnsi="Arial"/>
          <w:sz w:val="24"/>
          <w:szCs w:val="24"/>
          <w:color w:val="auto"/>
        </w:rPr>
        <w:t>²</w:t>
      </w:r>
      <w:r>
        <w:rPr>
          <w:rFonts w:ascii="宋体" w:cs="宋体" w:eastAsia="宋体" w:hAnsi="宋体"/>
          <w:sz w:val="24"/>
          <w:szCs w:val="24"/>
          <w:color w:val="auto"/>
        </w:rPr>
        <w:t>。</w:t>
      </w:r>
    </w:p>
    <w:p>
      <w:pPr>
        <w:sectPr>
          <w:pgSz w:w="11900" w:h="16838" w:orient="portrait"/>
          <w:cols w:equalWidth="0" w:num="1">
            <w:col w:w="9026"/>
          </w:cols>
          <w:pgMar w:left="1440" w:top="850" w:right="1440" w:bottom="539" w:gutter="0" w:footer="0" w:header="0"/>
        </w:sectPr>
      </w:pPr>
    </w:p>
    <w:p>
      <w:pPr>
        <w:spacing w:after="0" w:line="264"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57</w:t>
      </w:r>
    </w:p>
    <w:p>
      <w:pPr>
        <w:sectPr>
          <w:pgSz w:w="11900" w:h="16838" w:orient="portrait"/>
          <w:cols w:equalWidth="0" w:num="1">
            <w:col w:w="9026"/>
          </w:cols>
          <w:pgMar w:left="1440" w:top="850" w:right="1440" w:bottom="539" w:gutter="0" w:footer="0" w:header="0"/>
          <w:type w:val="continuous"/>
        </w:sectPr>
      </w:pPr>
    </w:p>
    <w:bookmarkStart w:id="59" w:name="page60"/>
    <w:bookmarkEnd w:id="5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规划保留人民路联通大楼和东大街联通机房</w:t>
      </w:r>
      <w:r>
        <w:rPr>
          <w:rFonts w:ascii="Calibri" w:cs="Calibri" w:eastAsia="Calibri" w:hAnsi="Calibri"/>
          <w:sz w:val="24"/>
          <w:szCs w:val="24"/>
          <w:color w:val="auto"/>
        </w:rPr>
        <w:t xml:space="preserve"> 2 </w:t>
      </w:r>
      <w:r>
        <w:rPr>
          <w:rFonts w:ascii="宋体" w:cs="宋体" w:eastAsia="宋体" w:hAnsi="宋体"/>
          <w:sz w:val="24"/>
          <w:szCs w:val="24"/>
          <w:color w:val="auto"/>
        </w:rPr>
        <w:t>个联通端局。</w:t>
      </w:r>
    </w:p>
    <w:p>
      <w:pPr>
        <w:spacing w:after="0" w:line="185"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6</w:t>
      </w:r>
      <w:r>
        <w:rPr>
          <w:rFonts w:ascii="宋体" w:cs="宋体" w:eastAsia="宋体" w:hAnsi="宋体"/>
          <w:sz w:val="24"/>
          <w:szCs w:val="24"/>
          <w:color w:val="auto"/>
        </w:rPr>
        <w:t>、中心城区规划保留现有舞阳县邮政局，海南路邮政支局，新建城北邮政</w:t>
      </w:r>
    </w:p>
    <w:p>
      <w:pPr>
        <w:spacing w:after="0" w:line="198" w:lineRule="exact"/>
        <w:rPr>
          <w:sz w:val="20"/>
          <w:szCs w:val="20"/>
          <w:color w:val="auto"/>
        </w:rPr>
      </w:pPr>
    </w:p>
    <w:p>
      <w:pPr>
        <w:ind w:left="360"/>
        <w:spacing w:after="0" w:line="292" w:lineRule="exact"/>
        <w:rPr>
          <w:sz w:val="20"/>
          <w:szCs w:val="20"/>
          <w:color w:val="auto"/>
        </w:rPr>
      </w:pPr>
      <w:r>
        <w:rPr>
          <w:rFonts w:ascii="宋体" w:cs="宋体" w:eastAsia="宋体" w:hAnsi="宋体"/>
          <w:sz w:val="23"/>
          <w:szCs w:val="23"/>
          <w:color w:val="auto"/>
        </w:rPr>
        <w:t>局，占地</w:t>
      </w:r>
      <w:r>
        <w:rPr>
          <w:rFonts w:ascii="Calibri" w:cs="Calibri" w:eastAsia="Calibri" w:hAnsi="Calibri"/>
          <w:sz w:val="23"/>
          <w:szCs w:val="23"/>
          <w:color w:val="auto"/>
        </w:rPr>
        <w:t xml:space="preserve"> 0.5 ha</w:t>
      </w:r>
      <w:r>
        <w:rPr>
          <w:rFonts w:ascii="宋体" w:cs="宋体" w:eastAsia="宋体" w:hAnsi="宋体"/>
          <w:sz w:val="23"/>
          <w:szCs w:val="23"/>
          <w:color w:val="auto"/>
        </w:rPr>
        <w:t>，城东邮政局，占地</w:t>
      </w:r>
      <w:r>
        <w:rPr>
          <w:rFonts w:ascii="Calibri" w:cs="Calibri" w:eastAsia="Calibri" w:hAnsi="Calibri"/>
          <w:sz w:val="23"/>
          <w:szCs w:val="23"/>
          <w:color w:val="auto"/>
        </w:rPr>
        <w:t xml:space="preserve"> 0.5 ha</w:t>
      </w:r>
      <w:r>
        <w:rPr>
          <w:rFonts w:ascii="宋体" w:cs="宋体" w:eastAsia="宋体" w:hAnsi="宋体"/>
          <w:sz w:val="23"/>
          <w:szCs w:val="23"/>
          <w:color w:val="auto"/>
        </w:rPr>
        <w:t>，每个街道办事处均有邮政服务网点。</w:t>
      </w:r>
    </w:p>
    <w:p>
      <w:pPr>
        <w:spacing w:after="0" w:line="397" w:lineRule="exact"/>
        <w:rPr>
          <w:sz w:val="20"/>
          <w:szCs w:val="20"/>
          <w:color w:val="auto"/>
        </w:rPr>
      </w:pPr>
    </w:p>
    <w:p>
      <w:pPr>
        <w:ind w:left="740" w:hanging="382"/>
        <w:spacing w:after="0" w:line="365" w:lineRule="exact"/>
        <w:tabs>
          <w:tab w:leader="none" w:pos="740" w:val="left"/>
        </w:tabs>
        <w:numPr>
          <w:ilvl w:val="0"/>
          <w:numId w:val="12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1 2 9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燃气工程规划</w:t>
      </w:r>
    </w:p>
    <w:p>
      <w:pPr>
        <w:spacing w:after="0" w:line="200" w:lineRule="exact"/>
        <w:rPr>
          <w:sz w:val="20"/>
          <w:szCs w:val="20"/>
          <w:color w:val="auto"/>
        </w:rPr>
      </w:pPr>
    </w:p>
    <w:p>
      <w:pPr>
        <w:spacing w:after="0" w:line="240"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1、管道燃气工程以</w:t>
      </w:r>
      <w:r>
        <w:rPr>
          <w:rFonts w:ascii="Arial" w:cs="Arial" w:eastAsia="Arial" w:hAnsi="Arial"/>
          <w:sz w:val="24"/>
          <w:szCs w:val="24"/>
          <w:color w:val="auto"/>
        </w:rPr>
        <w:t>“</w:t>
      </w:r>
      <w:r>
        <w:rPr>
          <w:rFonts w:ascii="宋体" w:cs="宋体" w:eastAsia="宋体" w:hAnsi="宋体"/>
          <w:sz w:val="24"/>
          <w:szCs w:val="24"/>
          <w:color w:val="auto"/>
        </w:rPr>
        <w:t>西气东输</w:t>
      </w:r>
      <w:r>
        <w:rPr>
          <w:rFonts w:ascii="Arial" w:cs="Arial" w:eastAsia="Arial" w:hAnsi="Arial"/>
          <w:sz w:val="24"/>
          <w:szCs w:val="24"/>
          <w:color w:val="auto"/>
        </w:rPr>
        <w:t>”</w:t>
      </w:r>
      <w:r>
        <w:rPr>
          <w:rFonts w:ascii="宋体" w:cs="宋体" w:eastAsia="宋体" w:hAnsi="宋体"/>
          <w:sz w:val="24"/>
          <w:szCs w:val="24"/>
          <w:color w:val="auto"/>
        </w:rPr>
        <w:t>天然气为气源，近期管道气化率</w:t>
      </w:r>
      <w:r>
        <w:rPr>
          <w:rFonts w:ascii="Arial" w:cs="Arial" w:eastAsia="Arial" w:hAnsi="Arial"/>
          <w:sz w:val="24"/>
          <w:szCs w:val="24"/>
          <w:color w:val="auto"/>
        </w:rPr>
        <w:t xml:space="preserve"> </w:t>
      </w:r>
      <w:r>
        <w:rPr>
          <w:rFonts w:ascii="宋体" w:cs="宋体" w:eastAsia="宋体" w:hAnsi="宋体"/>
          <w:sz w:val="24"/>
          <w:szCs w:val="24"/>
          <w:color w:val="auto"/>
        </w:rPr>
        <w:t>80％，中期管道气化率 85％，远期管道气化率 95％。</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2、2035 年管道气年用气量为 3244 万 Nm</w:t>
      </w:r>
      <w:r>
        <w:rPr>
          <w:rFonts w:ascii="宋体" w:cs="宋体" w:eastAsia="宋体" w:hAnsi="宋体"/>
          <w:sz w:val="24"/>
          <w:szCs w:val="24"/>
          <w:color w:val="auto"/>
          <w:vertAlign w:val="superscript"/>
        </w:rPr>
        <w:t>3</w:t>
      </w:r>
      <w:r>
        <w:rPr>
          <w:rFonts w:ascii="宋体" w:cs="宋体" w:eastAsia="宋体" w:hAnsi="宋体"/>
          <w:sz w:val="24"/>
          <w:szCs w:val="24"/>
          <w:color w:val="auto"/>
        </w:rPr>
        <w:t>。</w:t>
      </w:r>
    </w:p>
    <w:p>
      <w:pPr>
        <w:spacing w:after="0" w:line="196"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b w:val="1"/>
          <w:bCs w:val="1"/>
          <w:u w:val="single" w:color="auto"/>
          <w:color w:val="auto"/>
        </w:rPr>
        <w:t>3、保留现状门站，现状门站设计供气能力为</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8000 Nm</w:t>
      </w:r>
      <w:r>
        <w:rPr>
          <w:rFonts w:ascii="Arial" w:cs="Arial" w:eastAsia="Arial" w:hAnsi="Arial"/>
          <w:sz w:val="24"/>
          <w:szCs w:val="24"/>
          <w:b w:val="1"/>
          <w:bCs w:val="1"/>
          <w:u w:val="single" w:color="auto"/>
          <w:color w:val="auto"/>
        </w:rPr>
        <w:t>³</w:t>
      </w:r>
      <w:r>
        <w:rPr>
          <w:rFonts w:ascii="宋体" w:cs="宋体" w:eastAsia="宋体" w:hAnsi="宋体"/>
          <w:sz w:val="24"/>
          <w:szCs w:val="24"/>
          <w:b w:val="1"/>
          <w:bCs w:val="1"/>
          <w:u w:val="single" w:color="auto"/>
          <w:color w:val="auto"/>
        </w:rPr>
        <w:t>/h；并在规划区北侧</w:t>
      </w:r>
    </w:p>
    <w:p>
      <w:pPr>
        <w:spacing w:after="0" w:line="199"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b w:val="1"/>
          <w:bCs w:val="1"/>
          <w:u w:val="single" w:color="auto"/>
          <w:color w:val="auto"/>
        </w:rPr>
        <w:t>的北外环路以南、海南路以西规划一座门站，规划规模</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10000 Nm</w:t>
      </w:r>
      <w:r>
        <w:rPr>
          <w:rFonts w:ascii="Arial" w:cs="Arial" w:eastAsia="Arial" w:hAnsi="Arial"/>
          <w:sz w:val="24"/>
          <w:szCs w:val="24"/>
          <w:b w:val="1"/>
          <w:bCs w:val="1"/>
          <w:u w:val="single" w:color="auto"/>
          <w:color w:val="auto"/>
        </w:rPr>
        <w:t>³</w:t>
      </w:r>
      <w:r>
        <w:rPr>
          <w:rFonts w:ascii="宋体" w:cs="宋体" w:eastAsia="宋体" w:hAnsi="宋体"/>
          <w:sz w:val="24"/>
          <w:szCs w:val="24"/>
          <w:b w:val="1"/>
          <w:bCs w:val="1"/>
          <w:u w:val="single" w:color="auto"/>
          <w:color w:val="auto"/>
        </w:rPr>
        <w:t>/h。</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4、中心城区供气管网采用中压(A)一级供气系统，中压管网主管成环状敷设，</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管材选用燃气用聚乙烯管。</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3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供热工程规划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1、热负荷预测</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 2035 年城市供热热负荷为 1643.95MW。</w:t>
      </w:r>
    </w:p>
    <w:p>
      <w:pPr>
        <w:spacing w:after="0" w:line="251" w:lineRule="exact"/>
        <w:rPr>
          <w:sz w:val="20"/>
          <w:szCs w:val="20"/>
          <w:color w:val="auto"/>
        </w:rPr>
      </w:pPr>
    </w:p>
    <w:p>
      <w:pPr>
        <w:ind w:left="360" w:right="226" w:firstLine="482"/>
        <w:spacing w:after="0" w:line="453" w:lineRule="exact"/>
        <w:rPr>
          <w:sz w:val="20"/>
          <w:szCs w:val="20"/>
          <w:color w:val="auto"/>
        </w:rPr>
      </w:pPr>
      <w:r>
        <w:rPr>
          <w:rFonts w:ascii="宋体" w:cs="宋体" w:eastAsia="宋体" w:hAnsi="宋体"/>
          <w:sz w:val="24"/>
          <w:szCs w:val="24"/>
          <w:b w:val="1"/>
          <w:bCs w:val="1"/>
          <w:u w:val="single" w:color="auto"/>
          <w:color w:val="auto"/>
        </w:rPr>
        <w:t>2、设置两处区域集中供热设施，其中一处设于西环路以西 1.5 公里，毗邻省道南侧地区，占地</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19.5</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公顷，以垃圾，秸秆和天然气为燃料,采用</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水热</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的方式，为城区西部生活区供热；另一处（金大地现状及规划热电联产锅炉）位于舞阳县城南部创业园区内，北邻漯舞货运铁路，西偏北 200m 为舞泉镇高庄村，东</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400m</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为柴庄村，南</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500m</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为竹园杨，距三里河约</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500m，采用</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气热</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的方式主要为东部工业区供热，并且辅以</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水热</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的方式为生活区供热。另城南现状垃圾填埋场用地予以保留。</w:t>
      </w:r>
    </w:p>
    <w:p>
      <w:pPr>
        <w:spacing w:after="0" w:line="256" w:lineRule="exact"/>
        <w:rPr>
          <w:sz w:val="20"/>
          <w:szCs w:val="20"/>
          <w:color w:val="auto"/>
        </w:rPr>
      </w:pPr>
    </w:p>
    <w:p>
      <w:pPr>
        <w:ind w:left="360" w:right="346" w:firstLine="480"/>
        <w:spacing w:after="0" w:line="362" w:lineRule="exact"/>
        <w:rPr>
          <w:sz w:val="20"/>
          <w:szCs w:val="20"/>
          <w:color w:val="auto"/>
        </w:rPr>
      </w:pPr>
      <w:r>
        <w:rPr>
          <w:rFonts w:ascii="宋体" w:cs="宋体" w:eastAsia="宋体" w:hAnsi="宋体"/>
          <w:sz w:val="24"/>
          <w:szCs w:val="24"/>
          <w:color w:val="auto"/>
        </w:rPr>
        <w:t>3、管网布置：供热管网采用枝状管网，</w:t>
      </w:r>
      <w:r>
        <w:rPr>
          <w:rFonts w:ascii="Arial" w:cs="Arial" w:eastAsia="Arial" w:hAnsi="Arial"/>
          <w:sz w:val="24"/>
          <w:szCs w:val="24"/>
          <w:color w:val="auto"/>
        </w:rPr>
        <w:t>“</w:t>
      </w:r>
      <w:r>
        <w:rPr>
          <w:rFonts w:ascii="宋体" w:cs="宋体" w:eastAsia="宋体" w:hAnsi="宋体"/>
          <w:sz w:val="24"/>
          <w:szCs w:val="24"/>
          <w:color w:val="auto"/>
        </w:rPr>
        <w:t>水热</w:t>
      </w:r>
      <w:r>
        <w:rPr>
          <w:rFonts w:ascii="Arial" w:cs="Arial" w:eastAsia="Arial" w:hAnsi="Arial"/>
          <w:sz w:val="24"/>
          <w:szCs w:val="24"/>
          <w:color w:val="auto"/>
        </w:rPr>
        <w:t>”</w:t>
      </w:r>
      <w:r>
        <w:rPr>
          <w:rFonts w:ascii="宋体" w:cs="宋体" w:eastAsia="宋体" w:hAnsi="宋体"/>
          <w:sz w:val="24"/>
          <w:szCs w:val="24"/>
          <w:color w:val="auto"/>
        </w:rPr>
        <w:t>管网系统采用闭式系统，</w:t>
      </w:r>
      <w:r>
        <w:rPr>
          <w:rFonts w:ascii="Arial" w:cs="Arial" w:eastAsia="Arial" w:hAnsi="Arial"/>
          <w:sz w:val="24"/>
          <w:szCs w:val="24"/>
          <w:color w:val="auto"/>
        </w:rPr>
        <w:t>“</w:t>
      </w:r>
      <w:r>
        <w:rPr>
          <w:rFonts w:ascii="宋体" w:cs="宋体" w:eastAsia="宋体" w:hAnsi="宋体"/>
          <w:sz w:val="24"/>
          <w:szCs w:val="24"/>
          <w:color w:val="auto"/>
        </w:rPr>
        <w:t>气热</w:t>
      </w:r>
      <w:r>
        <w:rPr>
          <w:rFonts w:ascii="Arial" w:cs="Arial" w:eastAsia="Arial" w:hAnsi="Arial"/>
          <w:sz w:val="24"/>
          <w:szCs w:val="24"/>
          <w:color w:val="auto"/>
        </w:rPr>
        <w:t>”</w:t>
      </w:r>
      <w:r>
        <w:rPr>
          <w:rFonts w:ascii="宋体" w:cs="宋体" w:eastAsia="宋体" w:hAnsi="宋体"/>
          <w:sz w:val="24"/>
          <w:szCs w:val="24"/>
          <w:color w:val="auto"/>
        </w:rPr>
        <w:t>管网采用开式系统。</w:t>
      </w:r>
    </w:p>
    <w:p>
      <w:pPr>
        <w:spacing w:after="0" w:line="254"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4、规划近、中期、远期供热普及率达到 25％、35%和 45％，原则上取消现状 10t 以下锅炉。</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58</w:t>
      </w:r>
    </w:p>
    <w:p>
      <w:pPr>
        <w:sectPr>
          <w:pgSz w:w="11900" w:h="16838" w:orient="portrait"/>
          <w:cols w:equalWidth="0" w:num="1">
            <w:col w:w="9026"/>
          </w:cols>
          <w:pgMar w:left="1440" w:top="850" w:right="1440" w:bottom="539" w:gutter="0" w:footer="0" w:header="0"/>
          <w:type w:val="continuous"/>
        </w:sectPr>
      </w:pPr>
    </w:p>
    <w:bookmarkStart w:id="60" w:name="page61"/>
    <w:bookmarkEnd w:id="6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40" w:hanging="382"/>
        <w:spacing w:after="0" w:line="365" w:lineRule="exact"/>
        <w:tabs>
          <w:tab w:leader="none" w:pos="740" w:val="left"/>
        </w:tabs>
        <w:numPr>
          <w:ilvl w:val="0"/>
          <w:numId w:val="13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综合管廊规划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人民路是舞阳县主干路，交通流量大，给水、供热、燃气等干线均位于此道</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路，建议在人民路设置干线管廊；高压电力线穿越深圳路，建议设置缆线管廊；</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其它交通要道、周边地块开发强度较大、重要市政管线穿越的道路如文化路、盐</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业大道、张家港路、北三环路等设置支线管廊。</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3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环卫设施规划</w:t>
      </w:r>
    </w:p>
    <w:p>
      <w:pPr>
        <w:spacing w:after="0" w:line="200" w:lineRule="exact"/>
        <w:rPr>
          <w:sz w:val="20"/>
          <w:szCs w:val="20"/>
          <w:color w:val="auto"/>
        </w:rPr>
      </w:pPr>
    </w:p>
    <w:p>
      <w:pPr>
        <w:spacing w:after="0" w:line="20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1、生活垃圾预测</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2035 年中心城区垃圾日产量为 396 吨。</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2、环卫设施规划</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（1）垃圾填埋场：保留三里河北侧现状垃圾填埋场。规划结合舞阳县集中</w:t>
      </w:r>
    </w:p>
    <w:p>
      <w:pPr>
        <w:spacing w:after="0" w:line="251" w:lineRule="exact"/>
        <w:rPr>
          <w:sz w:val="20"/>
          <w:szCs w:val="20"/>
          <w:color w:val="auto"/>
        </w:rPr>
      </w:pPr>
    </w:p>
    <w:p>
      <w:pPr>
        <w:ind w:left="840" w:right="726" w:hanging="479"/>
        <w:spacing w:after="0" w:line="363" w:lineRule="exact"/>
        <w:rPr>
          <w:sz w:val="20"/>
          <w:szCs w:val="20"/>
          <w:color w:val="auto"/>
        </w:rPr>
      </w:pPr>
      <w:r>
        <w:rPr>
          <w:rFonts w:ascii="宋体" w:cs="宋体" w:eastAsia="宋体" w:hAnsi="宋体"/>
          <w:sz w:val="24"/>
          <w:szCs w:val="24"/>
          <w:b w:val="1"/>
          <w:bCs w:val="1"/>
          <w:u w:val="single" w:color="auto"/>
          <w:color w:val="auto"/>
        </w:rPr>
        <w:t>供热规划于城西设置垃圾焚烧热电厂</w:t>
      </w:r>
      <w:r>
        <w:rPr>
          <w:rFonts w:ascii="宋体" w:cs="宋体" w:eastAsia="宋体" w:hAnsi="宋体"/>
          <w:sz w:val="24"/>
          <w:szCs w:val="24"/>
          <w:color w:val="auto"/>
        </w:rPr>
        <w:t>，对生活垃圾和秸秆进行无害化处理。（2）公共厕所</w:t>
      </w:r>
    </w:p>
    <w:p>
      <w:pPr>
        <w:spacing w:after="0" w:line="254"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舞阳县中心城区公共厕所规划 114 座。提高水冲式公厕的等级标准，水冲率达 100%。</w:t>
      </w:r>
    </w:p>
    <w:p>
      <w:pPr>
        <w:spacing w:after="0" w:line="214"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（3）垃圾转运站</w:t>
      </w:r>
    </w:p>
    <w:p>
      <w:pPr>
        <w:spacing w:after="0" w:line="253"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与公厕结合布置，采用 1 处/2~3 平方公里的指标，至规划期末，中心城区垃圾中转站 20 处，每处占地不少于 200 平方米。</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（4）环卫车辆</w:t>
      </w:r>
    </w:p>
    <w:p>
      <w:pPr>
        <w:spacing w:after="0" w:line="251"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环卫车辆数至 2035 年共需 73 台，包括密闭式垃圾车、洒水车、吸粪车、清扫车等。</w:t>
      </w:r>
    </w:p>
    <w:p>
      <w:pPr>
        <w:spacing w:after="0" w:line="200" w:lineRule="exact"/>
        <w:rPr>
          <w:sz w:val="20"/>
          <w:szCs w:val="20"/>
          <w:color w:val="auto"/>
        </w:rPr>
      </w:pPr>
    </w:p>
    <w:p>
      <w:pPr>
        <w:spacing w:after="0" w:line="222"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第八节</w:t>
        <w:tab/>
        <w:t>中心城区环境保护规划</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3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环境保护区划分</w:t>
      </w:r>
    </w:p>
    <w:p>
      <w:pPr>
        <w:spacing w:after="0" w:line="388"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中心城区空气环境质量执行《环境空气质量标准》（GB3095</w:t>
      </w:r>
      <w:r>
        <w:rPr>
          <w:rFonts w:ascii="Arial" w:cs="Arial" w:eastAsia="Arial" w:hAnsi="Arial"/>
          <w:sz w:val="24"/>
          <w:szCs w:val="24"/>
          <w:color w:val="auto"/>
        </w:rPr>
        <w:t>—</w:t>
      </w:r>
      <w:r>
        <w:rPr>
          <w:rFonts w:ascii="宋体" w:cs="宋体" w:eastAsia="宋体" w:hAnsi="宋体"/>
          <w:sz w:val="24"/>
          <w:szCs w:val="24"/>
          <w:color w:val="auto"/>
        </w:rPr>
        <w:t>2012）二级标</w:t>
      </w:r>
    </w:p>
    <w:p>
      <w:pPr>
        <w:spacing w:after="0" w:line="211" w:lineRule="exact"/>
        <w:rPr>
          <w:sz w:val="20"/>
          <w:szCs w:val="20"/>
          <w:color w:val="auto"/>
        </w:rPr>
      </w:pPr>
    </w:p>
    <w:p>
      <w:pPr>
        <w:jc w:val="center"/>
        <w:ind w:right="-13"/>
        <w:spacing w:after="0" w:line="279" w:lineRule="exact"/>
        <w:rPr>
          <w:sz w:val="20"/>
          <w:szCs w:val="20"/>
          <w:color w:val="auto"/>
        </w:rPr>
      </w:pPr>
      <w:r>
        <w:rPr>
          <w:rFonts w:ascii="宋体" w:cs="宋体" w:eastAsia="宋体" w:hAnsi="宋体"/>
          <w:sz w:val="23"/>
          <w:szCs w:val="23"/>
          <w:color w:val="auto"/>
        </w:rPr>
        <w:t>准；塘河支流按《地表水环境质量标准》（GB3838</w:t>
      </w:r>
      <w:r>
        <w:rPr>
          <w:rFonts w:ascii="Arial" w:cs="Arial" w:eastAsia="Arial" w:hAnsi="Arial"/>
          <w:sz w:val="23"/>
          <w:szCs w:val="23"/>
          <w:color w:val="auto"/>
        </w:rPr>
        <w:t>—</w:t>
      </w:r>
      <w:r>
        <w:rPr>
          <w:rFonts w:ascii="宋体" w:cs="宋体" w:eastAsia="宋体" w:hAnsi="宋体"/>
          <w:sz w:val="23"/>
          <w:szCs w:val="23"/>
          <w:color w:val="auto"/>
        </w:rPr>
        <w:t>2002）II</w:t>
      </w:r>
      <w:r>
        <w:rPr>
          <w:rFonts w:ascii="Arial" w:cs="Arial" w:eastAsia="Arial" w:hAnsi="Arial"/>
          <w:sz w:val="23"/>
          <w:szCs w:val="23"/>
          <w:color w:val="auto"/>
        </w:rPr>
        <w:t xml:space="preserve"> </w:t>
      </w:r>
      <w:r>
        <w:rPr>
          <w:rFonts w:ascii="宋体" w:cs="宋体" w:eastAsia="宋体" w:hAnsi="宋体"/>
          <w:sz w:val="23"/>
          <w:szCs w:val="23"/>
          <w:color w:val="auto"/>
        </w:rPr>
        <w:t>类标准控制，三里</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59</w:t>
      </w:r>
    </w:p>
    <w:p>
      <w:pPr>
        <w:sectPr>
          <w:pgSz w:w="11900" w:h="16838" w:orient="portrait"/>
          <w:cols w:equalWidth="0" w:num="1">
            <w:col w:w="9026"/>
          </w:cols>
          <w:pgMar w:left="1440" w:top="850" w:right="1440" w:bottom="539" w:gutter="0" w:footer="0" w:header="0"/>
          <w:type w:val="continuous"/>
        </w:sectPr>
      </w:pPr>
    </w:p>
    <w:bookmarkStart w:id="61" w:name="page62"/>
    <w:bookmarkEnd w:id="6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360"/>
        <w:spacing w:after="0" w:line="292" w:lineRule="exact"/>
        <w:rPr>
          <w:sz w:val="20"/>
          <w:szCs w:val="20"/>
          <w:color w:val="auto"/>
        </w:rPr>
      </w:pPr>
      <w:r>
        <w:rPr>
          <w:rFonts w:ascii="宋体" w:cs="宋体" w:eastAsia="宋体" w:hAnsi="宋体"/>
          <w:sz w:val="23"/>
          <w:szCs w:val="23"/>
          <w:color w:val="auto"/>
        </w:rPr>
        <w:t>河按</w:t>
      </w:r>
      <w:r>
        <w:rPr>
          <w:rFonts w:ascii="Calibri" w:cs="Calibri" w:eastAsia="Calibri" w:hAnsi="Calibri"/>
          <w:sz w:val="23"/>
          <w:szCs w:val="23"/>
          <w:color w:val="auto"/>
        </w:rPr>
        <w:t xml:space="preserve"> IV </w:t>
      </w:r>
      <w:r>
        <w:rPr>
          <w:rFonts w:ascii="宋体" w:cs="宋体" w:eastAsia="宋体" w:hAnsi="宋体"/>
          <w:sz w:val="23"/>
          <w:szCs w:val="23"/>
          <w:color w:val="auto"/>
        </w:rPr>
        <w:t>类控制。地下水应达到《地下水质量标准》（GB/T 14848</w:t>
      </w:r>
      <w:r>
        <w:rPr>
          <w:rFonts w:ascii="Arial" w:cs="Arial" w:eastAsia="Arial" w:hAnsi="Arial"/>
          <w:sz w:val="23"/>
          <w:szCs w:val="23"/>
          <w:color w:val="auto"/>
        </w:rPr>
        <w:t>—</w:t>
      </w:r>
      <w:r>
        <w:rPr>
          <w:rFonts w:ascii="宋体" w:cs="宋体" w:eastAsia="宋体" w:hAnsi="宋体"/>
          <w:sz w:val="23"/>
          <w:szCs w:val="23"/>
          <w:color w:val="auto"/>
        </w:rPr>
        <w:t>9）III</w:t>
      </w:r>
      <w:r>
        <w:rPr>
          <w:rFonts w:ascii="Calibri" w:cs="Calibri" w:eastAsia="Calibri" w:hAnsi="Calibri"/>
          <w:sz w:val="23"/>
          <w:szCs w:val="23"/>
          <w:color w:val="auto"/>
        </w:rPr>
        <w:t xml:space="preserve"> </w:t>
      </w:r>
      <w:r>
        <w:rPr>
          <w:rFonts w:ascii="宋体" w:cs="宋体" w:eastAsia="宋体" w:hAnsi="宋体"/>
          <w:sz w:val="23"/>
          <w:szCs w:val="23"/>
          <w:color w:val="auto"/>
        </w:rPr>
        <w:t>类标准</w:t>
      </w:r>
    </w:p>
    <w:p>
      <w:pPr>
        <w:spacing w:after="0" w:line="18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规划期末，噪声达标区覆盖率达到 100%以上；规划依据城市的功能布局将</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城区划分为四类噪声控制分区，全面达标。详见附表二十五。</w:t>
      </w:r>
    </w:p>
    <w:p>
      <w:pPr>
        <w:spacing w:after="0" w:line="200" w:lineRule="exact"/>
        <w:rPr>
          <w:sz w:val="20"/>
          <w:szCs w:val="20"/>
          <w:color w:val="auto"/>
        </w:rPr>
      </w:pPr>
    </w:p>
    <w:p>
      <w:pPr>
        <w:spacing w:after="0" w:line="221" w:lineRule="exact"/>
        <w:rPr>
          <w:sz w:val="20"/>
          <w:szCs w:val="20"/>
          <w:color w:val="auto"/>
        </w:rPr>
      </w:pPr>
    </w:p>
    <w:p>
      <w:pPr>
        <w:ind w:left="360"/>
        <w:spacing w:after="0" w:line="365" w:lineRule="exact"/>
        <w:tabs>
          <w:tab w:leader="none" w:pos="2020" w:val="left"/>
        </w:tabs>
        <w:rPr>
          <w:sz w:val="20"/>
          <w:szCs w:val="20"/>
          <w:color w:val="auto"/>
        </w:rPr>
      </w:pPr>
      <w:r>
        <w:rPr>
          <w:rFonts w:ascii="宋体" w:cs="宋体" w:eastAsia="宋体" w:hAnsi="宋体"/>
          <w:sz w:val="30"/>
          <w:szCs w:val="30"/>
          <w:b w:val="1"/>
          <w:bCs w:val="1"/>
          <w:color w:val="auto"/>
        </w:rPr>
        <w:t>第</w:t>
      </w:r>
      <w:r>
        <w:rPr>
          <w:rFonts w:ascii="Times New Roman" w:cs="Times New Roman" w:eastAsia="Times New Roman" w:hAnsi="Times New Roman"/>
          <w:sz w:val="30"/>
          <w:szCs w:val="30"/>
          <w:b w:val="1"/>
          <w:bCs w:val="1"/>
          <w:color w:val="auto"/>
        </w:rPr>
        <w:t xml:space="preserve"> 1 3 4 </w:t>
      </w:r>
      <w:r>
        <w:rPr>
          <w:rFonts w:ascii="宋体" w:cs="宋体" w:eastAsia="宋体" w:hAnsi="宋体"/>
          <w:sz w:val="30"/>
          <w:szCs w:val="30"/>
          <w:b w:val="1"/>
          <w:bCs w:val="1"/>
          <w:color w:val="auto"/>
        </w:rPr>
        <w:t>条</w:t>
      </w:r>
      <w:r>
        <w:rPr>
          <w:sz w:val="20"/>
          <w:szCs w:val="20"/>
          <w:color w:val="auto"/>
        </w:rPr>
        <w:tab/>
      </w:r>
      <w:r>
        <w:rPr>
          <w:rFonts w:ascii="宋体" w:cs="宋体" w:eastAsia="宋体" w:hAnsi="宋体"/>
          <w:sz w:val="29"/>
          <w:szCs w:val="29"/>
          <w:b w:val="1"/>
          <w:bCs w:val="1"/>
          <w:color w:val="auto"/>
        </w:rPr>
        <w:t>生态环境整治与保护措施</w:t>
      </w:r>
    </w:p>
    <w:p>
      <w:pPr>
        <w:spacing w:after="0" w:line="200" w:lineRule="exact"/>
        <w:rPr>
          <w:sz w:val="20"/>
          <w:szCs w:val="20"/>
          <w:color w:val="auto"/>
        </w:rPr>
      </w:pPr>
    </w:p>
    <w:p>
      <w:pPr>
        <w:spacing w:after="0" w:line="20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1、空气环境保护措施</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（1）结合城市总体规划及产业集聚区规划，合理调整产业结构和工业布局。</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（2）积极推广洁净能源，优化能源结构。</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（3）依靠科技进步，推广洁净生产工艺。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（4）加强绿化建设，减少总悬浮微粒（TSP）污染。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（5）推行多污染物综合控制。</w:t>
      </w:r>
    </w:p>
    <w:p>
      <w:pPr>
        <w:spacing w:after="0" w:line="253"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（6）尽量调整交通线路，过境交通不穿越城区；改变燃料结构，采用清洁燃料，减少机动车尾气污染。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2、水环境保护措施</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（1）对城市生活与生产用水作宏观调控，调减工业规模。</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（2）加强工业企业深度治理，削减排污总量。</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（3）依靠科技进步，提高工业废水重复利用率。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（4）完善污水收集和治理系统，提高生活污水治理率，加强中水回用。</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（5）控制面源污染、化学需氧量、氨氮污染。</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（6）加强城市水源地防护林建设，在浅水岸边建立以植物为主体的生态工</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程。</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3、噪声防治措施</w:t>
      </w:r>
    </w:p>
    <w:p>
      <w:pPr>
        <w:spacing w:after="0" w:line="254" w:lineRule="exact"/>
        <w:rPr>
          <w:sz w:val="20"/>
          <w:szCs w:val="20"/>
          <w:color w:val="auto"/>
        </w:rPr>
      </w:pPr>
    </w:p>
    <w:p>
      <w:pPr>
        <w:ind w:left="840" w:right="226"/>
        <w:spacing w:after="0" w:line="363" w:lineRule="exact"/>
        <w:rPr>
          <w:sz w:val="20"/>
          <w:szCs w:val="20"/>
          <w:color w:val="auto"/>
        </w:rPr>
      </w:pPr>
      <w:r>
        <w:rPr>
          <w:rFonts w:ascii="宋体" w:cs="宋体" w:eastAsia="宋体" w:hAnsi="宋体"/>
          <w:sz w:val="23"/>
          <w:szCs w:val="23"/>
          <w:color w:val="auto"/>
        </w:rPr>
        <w:t>（1）工业噪声防治以固定的工业设备噪声源为主，必须做到厂界达标排放，。（2）交通噪声污染控制进行线路和敏感建筑物之间距离的调整，中心城区</w:t>
      </w:r>
    </w:p>
    <w:p>
      <w:pPr>
        <w:spacing w:after="0" w:line="214"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控制鸣笛。</w:t>
      </w:r>
    </w:p>
    <w:p>
      <w:pPr>
        <w:spacing w:after="0" w:line="253"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（3）建筑工地噪声污染控制停止特殊时期（如中高考时期）和特殊区域（如医院及其周边区域）夜间施工建筑项目的审批。</w:t>
      </w:r>
    </w:p>
    <w:p>
      <w:pPr>
        <w:spacing w:after="0" w:line="214"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4、固体废弃物处理措施</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60</w:t>
      </w:r>
    </w:p>
    <w:p>
      <w:pPr>
        <w:sectPr>
          <w:pgSz w:w="11900" w:h="16838" w:orient="portrait"/>
          <w:cols w:equalWidth="0" w:num="1">
            <w:col w:w="9026"/>
          </w:cols>
          <w:pgMar w:left="1440" w:top="850" w:right="1440" w:bottom="539" w:gutter="0" w:footer="0" w:header="0"/>
          <w:type w:val="continuous"/>
        </w:sectPr>
      </w:pPr>
    </w:p>
    <w:bookmarkStart w:id="62" w:name="page63"/>
    <w:bookmarkEnd w:id="6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（1）加强工业固体废物污染防治，提高固体废物综合利用率。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（2）建设和完善危险废物和医疗废物的收集、暂存工程，并送至有资质的</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机构集中处理。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（3）加强生活垃圾分类、收集、处理系统建设。</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5、土壤环境保护及治理措施</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规划区域内如有化工、农药等污染严重企业的搬迁或原址，在土地的二次开</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发前，需要采取土壤环境污染防治措施，开展污染场地的监测评估，进行土壤修</w:t>
      </w:r>
    </w:p>
    <w:p>
      <w:pPr>
        <w:spacing w:after="0" w:line="228"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复。同时，在规划实施过程中，要采取措施防止区域的生产、运输、经营等活动</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污染土壤。</w:t>
      </w:r>
    </w:p>
    <w:p>
      <w:pPr>
        <w:spacing w:after="0" w:line="200" w:lineRule="exact"/>
        <w:rPr>
          <w:sz w:val="20"/>
          <w:szCs w:val="20"/>
          <w:color w:val="auto"/>
        </w:rPr>
      </w:pPr>
    </w:p>
    <w:p>
      <w:pPr>
        <w:spacing w:after="0" w:line="221" w:lineRule="exact"/>
        <w:rPr>
          <w:sz w:val="20"/>
          <w:szCs w:val="20"/>
          <w:color w:val="auto"/>
        </w:rPr>
      </w:pPr>
    </w:p>
    <w:p>
      <w:pPr>
        <w:ind w:left="360"/>
        <w:spacing w:after="0" w:line="365" w:lineRule="exact"/>
        <w:tabs>
          <w:tab w:leader="none" w:pos="2020" w:val="left"/>
        </w:tabs>
        <w:rPr>
          <w:sz w:val="20"/>
          <w:szCs w:val="20"/>
          <w:color w:val="auto"/>
        </w:rPr>
      </w:pPr>
      <w:r>
        <w:rPr>
          <w:rFonts w:ascii="宋体" w:cs="宋体" w:eastAsia="宋体" w:hAnsi="宋体"/>
          <w:sz w:val="30"/>
          <w:szCs w:val="30"/>
          <w:b w:val="1"/>
          <w:bCs w:val="1"/>
          <w:color w:val="auto"/>
        </w:rPr>
        <w:t>第</w:t>
      </w:r>
      <w:r>
        <w:rPr>
          <w:rFonts w:ascii="Times New Roman" w:cs="Times New Roman" w:eastAsia="Times New Roman" w:hAnsi="Times New Roman"/>
          <w:sz w:val="30"/>
          <w:szCs w:val="30"/>
          <w:b w:val="1"/>
          <w:bCs w:val="1"/>
          <w:color w:val="auto"/>
        </w:rPr>
        <w:t xml:space="preserve"> 1 3 5 </w:t>
      </w:r>
      <w:r>
        <w:rPr>
          <w:rFonts w:ascii="宋体" w:cs="宋体" w:eastAsia="宋体" w:hAnsi="宋体"/>
          <w:sz w:val="30"/>
          <w:szCs w:val="30"/>
          <w:b w:val="1"/>
          <w:bCs w:val="1"/>
          <w:color w:val="auto"/>
        </w:rPr>
        <w:t>条</w:t>
      </w:r>
      <w:r>
        <w:rPr>
          <w:sz w:val="20"/>
          <w:szCs w:val="20"/>
          <w:color w:val="auto"/>
        </w:rPr>
        <w:tab/>
      </w:r>
      <w:r>
        <w:rPr>
          <w:rFonts w:ascii="宋体" w:cs="宋体" w:eastAsia="宋体" w:hAnsi="宋体"/>
          <w:sz w:val="29"/>
          <w:szCs w:val="29"/>
          <w:b w:val="1"/>
          <w:bCs w:val="1"/>
          <w:color w:val="auto"/>
        </w:rPr>
        <w:t>盐化工企业环境保护措施</w:t>
      </w:r>
    </w:p>
    <w:p>
      <w:pPr>
        <w:spacing w:after="0" w:line="200" w:lineRule="exact"/>
        <w:rPr>
          <w:sz w:val="20"/>
          <w:szCs w:val="20"/>
          <w:color w:val="auto"/>
        </w:rPr>
      </w:pPr>
    </w:p>
    <w:p>
      <w:pPr>
        <w:spacing w:after="0" w:line="209"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1、空气环境保护措施</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设置绿化隔离带，制氯气、二氧化硫等废气排放。</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2、水环境保护措施</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严格控制废水排放，立多级水循环系统，于循环水系统的排污水应自行有效</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处理，达标后方可排入污水处理厂。</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3、工业固废防治措施</w:t>
      </w:r>
    </w:p>
    <w:p>
      <w:pPr>
        <w:spacing w:after="0" w:line="199"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推动盐化工行业走新型工业化道路。按照</w:t>
      </w:r>
      <w:r>
        <w:rPr>
          <w:rFonts w:ascii="Arial" w:cs="Arial" w:eastAsia="Arial" w:hAnsi="Arial"/>
          <w:sz w:val="24"/>
          <w:szCs w:val="24"/>
          <w:color w:val="auto"/>
        </w:rPr>
        <w:t>“</w:t>
      </w:r>
      <w:r>
        <w:rPr>
          <w:rFonts w:ascii="宋体" w:cs="宋体" w:eastAsia="宋体" w:hAnsi="宋体"/>
          <w:sz w:val="24"/>
          <w:szCs w:val="24"/>
          <w:color w:val="auto"/>
        </w:rPr>
        <w:t>减量化、再使用、资源化</w:t>
      </w:r>
      <w:r>
        <w:rPr>
          <w:rFonts w:ascii="Arial" w:cs="Arial" w:eastAsia="Arial" w:hAnsi="Arial"/>
          <w:sz w:val="24"/>
          <w:szCs w:val="24"/>
          <w:color w:val="auto"/>
        </w:rPr>
        <w:t>”</w:t>
      </w:r>
      <w:r>
        <w:rPr>
          <w:rFonts w:ascii="宋体" w:cs="宋体" w:eastAsia="宋体" w:hAnsi="宋体"/>
          <w:sz w:val="24"/>
          <w:szCs w:val="24"/>
          <w:color w:val="auto"/>
        </w:rPr>
        <w:t>原则</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开展工作。</w:t>
      </w:r>
    </w:p>
    <w:p>
      <w:pPr>
        <w:spacing w:after="0" w:line="200" w:lineRule="exact"/>
        <w:rPr>
          <w:sz w:val="20"/>
          <w:szCs w:val="20"/>
          <w:color w:val="auto"/>
        </w:rPr>
      </w:pPr>
    </w:p>
    <w:p>
      <w:pPr>
        <w:spacing w:after="0" w:line="221" w:lineRule="exact"/>
        <w:rPr>
          <w:sz w:val="20"/>
          <w:szCs w:val="20"/>
          <w:color w:val="auto"/>
        </w:rPr>
      </w:pPr>
    </w:p>
    <w:p>
      <w:pPr>
        <w:ind w:left="2700"/>
        <w:spacing w:after="0" w:line="343" w:lineRule="exact"/>
        <w:tabs>
          <w:tab w:leader="none" w:pos="3900" w:val="left"/>
        </w:tabs>
        <w:rPr>
          <w:sz w:val="20"/>
          <w:szCs w:val="20"/>
          <w:color w:val="auto"/>
        </w:rPr>
      </w:pPr>
      <w:r>
        <w:rPr>
          <w:rFonts w:ascii="宋体" w:cs="宋体" w:eastAsia="宋体" w:hAnsi="宋体"/>
          <w:sz w:val="30"/>
          <w:szCs w:val="30"/>
          <w:b w:val="1"/>
          <w:bCs w:val="1"/>
          <w:color w:val="auto"/>
        </w:rPr>
        <w:t>第九节</w:t>
        <w:tab/>
        <w:t>中心城区综合防灾规划</w:t>
      </w:r>
    </w:p>
    <w:p>
      <w:pPr>
        <w:spacing w:after="0" w:line="200" w:lineRule="exact"/>
        <w:rPr>
          <w:sz w:val="20"/>
          <w:szCs w:val="20"/>
          <w:color w:val="auto"/>
        </w:rPr>
      </w:pPr>
    </w:p>
    <w:p>
      <w:pPr>
        <w:spacing w:after="0" w:line="275" w:lineRule="exact"/>
        <w:rPr>
          <w:sz w:val="20"/>
          <w:szCs w:val="20"/>
          <w:color w:val="auto"/>
        </w:rPr>
      </w:pPr>
    </w:p>
    <w:p>
      <w:pPr>
        <w:ind w:left="1300" w:hanging="380"/>
        <w:spacing w:after="0" w:line="365" w:lineRule="exact"/>
        <w:tabs>
          <w:tab w:leader="none" w:pos="1300" w:val="left"/>
        </w:tabs>
        <w:numPr>
          <w:ilvl w:val="0"/>
          <w:numId w:val="13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抗震减灾规划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1、规划中心城区舞泉镇和吴城镇地区按</w:t>
      </w:r>
      <w:r>
        <w:rPr>
          <w:rFonts w:ascii="MS PGothic" w:cs="MS PGothic" w:eastAsia="MS PGothic" w:hAnsi="MS PGothic"/>
          <w:sz w:val="24"/>
          <w:szCs w:val="24"/>
          <w:b w:val="1"/>
          <w:bCs w:val="1"/>
          <w:u w:val="single" w:color="auto"/>
          <w:color w:val="auto"/>
        </w:rPr>
        <w:t>Ⅶ</w:t>
      </w:r>
      <w:r>
        <w:rPr>
          <w:rFonts w:ascii="宋体" w:cs="宋体" w:eastAsia="宋体" w:hAnsi="宋体"/>
          <w:sz w:val="24"/>
          <w:szCs w:val="24"/>
          <w:b w:val="1"/>
          <w:bCs w:val="1"/>
          <w:u w:val="single" w:color="auto"/>
          <w:color w:val="auto"/>
        </w:rPr>
        <w:t>度防震级别设防，所有新建、改</w:t>
      </w:r>
    </w:p>
    <w:p>
      <w:pPr>
        <w:spacing w:after="0" w:line="225"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扩建工程，从场址选择、平面规划、工程设计、方案审查、规划发证、施工管理</w:t>
      </w:r>
    </w:p>
    <w:p>
      <w:pPr>
        <w:spacing w:after="0" w:line="227"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直至验收，必须严格按标准进行抗震设防的要求。对重大建设工程和可能发生严</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b w:val="1"/>
          <w:bCs w:val="1"/>
          <w:u w:val="single" w:color="auto"/>
          <w:color w:val="auto"/>
        </w:rPr>
        <w:t>重次生灾害的建设工程，必须进行地震安全性评价，并根据地震安全性评价的结</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果，确定抗震设防要求，适当提高抗震设防标准。</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61</w:t>
      </w:r>
    </w:p>
    <w:p>
      <w:pPr>
        <w:sectPr>
          <w:pgSz w:w="11900" w:h="16838" w:orient="portrait"/>
          <w:cols w:equalWidth="0" w:num="1">
            <w:col w:w="9026"/>
          </w:cols>
          <w:pgMar w:left="1440" w:top="850" w:right="1440" w:bottom="539" w:gutter="0" w:footer="0" w:header="0"/>
          <w:type w:val="continuous"/>
        </w:sectPr>
      </w:pPr>
    </w:p>
    <w:bookmarkStart w:id="63" w:name="page64"/>
    <w:bookmarkEnd w:id="6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2、设置县级抗震防灾指挥中心一个，位于县抗震办的办公楼内。</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3、疏散通道原则上应使居民的疏散救护便捷安全，保证主要道路畅通无阻。</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对外交通道路应保证较宽路幅，使道路的机动车道和对非机动车道在救灾中畅通</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无阻。城市公园、绿地、广场、停车场、运动场等散场地，应加以严格控制，建</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设时结合平常灾时两用的需要进行建设。</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4、严格执行抗震设防标准，对重大工程、特殊工程、生命线工程、盐化工</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企业必须按照有关法律要求进行地震安全性评价，并根据地震安全性评价结果确</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定抗震设防要求。</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5、新建工程的场地，必须进行地震烈度复核工作，按复核后确定的烈度进</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行设防，对城区内不符合要求的建筑，应进行加固，如因旧城改造需拆迁的应予</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以拆迁。</w:t>
      </w:r>
    </w:p>
    <w:p>
      <w:pPr>
        <w:spacing w:after="0" w:line="253" w:lineRule="exact"/>
        <w:rPr>
          <w:sz w:val="20"/>
          <w:szCs w:val="20"/>
          <w:color w:val="auto"/>
        </w:rPr>
      </w:pPr>
    </w:p>
    <w:p>
      <w:pPr>
        <w:jc w:val="both"/>
        <w:ind w:left="360" w:right="346" w:firstLine="482"/>
        <w:spacing w:after="0" w:line="426" w:lineRule="exact"/>
        <w:rPr>
          <w:sz w:val="20"/>
          <w:szCs w:val="20"/>
          <w:color w:val="auto"/>
        </w:rPr>
      </w:pPr>
      <w:r>
        <w:rPr>
          <w:rFonts w:ascii="宋体" w:cs="宋体" w:eastAsia="宋体" w:hAnsi="宋体"/>
          <w:sz w:val="24"/>
          <w:szCs w:val="24"/>
          <w:b w:val="1"/>
          <w:bCs w:val="1"/>
          <w:u w:val="single" w:color="auto"/>
          <w:color w:val="auto"/>
        </w:rPr>
        <w:t>6、为了防止地震及其次生灾害，对于旧城改造，其建筑密度应控制在 30％以内，房屋南北间距不得小于 1 米，对外通道必须拓宽到 8 米以上，还必须配备消防设施。多层临街建筑的改造、拆迁，必须按城市规划要求后退道路红线 3.5 米，高层建筑必须后退红线 5-10 米。</w:t>
      </w:r>
    </w:p>
    <w:p>
      <w:pPr>
        <w:spacing w:after="0" w:line="255" w:lineRule="exact"/>
        <w:rPr>
          <w:sz w:val="20"/>
          <w:szCs w:val="20"/>
          <w:color w:val="auto"/>
        </w:rPr>
      </w:pPr>
    </w:p>
    <w:p>
      <w:pPr>
        <w:jc w:val="both"/>
        <w:ind w:left="360" w:right="346" w:firstLine="482"/>
        <w:spacing w:after="0" w:line="404" w:lineRule="exact"/>
        <w:rPr>
          <w:sz w:val="20"/>
          <w:szCs w:val="20"/>
          <w:color w:val="auto"/>
        </w:rPr>
      </w:pPr>
      <w:r>
        <w:rPr>
          <w:rFonts w:ascii="宋体" w:cs="宋体" w:eastAsia="宋体" w:hAnsi="宋体"/>
          <w:sz w:val="24"/>
          <w:szCs w:val="24"/>
          <w:b w:val="1"/>
          <w:bCs w:val="1"/>
          <w:u w:val="single" w:color="auto"/>
          <w:color w:val="auto"/>
        </w:rPr>
        <w:t>7、新的城市建设区选址首先必须避开抗震不利地段，必须考虑避震场地。疏散道路，建筑密度应控制在 25％以内，规划预留的公共绿地、广场、体育场地不得改变，消防设施、管线布局必须配套合理。</w:t>
      </w:r>
    </w:p>
    <w:p>
      <w:pPr>
        <w:spacing w:after="0" w:line="255" w:lineRule="exact"/>
        <w:rPr>
          <w:sz w:val="20"/>
          <w:szCs w:val="20"/>
          <w:color w:val="auto"/>
        </w:rPr>
      </w:pPr>
    </w:p>
    <w:p>
      <w:pPr>
        <w:jc w:val="both"/>
        <w:ind w:left="360" w:right="346" w:firstLine="482"/>
        <w:spacing w:after="0" w:line="426" w:lineRule="exact"/>
        <w:rPr>
          <w:sz w:val="20"/>
          <w:szCs w:val="20"/>
          <w:color w:val="auto"/>
        </w:rPr>
      </w:pPr>
      <w:r>
        <w:rPr>
          <w:rFonts w:ascii="宋体" w:cs="宋体" w:eastAsia="宋体" w:hAnsi="宋体"/>
          <w:sz w:val="24"/>
          <w:szCs w:val="24"/>
          <w:b w:val="1"/>
          <w:bCs w:val="1"/>
          <w:u w:val="single" w:color="auto"/>
          <w:color w:val="auto"/>
        </w:rPr>
        <w:t>8、盐化工产业作为舞阳县的主导产业之一，应注意地震时可能发生的次生灾害，如氨、氯等有害气体的泄露，易对周边地区造成较大的灾害。中心城区五个重大危险源分别设置一个企业专职消防队，并制定应急预案，配备专用消防器械，加强专业训练，提高自救能力。</w:t>
      </w:r>
    </w:p>
    <w:p>
      <w:pPr>
        <w:spacing w:after="0" w:line="200" w:lineRule="exact"/>
        <w:rPr>
          <w:sz w:val="20"/>
          <w:szCs w:val="20"/>
          <w:color w:val="auto"/>
        </w:rPr>
      </w:pPr>
    </w:p>
    <w:p>
      <w:pPr>
        <w:spacing w:after="0" w:line="227" w:lineRule="exact"/>
        <w:rPr>
          <w:sz w:val="20"/>
          <w:szCs w:val="20"/>
          <w:color w:val="auto"/>
        </w:rPr>
      </w:pPr>
    </w:p>
    <w:p>
      <w:pPr>
        <w:ind w:left="1300" w:hanging="380"/>
        <w:spacing w:after="0" w:line="365" w:lineRule="exact"/>
        <w:tabs>
          <w:tab w:leader="none" w:pos="1300" w:val="left"/>
        </w:tabs>
        <w:numPr>
          <w:ilvl w:val="0"/>
          <w:numId w:val="13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防洪工程规划</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1、防洪标准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中心城区防洪排涝设防标准确定为：洪水采用 50 年洪水重现期，城区河道</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b w:val="1"/>
          <w:bCs w:val="1"/>
          <w:u w:val="single" w:color="auto"/>
          <w:color w:val="auto"/>
        </w:rPr>
        <w:t>两侧采用生态型驳岸，防洪标准为</w:t>
      </w:r>
      <w:r>
        <w:rPr>
          <w:rFonts w:ascii="宋体" w:cs="宋体" w:eastAsia="宋体" w:hAnsi="宋体"/>
          <w:sz w:val="23"/>
          <w:szCs w:val="23"/>
          <w:b w:val="1"/>
          <w:bCs w:val="1"/>
          <w:color w:val="auto"/>
        </w:rPr>
        <w:t xml:space="preserve"> </w:t>
      </w:r>
      <w:r>
        <w:rPr>
          <w:rFonts w:ascii="宋体" w:cs="宋体" w:eastAsia="宋体" w:hAnsi="宋体"/>
          <w:sz w:val="23"/>
          <w:szCs w:val="23"/>
          <w:b w:val="1"/>
          <w:bCs w:val="1"/>
          <w:u w:val="single" w:color="auto"/>
          <w:color w:val="auto"/>
        </w:rPr>
        <w:t>20</w:t>
      </w:r>
      <w:r>
        <w:rPr>
          <w:rFonts w:ascii="宋体" w:cs="宋体" w:eastAsia="宋体" w:hAnsi="宋体"/>
          <w:sz w:val="23"/>
          <w:szCs w:val="23"/>
          <w:b w:val="1"/>
          <w:bCs w:val="1"/>
          <w:color w:val="auto"/>
        </w:rPr>
        <w:t xml:space="preserve"> </w:t>
      </w:r>
      <w:r>
        <w:rPr>
          <w:rFonts w:ascii="宋体" w:cs="宋体" w:eastAsia="宋体" w:hAnsi="宋体"/>
          <w:sz w:val="23"/>
          <w:szCs w:val="23"/>
          <w:b w:val="1"/>
          <w:bCs w:val="1"/>
          <w:u w:val="single" w:color="auto"/>
          <w:color w:val="auto"/>
        </w:rPr>
        <w:t>年一遇，</w:t>
      </w:r>
      <w:r>
        <w:rPr>
          <w:rFonts w:ascii="宋体" w:cs="宋体" w:eastAsia="宋体" w:hAnsi="宋体"/>
          <w:sz w:val="23"/>
          <w:szCs w:val="23"/>
          <w:color w:val="auto"/>
        </w:rPr>
        <w:t>涝水采用</w:t>
      </w:r>
      <w:r>
        <w:rPr>
          <w:rFonts w:ascii="宋体" w:cs="宋体" w:eastAsia="宋体" w:hAnsi="宋体"/>
          <w:sz w:val="23"/>
          <w:szCs w:val="23"/>
          <w:b w:val="1"/>
          <w:bCs w:val="1"/>
          <w:color w:val="auto"/>
        </w:rPr>
        <w:t xml:space="preserve"> </w:t>
      </w:r>
      <w:r>
        <w:rPr>
          <w:rFonts w:ascii="宋体" w:cs="宋体" w:eastAsia="宋体" w:hAnsi="宋体"/>
          <w:sz w:val="23"/>
          <w:szCs w:val="23"/>
          <w:color w:val="auto"/>
        </w:rPr>
        <w:t>20</w:t>
      </w:r>
      <w:r>
        <w:rPr>
          <w:rFonts w:ascii="宋体" w:cs="宋体" w:eastAsia="宋体" w:hAnsi="宋体"/>
          <w:sz w:val="23"/>
          <w:szCs w:val="23"/>
          <w:b w:val="1"/>
          <w:bCs w:val="1"/>
          <w:color w:val="auto"/>
        </w:rPr>
        <w:t xml:space="preserve"> </w:t>
      </w:r>
      <w:r>
        <w:rPr>
          <w:rFonts w:ascii="宋体" w:cs="宋体" w:eastAsia="宋体" w:hAnsi="宋体"/>
          <w:sz w:val="23"/>
          <w:szCs w:val="23"/>
          <w:color w:val="auto"/>
        </w:rPr>
        <w:t>年暴雨重现期；城</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镇排涝泵站要达到 20 年一遇标准，</w:t>
      </w:r>
      <w:r>
        <w:rPr>
          <w:rFonts w:ascii="宋体" w:cs="宋体" w:eastAsia="宋体" w:hAnsi="宋体"/>
          <w:sz w:val="23"/>
          <w:szCs w:val="23"/>
          <w:b w:val="1"/>
          <w:bCs w:val="1"/>
          <w:u w:val="single" w:color="auto"/>
          <w:color w:val="auto"/>
        </w:rPr>
        <w:t>中心城区雨水管道系统设计重现期一般地区</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62</w:t>
      </w:r>
    </w:p>
    <w:p>
      <w:pPr>
        <w:sectPr>
          <w:pgSz w:w="11900" w:h="16838" w:orient="portrait"/>
          <w:cols w:equalWidth="0" w:num="1">
            <w:col w:w="9026"/>
          </w:cols>
          <w:pgMar w:left="1440" w:top="850" w:right="1440" w:bottom="539" w:gutter="0" w:footer="0" w:header="0"/>
          <w:type w:val="continuous"/>
        </w:sectPr>
      </w:pPr>
    </w:p>
    <w:bookmarkStart w:id="64" w:name="page65"/>
    <w:bookmarkEnd w:id="6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360"/>
        <w:spacing w:after="0" w:line="291" w:lineRule="exact"/>
        <w:rPr>
          <w:sz w:val="20"/>
          <w:szCs w:val="20"/>
          <w:color w:val="auto"/>
        </w:rPr>
      </w:pPr>
      <w:r>
        <w:rPr>
          <w:rFonts w:ascii="宋体" w:cs="宋体" w:eastAsia="宋体" w:hAnsi="宋体"/>
          <w:sz w:val="24"/>
          <w:szCs w:val="24"/>
          <w:b w:val="1"/>
          <w:bCs w:val="1"/>
          <w:u w:val="single" w:color="auto"/>
          <w:color w:val="auto"/>
        </w:rPr>
        <w:t>采用</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1</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3</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年,重要地区采用</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3</w:t>
      </w:r>
      <w:r>
        <w:rPr>
          <w:rFonts w:ascii="Arial" w:cs="Arial" w:eastAsia="Arial" w:hAnsi="Arial"/>
          <w:sz w:val="24"/>
          <w:szCs w:val="24"/>
          <w:b w:val="1"/>
          <w:bCs w:val="1"/>
          <w:u w:val="single" w:color="auto"/>
          <w:color w:val="auto"/>
        </w:rPr>
        <w:t>—</w:t>
      </w:r>
      <w:r>
        <w:rPr>
          <w:rFonts w:ascii="宋体" w:cs="宋体" w:eastAsia="宋体" w:hAnsi="宋体"/>
          <w:sz w:val="24"/>
          <w:szCs w:val="24"/>
          <w:b w:val="1"/>
          <w:bCs w:val="1"/>
          <w:u w:val="single" w:color="auto"/>
          <w:color w:val="auto"/>
        </w:rPr>
        <w:t>5</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年。要确保城市排水系统在遭遇每小时</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40</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毫</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米以下降雨时,降雨过程结束后 2 小时内排除积水。</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2、防洪措施</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加快完成三里河城区段的防洪堤防工程。修建中心城区的生态水系工程，河</w:t>
      </w:r>
    </w:p>
    <w:p>
      <w:pPr>
        <w:spacing w:after="0" w:line="225"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道两侧驳岸采用生态式护坡断面，并在各河段的开阔水面处设置橡胶坝 6 座，分</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别是杨庄橡胶坝、植物园橡胶坝、陈庄橡胶坝、纸房周橡胶坝、大尹橡胶坝、河</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西橡胶坝。对城区内的沟渠体系进行清污清障工程；拆除各类跨河阻水建筑物，</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扩建阻水桥梁，按照设计断面整治河道。</w:t>
      </w:r>
    </w:p>
    <w:p>
      <w:pPr>
        <w:spacing w:after="0" w:line="200" w:lineRule="exact"/>
        <w:rPr>
          <w:sz w:val="20"/>
          <w:szCs w:val="20"/>
          <w:color w:val="auto"/>
        </w:rPr>
      </w:pPr>
    </w:p>
    <w:p>
      <w:pPr>
        <w:spacing w:after="0" w:line="223" w:lineRule="exact"/>
        <w:rPr>
          <w:sz w:val="20"/>
          <w:szCs w:val="20"/>
          <w:color w:val="auto"/>
        </w:rPr>
      </w:pPr>
    </w:p>
    <w:p>
      <w:pPr>
        <w:ind w:left="1300" w:hanging="380"/>
        <w:spacing w:after="0" w:line="365" w:lineRule="exact"/>
        <w:tabs>
          <w:tab w:leader="none" w:pos="1300" w:val="left"/>
        </w:tabs>
        <w:numPr>
          <w:ilvl w:val="0"/>
          <w:numId w:val="13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1 3 8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排涝规划</w:t>
      </w:r>
    </w:p>
    <w:p>
      <w:pPr>
        <w:spacing w:after="0" w:line="200" w:lineRule="exact"/>
        <w:rPr>
          <w:sz w:val="20"/>
          <w:szCs w:val="20"/>
          <w:color w:val="auto"/>
        </w:rPr>
      </w:pPr>
    </w:p>
    <w:p>
      <w:pPr>
        <w:spacing w:after="0" w:line="242" w:lineRule="exact"/>
        <w:rPr>
          <w:sz w:val="20"/>
          <w:szCs w:val="20"/>
          <w:color w:val="auto"/>
        </w:rPr>
      </w:pPr>
    </w:p>
    <w:p>
      <w:pPr>
        <w:jc w:val="both"/>
        <w:ind w:left="360" w:right="266" w:firstLine="480"/>
        <w:spacing w:after="0" w:line="426" w:lineRule="exact"/>
        <w:rPr>
          <w:sz w:val="20"/>
          <w:szCs w:val="20"/>
          <w:color w:val="auto"/>
        </w:rPr>
      </w:pPr>
      <w:r>
        <w:rPr>
          <w:rFonts w:ascii="宋体" w:cs="宋体" w:eastAsia="宋体" w:hAnsi="宋体"/>
          <w:sz w:val="24"/>
          <w:szCs w:val="24"/>
          <w:color w:val="auto"/>
        </w:rPr>
        <w:t>按照建设</w:t>
      </w:r>
      <w:r>
        <w:rPr>
          <w:rFonts w:ascii="Arial" w:cs="Arial" w:eastAsia="Arial" w:hAnsi="Arial"/>
          <w:sz w:val="24"/>
          <w:szCs w:val="24"/>
          <w:color w:val="auto"/>
        </w:rPr>
        <w:t>“</w:t>
      </w:r>
      <w:r>
        <w:rPr>
          <w:rFonts w:ascii="宋体" w:cs="宋体" w:eastAsia="宋体" w:hAnsi="宋体"/>
          <w:sz w:val="24"/>
          <w:szCs w:val="24"/>
          <w:color w:val="auto"/>
        </w:rPr>
        <w:t>海绵城市</w:t>
      </w:r>
      <w:r>
        <w:rPr>
          <w:rFonts w:ascii="Arial" w:cs="Arial" w:eastAsia="Arial" w:hAnsi="Arial"/>
          <w:sz w:val="24"/>
          <w:szCs w:val="24"/>
          <w:color w:val="auto"/>
        </w:rPr>
        <w:t>”</w:t>
      </w:r>
      <w:r>
        <w:rPr>
          <w:rFonts w:ascii="宋体" w:cs="宋体" w:eastAsia="宋体" w:hAnsi="宋体"/>
          <w:sz w:val="24"/>
          <w:szCs w:val="24"/>
          <w:color w:val="auto"/>
        </w:rPr>
        <w:t>的理念，通过生态恢复、修建蓄水池等手段，最大限度的保护塘河支流、三里河支流、现有坑塘，连同绿地、干流水系和支流水系、可渗透路面等城市配套设施，作为城市</w:t>
      </w:r>
      <w:r>
        <w:rPr>
          <w:rFonts w:ascii="Arial" w:cs="Arial" w:eastAsia="Arial" w:hAnsi="Arial"/>
          <w:sz w:val="24"/>
          <w:szCs w:val="24"/>
          <w:color w:val="auto"/>
        </w:rPr>
        <w:t>“</w:t>
      </w:r>
      <w:r>
        <w:rPr>
          <w:rFonts w:ascii="宋体" w:cs="宋体" w:eastAsia="宋体" w:hAnsi="宋体"/>
          <w:sz w:val="24"/>
          <w:szCs w:val="24"/>
          <w:color w:val="auto"/>
        </w:rPr>
        <w:t>海绵体</w:t>
      </w:r>
      <w:r>
        <w:rPr>
          <w:rFonts w:ascii="Arial" w:cs="Arial" w:eastAsia="Arial" w:hAnsi="Arial"/>
          <w:sz w:val="24"/>
          <w:szCs w:val="24"/>
          <w:color w:val="auto"/>
        </w:rPr>
        <w:t>”</w:t>
      </w:r>
      <w:r>
        <w:rPr>
          <w:rFonts w:ascii="宋体" w:cs="宋体" w:eastAsia="宋体" w:hAnsi="宋体"/>
          <w:sz w:val="24"/>
          <w:szCs w:val="24"/>
          <w:color w:val="auto"/>
        </w:rPr>
        <w:t>。确立雨水是资源，要先利用再排放的指导思想。</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中心城区排涝措施主要包括：</w:t>
      </w:r>
    </w:p>
    <w:p>
      <w:pPr>
        <w:spacing w:after="0" w:line="254" w:lineRule="exact"/>
        <w:rPr>
          <w:sz w:val="20"/>
          <w:szCs w:val="20"/>
          <w:color w:val="auto"/>
        </w:rPr>
      </w:pPr>
    </w:p>
    <w:p>
      <w:pPr>
        <w:ind w:left="360" w:right="626" w:firstLine="480"/>
        <w:spacing w:after="0" w:line="362" w:lineRule="exact"/>
        <w:rPr>
          <w:sz w:val="20"/>
          <w:szCs w:val="20"/>
          <w:color w:val="auto"/>
        </w:rPr>
      </w:pPr>
      <w:r>
        <w:rPr>
          <w:rFonts w:ascii="宋体" w:cs="宋体" w:eastAsia="宋体" w:hAnsi="宋体"/>
          <w:sz w:val="24"/>
          <w:szCs w:val="24"/>
          <w:color w:val="auto"/>
        </w:rPr>
        <w:t>（1）最大限度地保护原有河流、坑塘、沟渠等水生态敏感区。建议把流经中心城区的塘河支流和三里河支流进行挖深、加宽、护坡改造。</w:t>
      </w:r>
    </w:p>
    <w:p>
      <w:pPr>
        <w:spacing w:after="0" w:line="254" w:lineRule="exact"/>
        <w:rPr>
          <w:sz w:val="20"/>
          <w:szCs w:val="20"/>
          <w:color w:val="auto"/>
        </w:rPr>
      </w:pPr>
    </w:p>
    <w:p>
      <w:pPr>
        <w:jc w:val="both"/>
        <w:ind w:left="360" w:right="586" w:firstLine="480"/>
        <w:spacing w:after="0" w:line="405" w:lineRule="exact"/>
        <w:rPr>
          <w:sz w:val="20"/>
          <w:szCs w:val="20"/>
          <w:color w:val="auto"/>
        </w:rPr>
      </w:pPr>
      <w:r>
        <w:rPr>
          <w:rFonts w:ascii="宋体" w:cs="宋体" w:eastAsia="宋体" w:hAnsi="宋体"/>
          <w:sz w:val="24"/>
          <w:szCs w:val="24"/>
          <w:color w:val="auto"/>
        </w:rPr>
        <w:t>（2）按规划实行雨水、污水分流。增设雨水管道，建立完善的雨水排放管网系统，雨水管网设计时采用大管径，同时尽可能采用较大坡度；并对雨水管道进行定时清污排淤，以恢复雨水管道的设计排泄能力。</w:t>
      </w:r>
    </w:p>
    <w:p>
      <w:pPr>
        <w:spacing w:after="0" w:line="252" w:lineRule="exact"/>
        <w:rPr>
          <w:sz w:val="20"/>
          <w:szCs w:val="20"/>
          <w:color w:val="auto"/>
        </w:rPr>
      </w:pPr>
    </w:p>
    <w:p>
      <w:pPr>
        <w:jc w:val="both"/>
        <w:ind w:left="360" w:right="466" w:firstLine="480"/>
        <w:spacing w:after="0" w:line="439" w:lineRule="exact"/>
        <w:rPr>
          <w:sz w:val="20"/>
          <w:szCs w:val="20"/>
          <w:color w:val="auto"/>
        </w:rPr>
      </w:pPr>
      <w:r>
        <w:rPr>
          <w:rFonts w:ascii="宋体" w:cs="宋体" w:eastAsia="宋体" w:hAnsi="宋体"/>
          <w:sz w:val="24"/>
          <w:szCs w:val="24"/>
          <w:color w:val="auto"/>
        </w:rPr>
        <w:t>（3）大力开展以小区为单位的雨水综合利用，减少雨水排放径流。在学校、企业、小区、大型公共场所等单位内和道路两侧建蓄水池，减少地面积水总量，将积蓄的雨水用于冲厕、洗车、消防、浇花、洒路、取暖、景观用水等，也可用于回灌补充地下水。沿着排水管渠修建透水性渗沟，在新建、改建、排建的道路中铺设雨水管一律采用下渗管道，人行道面采用透水砖铺设。</w:t>
      </w:r>
    </w:p>
    <w:p>
      <w:pPr>
        <w:spacing w:after="0" w:line="219"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（4）原道路两侧暗渠全部改造为排水管，增加出水口及提排泵站数量。</w:t>
      </w:r>
    </w:p>
    <w:p>
      <w:pPr>
        <w:spacing w:after="0" w:line="200" w:lineRule="exact"/>
        <w:rPr>
          <w:sz w:val="20"/>
          <w:szCs w:val="20"/>
          <w:color w:val="auto"/>
        </w:rPr>
      </w:pPr>
    </w:p>
    <w:p>
      <w:pPr>
        <w:spacing w:after="0" w:line="225" w:lineRule="exact"/>
        <w:rPr>
          <w:sz w:val="20"/>
          <w:szCs w:val="20"/>
          <w:color w:val="auto"/>
        </w:rPr>
      </w:pPr>
    </w:p>
    <w:p>
      <w:pPr>
        <w:ind w:left="920"/>
        <w:spacing w:after="0" w:line="365" w:lineRule="exact"/>
        <w:tabs>
          <w:tab w:leader="none" w:pos="2440" w:val="left"/>
        </w:tabs>
        <w:rPr>
          <w:sz w:val="20"/>
          <w:szCs w:val="20"/>
          <w:color w:val="auto"/>
        </w:rPr>
      </w:pPr>
      <w:r>
        <w:rPr>
          <w:rFonts w:ascii="宋体" w:cs="宋体" w:eastAsia="宋体" w:hAnsi="宋体"/>
          <w:sz w:val="30"/>
          <w:szCs w:val="30"/>
          <w:b w:val="1"/>
          <w:bCs w:val="1"/>
          <w:color w:val="auto"/>
        </w:rPr>
        <w:t>第</w:t>
      </w:r>
      <w:r>
        <w:rPr>
          <w:rFonts w:ascii="Times New Roman" w:cs="Times New Roman" w:eastAsia="Times New Roman" w:hAnsi="Times New Roman"/>
          <w:sz w:val="30"/>
          <w:szCs w:val="30"/>
          <w:b w:val="1"/>
          <w:bCs w:val="1"/>
          <w:color w:val="auto"/>
        </w:rPr>
        <w:t xml:space="preserve"> 1 3 9 </w:t>
      </w:r>
      <w:r>
        <w:rPr>
          <w:rFonts w:ascii="宋体" w:cs="宋体" w:eastAsia="宋体" w:hAnsi="宋体"/>
          <w:sz w:val="30"/>
          <w:szCs w:val="30"/>
          <w:b w:val="1"/>
          <w:bCs w:val="1"/>
          <w:color w:val="auto"/>
        </w:rPr>
        <w:t>条</w:t>
      </w:r>
      <w:r>
        <w:rPr>
          <w:sz w:val="20"/>
          <w:szCs w:val="20"/>
          <w:color w:val="auto"/>
        </w:rPr>
        <w:tab/>
      </w:r>
      <w:r>
        <w:rPr>
          <w:rFonts w:ascii="宋体" w:cs="宋体" w:eastAsia="宋体" w:hAnsi="宋体"/>
          <w:sz w:val="27"/>
          <w:szCs w:val="27"/>
          <w:b w:val="1"/>
          <w:bCs w:val="1"/>
          <w:color w:val="auto"/>
        </w:rPr>
        <w:t>消防工程规划</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78"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63</w:t>
      </w:r>
    </w:p>
    <w:p>
      <w:pPr>
        <w:sectPr>
          <w:pgSz w:w="11900" w:h="16838" w:orient="portrait"/>
          <w:cols w:equalWidth="0" w:num="1">
            <w:col w:w="9026"/>
          </w:cols>
          <w:pgMar w:left="1440" w:top="850" w:right="1440" w:bottom="539" w:gutter="0" w:footer="0" w:header="0"/>
          <w:type w:val="continuous"/>
        </w:sectPr>
      </w:pPr>
    </w:p>
    <w:bookmarkStart w:id="65" w:name="page66"/>
    <w:bookmarkEnd w:id="6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1</w:t>
      </w:r>
      <w:r>
        <w:rPr>
          <w:rFonts w:ascii="宋体" w:cs="宋体" w:eastAsia="宋体" w:hAnsi="宋体"/>
          <w:sz w:val="24"/>
          <w:szCs w:val="24"/>
          <w:color w:val="auto"/>
        </w:rPr>
        <w:t>、消防站布局</w:t>
      </w:r>
    </w:p>
    <w:p>
      <w:pPr>
        <w:spacing w:after="0" w:line="225" w:lineRule="exact"/>
        <w:rPr>
          <w:sz w:val="20"/>
          <w:szCs w:val="20"/>
          <w:color w:val="auto"/>
        </w:rPr>
      </w:pPr>
    </w:p>
    <w:p>
      <w:pPr>
        <w:ind w:left="360" w:right="226" w:firstLine="482"/>
        <w:spacing w:after="0" w:line="453" w:lineRule="exact"/>
        <w:rPr>
          <w:sz w:val="20"/>
          <w:szCs w:val="20"/>
          <w:color w:val="auto"/>
        </w:rPr>
      </w:pPr>
      <w:r>
        <w:rPr>
          <w:rFonts w:ascii="宋体" w:cs="宋体" w:eastAsia="宋体" w:hAnsi="宋体"/>
          <w:sz w:val="24"/>
          <w:szCs w:val="24"/>
          <w:b w:val="1"/>
          <w:bCs w:val="1"/>
          <w:u w:val="single" w:color="auto"/>
          <w:color w:val="auto"/>
        </w:rPr>
        <w:t>中心城区规划设置 6 处消防站，其中一处特勤消防站，四处一级消防站，一处二级消防站。特勤消防站位于张家港路与珠海路交叉口西北角，占地面积14245m</w:t>
      </w:r>
      <w:r>
        <w:rPr>
          <w:rFonts w:ascii="Arial" w:cs="Arial" w:eastAsia="Arial" w:hAnsi="Arial"/>
          <w:sz w:val="24"/>
          <w:szCs w:val="24"/>
          <w:b w:val="1"/>
          <w:bCs w:val="1"/>
          <w:u w:val="single" w:color="auto"/>
          <w:color w:val="auto"/>
        </w:rPr>
        <w:t>²</w:t>
      </w:r>
      <w:r>
        <w:rPr>
          <w:rFonts w:ascii="宋体" w:cs="宋体" w:eastAsia="宋体" w:hAnsi="宋体"/>
          <w:sz w:val="24"/>
          <w:szCs w:val="24"/>
          <w:b w:val="1"/>
          <w:bCs w:val="1"/>
          <w:u w:val="single" w:color="auto"/>
          <w:color w:val="auto"/>
        </w:rPr>
        <w:t>。一级消防站分别位于北四环路与北大街路交叉口西北角，占地面积5152m</w:t>
      </w:r>
      <w:r>
        <w:rPr>
          <w:rFonts w:ascii="Arial" w:cs="Arial" w:eastAsia="Arial" w:hAnsi="Arial"/>
          <w:sz w:val="24"/>
          <w:szCs w:val="24"/>
          <w:b w:val="1"/>
          <w:bCs w:val="1"/>
          <w:u w:val="single" w:color="auto"/>
          <w:color w:val="auto"/>
        </w:rPr>
        <w:t>²</w:t>
      </w:r>
      <w:r>
        <w:rPr>
          <w:rFonts w:ascii="宋体" w:cs="宋体" w:eastAsia="宋体" w:hAnsi="宋体"/>
          <w:sz w:val="24"/>
          <w:szCs w:val="24"/>
          <w:b w:val="1"/>
          <w:bCs w:val="1"/>
          <w:u w:val="single" w:color="auto"/>
          <w:color w:val="auto"/>
        </w:rPr>
        <w:t>；位于解放路与南环路交叉口东北角，占地面积</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7488m</w:t>
      </w:r>
      <w:r>
        <w:rPr>
          <w:rFonts w:ascii="Arial" w:cs="Arial" w:eastAsia="Arial" w:hAnsi="Arial"/>
          <w:sz w:val="24"/>
          <w:szCs w:val="24"/>
          <w:b w:val="1"/>
          <w:bCs w:val="1"/>
          <w:u w:val="single" w:color="auto"/>
          <w:color w:val="auto"/>
        </w:rPr>
        <w:t>²</w:t>
      </w:r>
      <w:r>
        <w:rPr>
          <w:rFonts w:ascii="宋体" w:cs="宋体" w:eastAsia="宋体" w:hAnsi="宋体"/>
          <w:sz w:val="24"/>
          <w:szCs w:val="24"/>
          <w:b w:val="1"/>
          <w:bCs w:val="1"/>
          <w:u w:val="single" w:color="auto"/>
          <w:color w:val="auto"/>
        </w:rPr>
        <w:t>；位于北四环路与创业路交叉口西北角，占地面积</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3651m</w:t>
      </w:r>
      <w:r>
        <w:rPr>
          <w:rFonts w:ascii="Arial" w:cs="Arial" w:eastAsia="Arial" w:hAnsi="Arial"/>
          <w:sz w:val="24"/>
          <w:szCs w:val="24"/>
          <w:b w:val="1"/>
          <w:bCs w:val="1"/>
          <w:u w:val="single" w:color="auto"/>
          <w:color w:val="auto"/>
        </w:rPr>
        <w:t>²</w:t>
      </w:r>
      <w:r>
        <w:rPr>
          <w:rFonts w:ascii="宋体" w:cs="宋体" w:eastAsia="宋体" w:hAnsi="宋体"/>
          <w:sz w:val="24"/>
          <w:szCs w:val="24"/>
          <w:b w:val="1"/>
          <w:bCs w:val="1"/>
          <w:u w:val="single" w:color="auto"/>
          <w:color w:val="auto"/>
        </w:rPr>
        <w:t>；位于纬八路与创业路交叉口西南角，占地面积</w:t>
      </w:r>
      <w:r>
        <w:rPr>
          <w:rFonts w:ascii="Arial" w:cs="Arial" w:eastAsia="Arial" w:hAnsi="Arial"/>
          <w:sz w:val="24"/>
          <w:szCs w:val="24"/>
          <w:b w:val="1"/>
          <w:bCs w:val="1"/>
          <w:u w:val="single" w:color="auto"/>
          <w:color w:val="auto"/>
        </w:rPr>
        <w:t xml:space="preserve"> </w:t>
      </w:r>
      <w:r>
        <w:rPr>
          <w:rFonts w:ascii="宋体" w:cs="宋体" w:eastAsia="宋体" w:hAnsi="宋体"/>
          <w:sz w:val="24"/>
          <w:szCs w:val="24"/>
          <w:b w:val="1"/>
          <w:bCs w:val="1"/>
          <w:u w:val="single" w:color="auto"/>
          <w:color w:val="auto"/>
        </w:rPr>
        <w:t>5182m</w:t>
      </w:r>
      <w:r>
        <w:rPr>
          <w:rFonts w:ascii="Arial" w:cs="Arial" w:eastAsia="Arial" w:hAnsi="Arial"/>
          <w:sz w:val="24"/>
          <w:szCs w:val="24"/>
          <w:b w:val="1"/>
          <w:bCs w:val="1"/>
          <w:u w:val="single" w:color="auto"/>
          <w:color w:val="auto"/>
        </w:rPr>
        <w:t>²</w:t>
      </w:r>
      <w:r>
        <w:rPr>
          <w:rFonts w:ascii="宋体" w:cs="宋体" w:eastAsia="宋体" w:hAnsi="宋体"/>
          <w:sz w:val="24"/>
          <w:szCs w:val="24"/>
          <w:b w:val="1"/>
          <w:bCs w:val="1"/>
          <w:u w:val="single" w:color="auto"/>
          <w:color w:val="auto"/>
        </w:rPr>
        <w:t>。二级消防站位于张家港路与新舞路交叉口西北角，占地面积7791m</w:t>
      </w:r>
      <w:r>
        <w:rPr>
          <w:rFonts w:ascii="Arial" w:cs="Arial" w:eastAsia="Arial" w:hAnsi="Arial"/>
          <w:sz w:val="24"/>
          <w:szCs w:val="24"/>
          <w:b w:val="1"/>
          <w:bCs w:val="1"/>
          <w:u w:val="single" w:color="auto"/>
          <w:color w:val="auto"/>
        </w:rPr>
        <w:t>²</w:t>
      </w:r>
      <w:r>
        <w:rPr>
          <w:rFonts w:ascii="宋体" w:cs="宋体" w:eastAsia="宋体" w:hAnsi="宋体"/>
          <w:sz w:val="24"/>
          <w:szCs w:val="24"/>
          <w:b w:val="1"/>
          <w:bCs w:val="1"/>
          <w:u w:val="single" w:color="auto"/>
          <w:color w:val="auto"/>
        </w:rPr>
        <w:t>。</w:t>
      </w:r>
    </w:p>
    <w:p>
      <w:pPr>
        <w:spacing w:after="0" w:line="253" w:lineRule="exact"/>
        <w:rPr>
          <w:sz w:val="20"/>
          <w:szCs w:val="20"/>
          <w:color w:val="auto"/>
        </w:rPr>
      </w:pPr>
    </w:p>
    <w:p>
      <w:pPr>
        <w:ind w:left="360" w:right="366" w:firstLine="482"/>
        <w:spacing w:after="0" w:line="363" w:lineRule="exact"/>
        <w:rPr>
          <w:sz w:val="20"/>
          <w:szCs w:val="20"/>
          <w:color w:val="auto"/>
        </w:rPr>
      </w:pPr>
      <w:r>
        <w:rPr>
          <w:rFonts w:ascii="宋体" w:cs="宋体" w:eastAsia="宋体" w:hAnsi="宋体"/>
          <w:sz w:val="24"/>
          <w:szCs w:val="24"/>
          <w:b w:val="1"/>
          <w:bCs w:val="1"/>
          <w:u w:val="single" w:color="auto"/>
          <w:color w:val="auto"/>
        </w:rPr>
        <w:t>消防责任分区中涉及盐化工的消防站，应配置化学事故抢险救援或防化洗消消防车。</w:t>
      </w:r>
    </w:p>
    <w:p>
      <w:pPr>
        <w:spacing w:after="0" w:line="214" w:lineRule="exact"/>
        <w:rPr>
          <w:sz w:val="20"/>
          <w:szCs w:val="20"/>
          <w:color w:val="auto"/>
        </w:rPr>
      </w:pPr>
    </w:p>
    <w:p>
      <w:pPr>
        <w:ind w:left="840"/>
        <w:spacing w:after="0" w:line="305" w:lineRule="exact"/>
        <w:rPr>
          <w:sz w:val="20"/>
          <w:szCs w:val="20"/>
          <w:color w:val="auto"/>
        </w:rPr>
      </w:pPr>
      <w:r>
        <w:rPr>
          <w:rFonts w:ascii="Calibri" w:cs="Calibri" w:eastAsia="Calibri" w:hAnsi="Calibri"/>
          <w:sz w:val="24"/>
          <w:szCs w:val="24"/>
          <w:color w:val="auto"/>
        </w:rPr>
        <w:t>2</w:t>
      </w:r>
      <w:r>
        <w:rPr>
          <w:rFonts w:ascii="宋体" w:cs="宋体" w:eastAsia="宋体" w:hAnsi="宋体"/>
          <w:sz w:val="24"/>
          <w:szCs w:val="24"/>
          <w:color w:val="auto"/>
        </w:rPr>
        <w:t>、消火栓规划</w:t>
      </w:r>
    </w:p>
    <w:p>
      <w:pPr>
        <w:spacing w:after="0" w:line="18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加强室外消火栓的建设，旧城区城市道路、新建城市道路的消火栓布置均要</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达到标准要求；小区内消火栓保护半径不大于 150 米。</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b w:val="1"/>
          <w:bCs w:val="1"/>
          <w:u w:val="single" w:color="auto"/>
          <w:color w:val="auto"/>
        </w:rPr>
        <w:t>城市道路上须按小于 120 米的间距设消火栓，大于 60 米的干道应两边设消</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防拴。</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3、加强消防通道建设与管理，消防道路宽度应符合国家防火技术规范，确</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保消防通道畅通。</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4、增强消防通讯建设，近期内要建设数字信号的有线网络与无线三级组网。</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5、消防水源主要采用与城市供水管共管的低压制消防系统。中心城区内及</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周边天然、人工地表水作为消防用水的补充水源。</w:t>
      </w:r>
    </w:p>
    <w:p>
      <w:pPr>
        <w:spacing w:after="0" w:line="200" w:lineRule="exact"/>
        <w:rPr>
          <w:sz w:val="20"/>
          <w:szCs w:val="20"/>
          <w:color w:val="auto"/>
        </w:rPr>
      </w:pPr>
    </w:p>
    <w:p>
      <w:pPr>
        <w:spacing w:after="0" w:line="223" w:lineRule="exact"/>
        <w:rPr>
          <w:sz w:val="20"/>
          <w:szCs w:val="20"/>
          <w:color w:val="auto"/>
        </w:rPr>
      </w:pPr>
    </w:p>
    <w:p>
      <w:pPr>
        <w:ind w:left="1300" w:hanging="380"/>
        <w:spacing w:after="0" w:line="365" w:lineRule="exact"/>
        <w:tabs>
          <w:tab w:leader="none" w:pos="1300" w:val="left"/>
        </w:tabs>
        <w:numPr>
          <w:ilvl w:val="0"/>
          <w:numId w:val="13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人防工程规划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1、防工程需求量预测</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预测至 2020 年人防工程需求总量为 22 万平方米，至 2035 年人防工程需求</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总量为 22 万平方米。</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2、配套工程规划指标</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（1）人民防空物资库的规模和容量，应按战时留城人口三个月的物资需要</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量确定；其他配套工程的规模，应根据实际需要和有关规定确定。</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64</w:t>
      </w:r>
    </w:p>
    <w:p>
      <w:pPr>
        <w:sectPr>
          <w:pgSz w:w="11900" w:h="16838" w:orient="portrait"/>
          <w:cols w:equalWidth="0" w:num="1">
            <w:col w:w="9026"/>
          </w:cols>
          <w:pgMar w:left="1440" w:top="850" w:right="1440" w:bottom="539" w:gutter="0" w:footer="0" w:header="0"/>
          <w:type w:val="continuous"/>
        </w:sectPr>
      </w:pPr>
    </w:p>
    <w:bookmarkStart w:id="66" w:name="page67"/>
    <w:bookmarkEnd w:id="6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（2）区域柴油电站按每平方米人防工程 14W 规划。</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（3）区域供水站按需求配置。</w:t>
      </w:r>
    </w:p>
    <w:p>
      <w:pPr>
        <w:spacing w:after="0" w:line="253" w:lineRule="exact"/>
        <w:rPr>
          <w:sz w:val="20"/>
          <w:szCs w:val="20"/>
          <w:color w:val="auto"/>
        </w:rPr>
      </w:pPr>
    </w:p>
    <w:p>
      <w:pPr>
        <w:ind w:left="840" w:right="346"/>
        <w:spacing w:after="0" w:line="363" w:lineRule="exact"/>
        <w:rPr>
          <w:sz w:val="20"/>
          <w:szCs w:val="20"/>
          <w:color w:val="auto"/>
        </w:rPr>
      </w:pPr>
      <w:r>
        <w:rPr>
          <w:rFonts w:ascii="宋体" w:cs="宋体" w:eastAsia="宋体" w:hAnsi="宋体"/>
          <w:sz w:val="23"/>
          <w:szCs w:val="23"/>
          <w:color w:val="auto"/>
        </w:rPr>
        <w:t>（4）燃用油库猪油采用城市土埋钢板油罐供油，并新建少量桶装油库。（5）食品站按战时留城人口 10000 人设一处，每处按建筑面积 300 平方米</w:t>
      </w:r>
    </w:p>
    <w:p>
      <w:pPr>
        <w:spacing w:after="0" w:line="214"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规划。</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（6）规划设核生化检测中心一处，建筑面积 1200 平方米。</w:t>
      </w:r>
    </w:p>
    <w:p>
      <w:pPr>
        <w:spacing w:after="0" w:line="200" w:lineRule="exact"/>
        <w:rPr>
          <w:sz w:val="20"/>
          <w:szCs w:val="20"/>
          <w:color w:val="auto"/>
        </w:rPr>
      </w:pPr>
    </w:p>
    <w:p>
      <w:pPr>
        <w:spacing w:after="0" w:line="221" w:lineRule="exact"/>
        <w:rPr>
          <w:sz w:val="20"/>
          <w:szCs w:val="20"/>
          <w:color w:val="auto"/>
        </w:rPr>
      </w:pPr>
    </w:p>
    <w:p>
      <w:pPr>
        <w:ind w:left="2480"/>
        <w:spacing w:after="0" w:line="343" w:lineRule="exact"/>
        <w:rPr>
          <w:sz w:val="20"/>
          <w:szCs w:val="20"/>
          <w:color w:val="auto"/>
        </w:rPr>
      </w:pPr>
      <w:r>
        <w:rPr>
          <w:rFonts w:ascii="宋体" w:cs="宋体" w:eastAsia="宋体" w:hAnsi="宋体"/>
          <w:sz w:val="30"/>
          <w:szCs w:val="30"/>
          <w:b w:val="1"/>
          <w:bCs w:val="1"/>
          <w:color w:val="auto"/>
        </w:rPr>
        <w:t>第十节 中心城区海绵城市建设规划</w:t>
      </w:r>
    </w:p>
    <w:p>
      <w:pPr>
        <w:spacing w:after="0" w:line="200" w:lineRule="exact"/>
        <w:rPr>
          <w:sz w:val="20"/>
          <w:szCs w:val="20"/>
          <w:color w:val="auto"/>
        </w:rPr>
      </w:pPr>
    </w:p>
    <w:p>
      <w:pPr>
        <w:spacing w:after="0" w:line="276" w:lineRule="exact"/>
        <w:rPr>
          <w:sz w:val="20"/>
          <w:szCs w:val="20"/>
          <w:color w:val="auto"/>
        </w:rPr>
      </w:pPr>
    </w:p>
    <w:p>
      <w:pPr>
        <w:ind w:left="740" w:hanging="382"/>
        <w:spacing w:after="0" w:line="365" w:lineRule="exact"/>
        <w:tabs>
          <w:tab w:leader="none" w:pos="740" w:val="left"/>
        </w:tabs>
        <w:numPr>
          <w:ilvl w:val="0"/>
          <w:numId w:val="13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中心城区海绵城市建设目标</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1、年径流量控制率</w:t>
      </w:r>
    </w:p>
    <w:p>
      <w:pPr>
        <w:spacing w:after="0" w:line="226" w:lineRule="exact"/>
        <w:rPr>
          <w:sz w:val="20"/>
          <w:szCs w:val="20"/>
          <w:color w:val="auto"/>
        </w:rPr>
      </w:pPr>
    </w:p>
    <w:p>
      <w:pPr>
        <w:ind w:left="840"/>
        <w:spacing w:after="0" w:line="292" w:lineRule="exact"/>
        <w:rPr>
          <w:sz w:val="20"/>
          <w:szCs w:val="20"/>
          <w:color w:val="auto"/>
        </w:rPr>
      </w:pPr>
      <w:r>
        <w:rPr>
          <w:rFonts w:ascii="宋体" w:cs="宋体" w:eastAsia="宋体" w:hAnsi="宋体"/>
          <w:sz w:val="23"/>
          <w:szCs w:val="23"/>
          <w:color w:val="auto"/>
        </w:rPr>
        <w:t>规划期末，中心城区不小于</w:t>
      </w:r>
      <w:r>
        <w:rPr>
          <w:rFonts w:ascii="Calibri" w:cs="Calibri" w:eastAsia="Calibri" w:hAnsi="Calibri"/>
          <w:sz w:val="23"/>
          <w:szCs w:val="23"/>
          <w:color w:val="auto"/>
        </w:rPr>
        <w:t xml:space="preserve"> 80%</w:t>
      </w:r>
      <w:r>
        <w:rPr>
          <w:rFonts w:ascii="宋体" w:cs="宋体" w:eastAsia="宋体" w:hAnsi="宋体"/>
          <w:sz w:val="23"/>
          <w:szCs w:val="23"/>
          <w:color w:val="auto"/>
        </w:rPr>
        <w:t>的城市建成区按海绵城市标准建设，年径流</w:t>
      </w:r>
    </w:p>
    <w:p>
      <w:pPr>
        <w:spacing w:after="0" w:line="183"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总量控制率不低于</w:t>
      </w:r>
      <w:r>
        <w:rPr>
          <w:rFonts w:ascii="Calibri" w:cs="Calibri" w:eastAsia="Calibri" w:hAnsi="Calibri"/>
          <w:sz w:val="24"/>
          <w:szCs w:val="24"/>
          <w:color w:val="auto"/>
        </w:rPr>
        <w:t xml:space="preserve"> 80%</w:t>
      </w:r>
      <w:r>
        <w:rPr>
          <w:rFonts w:ascii="宋体" w:cs="宋体" w:eastAsia="宋体" w:hAnsi="宋体"/>
          <w:sz w:val="24"/>
          <w:szCs w:val="24"/>
          <w:color w:val="auto"/>
        </w:rPr>
        <w:t>。</w:t>
      </w:r>
    </w:p>
    <w:p>
      <w:pPr>
        <w:spacing w:after="0" w:line="18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2、径流峰值控制目标</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政府、医院、车站、学校、养老院、大型商业中心、仓储等重要公共设施重</w:t>
      </w:r>
    </w:p>
    <w:p>
      <w:pPr>
        <w:spacing w:after="0" w:line="226" w:lineRule="exact"/>
        <w:rPr>
          <w:sz w:val="20"/>
          <w:szCs w:val="20"/>
          <w:color w:val="auto"/>
        </w:rPr>
      </w:pPr>
    </w:p>
    <w:p>
      <w:pPr>
        <w:ind w:left="360"/>
        <w:spacing w:after="0" w:line="292" w:lineRule="exact"/>
        <w:rPr>
          <w:sz w:val="20"/>
          <w:szCs w:val="20"/>
          <w:color w:val="auto"/>
        </w:rPr>
      </w:pPr>
      <w:r>
        <w:rPr>
          <w:rFonts w:ascii="宋体" w:cs="宋体" w:eastAsia="宋体" w:hAnsi="宋体"/>
          <w:sz w:val="23"/>
          <w:szCs w:val="23"/>
          <w:color w:val="auto"/>
        </w:rPr>
        <w:t>现期为</w:t>
      </w:r>
      <w:r>
        <w:rPr>
          <w:rFonts w:ascii="Calibri" w:cs="Calibri" w:eastAsia="Calibri" w:hAnsi="Calibri"/>
          <w:sz w:val="23"/>
          <w:szCs w:val="23"/>
          <w:color w:val="auto"/>
        </w:rPr>
        <w:t xml:space="preserve"> 5 </w:t>
      </w:r>
      <w:r>
        <w:rPr>
          <w:rFonts w:ascii="宋体" w:cs="宋体" w:eastAsia="宋体" w:hAnsi="宋体"/>
          <w:sz w:val="23"/>
          <w:szCs w:val="23"/>
          <w:color w:val="auto"/>
        </w:rPr>
        <w:t>年，其它区域重现期为</w:t>
      </w:r>
      <w:r>
        <w:rPr>
          <w:rFonts w:ascii="Calibri" w:cs="Calibri" w:eastAsia="Calibri" w:hAnsi="Calibri"/>
          <w:sz w:val="23"/>
          <w:szCs w:val="23"/>
          <w:color w:val="auto"/>
        </w:rPr>
        <w:t xml:space="preserve"> 3 </w:t>
      </w:r>
      <w:r>
        <w:rPr>
          <w:rFonts w:ascii="宋体" w:cs="宋体" w:eastAsia="宋体" w:hAnsi="宋体"/>
          <w:sz w:val="23"/>
          <w:szCs w:val="23"/>
          <w:color w:val="auto"/>
        </w:rPr>
        <w:t>年。老城区综合径流系数为</w:t>
      </w:r>
      <w:r>
        <w:rPr>
          <w:rFonts w:ascii="Calibri" w:cs="Calibri" w:eastAsia="Calibri" w:hAnsi="Calibri"/>
          <w:sz w:val="23"/>
          <w:szCs w:val="23"/>
          <w:color w:val="auto"/>
        </w:rPr>
        <w:t xml:space="preserve"> 0.65</w:t>
      </w:r>
      <w:r>
        <w:rPr>
          <w:rFonts w:ascii="宋体" w:cs="宋体" w:eastAsia="宋体" w:hAnsi="宋体"/>
          <w:sz w:val="23"/>
          <w:szCs w:val="23"/>
          <w:color w:val="auto"/>
        </w:rPr>
        <w:t>，新城区和业</w:t>
      </w:r>
    </w:p>
    <w:p>
      <w:pPr>
        <w:spacing w:after="0" w:line="183"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集聚区综合径流系数为</w:t>
      </w:r>
      <w:r>
        <w:rPr>
          <w:rFonts w:ascii="Calibri" w:cs="Calibri" w:eastAsia="Calibri" w:hAnsi="Calibri"/>
          <w:sz w:val="24"/>
          <w:szCs w:val="24"/>
          <w:color w:val="auto"/>
        </w:rPr>
        <w:t xml:space="preserve"> 0.55</w:t>
      </w:r>
      <w:r>
        <w:rPr>
          <w:rFonts w:ascii="宋体" w:cs="宋体" w:eastAsia="宋体" w:hAnsi="宋体"/>
          <w:sz w:val="24"/>
          <w:szCs w:val="24"/>
          <w:color w:val="auto"/>
        </w:rPr>
        <w:t>。</w:t>
      </w:r>
    </w:p>
    <w:p>
      <w:pPr>
        <w:spacing w:after="0" w:line="18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3、径流污染控制目标</w:t>
      </w:r>
    </w:p>
    <w:p>
      <w:pPr>
        <w:spacing w:after="0" w:line="213"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规划期末，中心城区年</w:t>
      </w:r>
      <w:r>
        <w:rPr>
          <w:rFonts w:ascii="Calibri" w:cs="Calibri" w:eastAsia="Calibri" w:hAnsi="Calibri"/>
          <w:sz w:val="24"/>
          <w:szCs w:val="24"/>
          <w:color w:val="auto"/>
        </w:rPr>
        <w:t xml:space="preserve"> SS(</w:t>
      </w:r>
      <w:r>
        <w:rPr>
          <w:rFonts w:ascii="宋体" w:cs="宋体" w:eastAsia="宋体" w:hAnsi="宋体"/>
          <w:sz w:val="24"/>
          <w:szCs w:val="24"/>
          <w:color w:val="auto"/>
        </w:rPr>
        <w:t>悬浮物</w:t>
      </w:r>
      <w:r>
        <w:rPr>
          <w:rFonts w:ascii="Calibri" w:cs="Calibri" w:eastAsia="Calibri" w:hAnsi="Calibri"/>
          <w:sz w:val="24"/>
          <w:szCs w:val="24"/>
          <w:color w:val="auto"/>
        </w:rPr>
        <w:t>)</w:t>
      </w:r>
      <w:r>
        <w:rPr>
          <w:rFonts w:ascii="宋体" w:cs="宋体" w:eastAsia="宋体" w:hAnsi="宋体"/>
          <w:sz w:val="24"/>
          <w:szCs w:val="24"/>
          <w:color w:val="auto"/>
        </w:rPr>
        <w:t>总量去除率控制为</w:t>
      </w:r>
      <w:r>
        <w:rPr>
          <w:rFonts w:ascii="Calibri" w:cs="Calibri" w:eastAsia="Calibri" w:hAnsi="Calibri"/>
          <w:sz w:val="24"/>
          <w:szCs w:val="24"/>
          <w:color w:val="auto"/>
        </w:rPr>
        <w:t xml:space="preserve"> 50%</w:t>
      </w:r>
      <w:r>
        <w:rPr>
          <w:rFonts w:ascii="宋体" w:cs="宋体" w:eastAsia="宋体" w:hAnsi="宋体"/>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740" w:hanging="382"/>
        <w:spacing w:after="0" w:line="373" w:lineRule="exact"/>
        <w:tabs>
          <w:tab w:leader="none" w:pos="740" w:val="left"/>
        </w:tabs>
        <w:numPr>
          <w:ilvl w:val="0"/>
          <w:numId w:val="13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1 4 2 </w:t>
      </w:r>
      <w:r>
        <w:rPr>
          <w:rFonts w:ascii="宋体" w:cs="宋体" w:eastAsia="宋体" w:hAnsi="宋体"/>
          <w:sz w:val="30"/>
          <w:szCs w:val="30"/>
          <w:b w:val="1"/>
          <w:bCs w:val="1"/>
          <w:color w:val="auto"/>
        </w:rPr>
        <w:t>条</w:t>
      </w:r>
      <w:r>
        <w:rPr>
          <w:rFonts w:ascii="宋体" w:cs="宋体" w:eastAsia="宋体" w:hAnsi="宋体"/>
          <w:sz w:val="28"/>
          <w:szCs w:val="28"/>
          <w:b w:val="1"/>
          <w:bCs w:val="1"/>
          <w:color w:val="auto"/>
        </w:rPr>
        <w:t>中心城区海绵城市建设示范区</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1、划定划定以北三环、新瑞路、北四环、前进路、北外环、海南路、福民</w:t>
      </w:r>
    </w:p>
    <w:p>
      <w:pPr>
        <w:spacing w:after="0" w:line="213"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路、珠海路围合的区域为舞阳县海绵城市建设示范区，面积约</w:t>
      </w:r>
      <w:r>
        <w:rPr>
          <w:rFonts w:ascii="Calibri" w:cs="Calibri" w:eastAsia="Calibri" w:hAnsi="Calibri"/>
          <w:sz w:val="24"/>
          <w:szCs w:val="24"/>
          <w:color w:val="auto"/>
        </w:rPr>
        <w:t xml:space="preserve"> 4.8 </w:t>
      </w:r>
      <w:r>
        <w:rPr>
          <w:rFonts w:ascii="宋体" w:cs="宋体" w:eastAsia="宋体" w:hAnsi="宋体"/>
          <w:sz w:val="24"/>
          <w:szCs w:val="24"/>
          <w:color w:val="auto"/>
        </w:rPr>
        <w:t>平方公里。</w:t>
      </w:r>
    </w:p>
    <w:p>
      <w:pPr>
        <w:spacing w:after="0" w:line="18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2、示范区低影响开发控制目标与指标</w:t>
      </w:r>
    </w:p>
    <w:p>
      <w:pPr>
        <w:spacing w:after="0" w:line="213"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w:t>
      </w:r>
      <w:r>
        <w:rPr>
          <w:rFonts w:ascii="Calibri" w:cs="Calibri" w:eastAsia="Calibri" w:hAnsi="Calibri"/>
          <w:sz w:val="24"/>
          <w:szCs w:val="24"/>
          <w:color w:val="auto"/>
        </w:rPr>
        <w:t>1</w:t>
      </w:r>
      <w:r>
        <w:rPr>
          <w:rFonts w:ascii="宋体" w:cs="宋体" w:eastAsia="宋体" w:hAnsi="宋体"/>
          <w:sz w:val="24"/>
          <w:szCs w:val="24"/>
          <w:color w:val="auto"/>
        </w:rPr>
        <w:t>）年径流量控制率。规划期末，示范区年径流总量控制率不低于</w:t>
      </w:r>
      <w:r>
        <w:rPr>
          <w:rFonts w:ascii="Calibri" w:cs="Calibri" w:eastAsia="Calibri" w:hAnsi="Calibri"/>
          <w:sz w:val="24"/>
          <w:szCs w:val="24"/>
          <w:color w:val="auto"/>
        </w:rPr>
        <w:t xml:space="preserve"> 70%</w:t>
      </w:r>
      <w:r>
        <w:rPr>
          <w:rFonts w:ascii="宋体" w:cs="宋体" w:eastAsia="宋体" w:hAnsi="宋体"/>
          <w:sz w:val="24"/>
          <w:szCs w:val="24"/>
          <w:color w:val="auto"/>
        </w:rPr>
        <w:t>。</w:t>
      </w:r>
    </w:p>
    <w:p>
      <w:pPr>
        <w:spacing w:after="0" w:line="185" w:lineRule="exact"/>
        <w:rPr>
          <w:sz w:val="20"/>
          <w:szCs w:val="20"/>
          <w:color w:val="auto"/>
        </w:rPr>
      </w:pPr>
    </w:p>
    <w:p>
      <w:pPr>
        <w:ind w:left="840"/>
        <w:spacing w:after="0" w:line="305" w:lineRule="exact"/>
        <w:rPr>
          <w:sz w:val="20"/>
          <w:szCs w:val="20"/>
          <w:color w:val="auto"/>
        </w:rPr>
      </w:pPr>
      <w:r>
        <w:rPr>
          <w:rFonts w:ascii="宋体" w:cs="宋体" w:eastAsia="宋体" w:hAnsi="宋体"/>
          <w:sz w:val="24"/>
          <w:szCs w:val="24"/>
          <w:color w:val="auto"/>
        </w:rPr>
        <w:t>（2）径流峰值控制目标。雨水管渠设计重现期为</w:t>
      </w:r>
      <w:r>
        <w:rPr>
          <w:rFonts w:ascii="Calibri" w:cs="Calibri" w:eastAsia="Calibri" w:hAnsi="Calibri"/>
          <w:sz w:val="24"/>
          <w:szCs w:val="24"/>
          <w:color w:val="auto"/>
        </w:rPr>
        <w:t xml:space="preserve"> 5 </w:t>
      </w:r>
      <w:r>
        <w:rPr>
          <w:rFonts w:ascii="宋体" w:cs="宋体" w:eastAsia="宋体" w:hAnsi="宋体"/>
          <w:sz w:val="24"/>
          <w:szCs w:val="24"/>
          <w:color w:val="auto"/>
        </w:rPr>
        <w:t>年，地下通道和下沉式</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广场重现期为</w:t>
      </w:r>
      <w:r>
        <w:rPr>
          <w:rFonts w:ascii="Calibri" w:cs="Calibri" w:eastAsia="Calibri" w:hAnsi="Calibri"/>
          <w:sz w:val="24"/>
          <w:szCs w:val="24"/>
          <w:color w:val="auto"/>
        </w:rPr>
        <w:t xml:space="preserve"> 20 </w:t>
      </w:r>
      <w:r>
        <w:rPr>
          <w:rFonts w:ascii="宋体" w:cs="宋体" w:eastAsia="宋体" w:hAnsi="宋体"/>
          <w:sz w:val="24"/>
          <w:szCs w:val="24"/>
          <w:color w:val="auto"/>
        </w:rPr>
        <w:t>年。</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24"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65</w:t>
      </w:r>
    </w:p>
    <w:p>
      <w:pPr>
        <w:sectPr>
          <w:pgSz w:w="11900" w:h="16838" w:orient="portrait"/>
          <w:cols w:equalWidth="0" w:num="1">
            <w:col w:w="9026"/>
          </w:cols>
          <w:pgMar w:left="1440" w:top="850" w:right="1440" w:bottom="539" w:gutter="0" w:footer="0" w:header="0"/>
          <w:type w:val="continuous"/>
        </w:sectPr>
      </w:pPr>
    </w:p>
    <w:bookmarkStart w:id="67" w:name="page68"/>
    <w:bookmarkEnd w:id="6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（3）雨水利用控制目标。确定收集回用系统应设置雨水储存设施，设置规</w:t>
      </w:r>
    </w:p>
    <w:p>
      <w:pPr>
        <w:spacing w:after="0" w:line="226" w:lineRule="exact"/>
        <w:rPr>
          <w:sz w:val="20"/>
          <w:szCs w:val="20"/>
          <w:color w:val="auto"/>
        </w:rPr>
      </w:pPr>
    </w:p>
    <w:p>
      <w:pPr>
        <w:ind w:left="360"/>
        <w:spacing w:after="0" w:line="292" w:lineRule="exact"/>
        <w:rPr>
          <w:sz w:val="20"/>
          <w:szCs w:val="20"/>
          <w:color w:val="auto"/>
        </w:rPr>
      </w:pPr>
      <w:r>
        <w:rPr>
          <w:rFonts w:ascii="宋体" w:cs="宋体" w:eastAsia="宋体" w:hAnsi="宋体"/>
          <w:sz w:val="23"/>
          <w:szCs w:val="23"/>
          <w:color w:val="auto"/>
        </w:rPr>
        <w:t>模使自来水替代率不小于</w:t>
      </w:r>
      <w:r>
        <w:rPr>
          <w:rFonts w:ascii="Calibri" w:cs="Calibri" w:eastAsia="Calibri" w:hAnsi="Calibri"/>
          <w:sz w:val="23"/>
          <w:szCs w:val="23"/>
          <w:color w:val="auto"/>
        </w:rPr>
        <w:t xml:space="preserve"> 5%</w:t>
      </w:r>
      <w:r>
        <w:rPr>
          <w:rFonts w:ascii="宋体" w:cs="宋体" w:eastAsia="宋体" w:hAnsi="宋体"/>
          <w:sz w:val="23"/>
          <w:szCs w:val="23"/>
          <w:color w:val="auto"/>
        </w:rPr>
        <w:t>，收集雨水为集水面重现期</w:t>
      </w:r>
      <w:r>
        <w:rPr>
          <w:rFonts w:ascii="Calibri" w:cs="Calibri" w:eastAsia="Calibri" w:hAnsi="Calibri"/>
          <w:sz w:val="23"/>
          <w:szCs w:val="23"/>
          <w:color w:val="auto"/>
        </w:rPr>
        <w:t xml:space="preserve"> 1 </w:t>
      </w:r>
      <w:r>
        <w:rPr>
          <w:rFonts w:ascii="宋体" w:cs="宋体" w:eastAsia="宋体" w:hAnsi="宋体"/>
          <w:sz w:val="23"/>
          <w:szCs w:val="23"/>
          <w:color w:val="auto"/>
        </w:rPr>
        <w:t>年的日降雨净产流量；</w:t>
      </w:r>
    </w:p>
    <w:p>
      <w:pPr>
        <w:spacing w:after="0" w:line="185"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雨水可回用水量按雨水收集水量的</w:t>
      </w:r>
      <w:r>
        <w:rPr>
          <w:rFonts w:ascii="Calibri" w:cs="Calibri" w:eastAsia="Calibri" w:hAnsi="Calibri"/>
          <w:sz w:val="24"/>
          <w:szCs w:val="24"/>
          <w:color w:val="auto"/>
        </w:rPr>
        <w:t xml:space="preserve"> 90%</w:t>
      </w:r>
      <w:r>
        <w:rPr>
          <w:rFonts w:ascii="宋体" w:cs="宋体" w:eastAsia="宋体" w:hAnsi="宋体"/>
          <w:sz w:val="24"/>
          <w:szCs w:val="24"/>
          <w:color w:val="auto"/>
        </w:rPr>
        <w:t>计。</w:t>
      </w:r>
    </w:p>
    <w:p>
      <w:pPr>
        <w:spacing w:after="0" w:line="198" w:lineRule="exact"/>
        <w:rPr>
          <w:sz w:val="20"/>
          <w:szCs w:val="20"/>
          <w:color w:val="auto"/>
        </w:rPr>
      </w:pPr>
    </w:p>
    <w:p>
      <w:pPr>
        <w:ind w:left="840"/>
        <w:spacing w:after="0" w:line="292" w:lineRule="exact"/>
        <w:rPr>
          <w:sz w:val="20"/>
          <w:szCs w:val="20"/>
          <w:color w:val="auto"/>
        </w:rPr>
      </w:pPr>
      <w:r>
        <w:rPr>
          <w:rFonts w:ascii="宋体" w:cs="宋体" w:eastAsia="宋体" w:hAnsi="宋体"/>
          <w:sz w:val="23"/>
          <w:szCs w:val="23"/>
          <w:color w:val="auto"/>
        </w:rPr>
        <w:t>（</w:t>
      </w:r>
      <w:r>
        <w:rPr>
          <w:rFonts w:ascii="Calibri" w:cs="Calibri" w:eastAsia="Calibri" w:hAnsi="Calibri"/>
          <w:sz w:val="23"/>
          <w:szCs w:val="23"/>
          <w:color w:val="auto"/>
        </w:rPr>
        <w:t>4</w:t>
      </w:r>
      <w:r>
        <w:rPr>
          <w:rFonts w:ascii="宋体" w:cs="宋体" w:eastAsia="宋体" w:hAnsi="宋体"/>
          <w:sz w:val="23"/>
          <w:szCs w:val="23"/>
          <w:color w:val="auto"/>
        </w:rPr>
        <w:t>）透水铺装率目标。人行道、广场、地面停车场透水铺装率不低于</w:t>
      </w:r>
      <w:r>
        <w:rPr>
          <w:rFonts w:ascii="Calibri" w:cs="Calibri" w:eastAsia="Calibri" w:hAnsi="Calibri"/>
          <w:sz w:val="23"/>
          <w:szCs w:val="23"/>
          <w:color w:val="auto"/>
        </w:rPr>
        <w:t xml:space="preserve"> 60%</w:t>
      </w:r>
      <w:r>
        <w:rPr>
          <w:rFonts w:ascii="宋体" w:cs="宋体" w:eastAsia="宋体" w:hAnsi="宋体"/>
          <w:sz w:val="23"/>
          <w:szCs w:val="23"/>
          <w:color w:val="auto"/>
        </w:rPr>
        <w:t>，</w:t>
      </w:r>
    </w:p>
    <w:p>
      <w:pPr>
        <w:spacing w:after="0" w:line="183" w:lineRule="exact"/>
        <w:rPr>
          <w:sz w:val="20"/>
          <w:szCs w:val="20"/>
          <w:color w:val="auto"/>
        </w:rPr>
      </w:pPr>
    </w:p>
    <w:p>
      <w:pPr>
        <w:ind w:left="360"/>
        <w:spacing w:after="0" w:line="305" w:lineRule="exact"/>
        <w:rPr>
          <w:sz w:val="20"/>
          <w:szCs w:val="20"/>
          <w:color w:val="auto"/>
        </w:rPr>
      </w:pPr>
      <w:r>
        <w:rPr>
          <w:rFonts w:ascii="宋体" w:cs="宋体" w:eastAsia="宋体" w:hAnsi="宋体"/>
          <w:sz w:val="24"/>
          <w:szCs w:val="24"/>
          <w:color w:val="auto"/>
        </w:rPr>
        <w:t>市政道路透水铺装率不低于</w:t>
      </w:r>
      <w:r>
        <w:rPr>
          <w:rFonts w:ascii="Calibri" w:cs="Calibri" w:eastAsia="Calibri" w:hAnsi="Calibri"/>
          <w:sz w:val="24"/>
          <w:szCs w:val="24"/>
          <w:color w:val="auto"/>
        </w:rPr>
        <w:t xml:space="preserve"> 30%</w:t>
      </w:r>
      <w:r>
        <w:rPr>
          <w:rFonts w:ascii="宋体" w:cs="宋体" w:eastAsia="宋体" w:hAnsi="宋体"/>
          <w:sz w:val="24"/>
          <w:szCs w:val="24"/>
          <w:color w:val="auto"/>
        </w:rPr>
        <w:t>，公园透水铺装率应不低于</w:t>
      </w:r>
      <w:r>
        <w:rPr>
          <w:rFonts w:ascii="Calibri" w:cs="Calibri" w:eastAsia="Calibri" w:hAnsi="Calibri"/>
          <w:sz w:val="24"/>
          <w:szCs w:val="24"/>
          <w:color w:val="auto"/>
        </w:rPr>
        <w:t xml:space="preserve"> 55%</w:t>
      </w:r>
      <w:r>
        <w:rPr>
          <w:rFonts w:ascii="宋体" w:cs="宋体" w:eastAsia="宋体" w:hAnsi="宋体"/>
          <w:sz w:val="24"/>
          <w:szCs w:val="24"/>
          <w:color w:val="auto"/>
        </w:rPr>
        <w:t>。</w:t>
      </w:r>
    </w:p>
    <w:p>
      <w:pPr>
        <w:spacing w:after="0" w:line="393" w:lineRule="exact"/>
        <w:rPr>
          <w:sz w:val="20"/>
          <w:szCs w:val="20"/>
          <w:color w:val="auto"/>
        </w:rPr>
      </w:pPr>
    </w:p>
    <w:p>
      <w:pPr>
        <w:ind w:left="2340"/>
        <w:spacing w:after="0" w:line="343" w:lineRule="exact"/>
        <w:rPr>
          <w:sz w:val="20"/>
          <w:szCs w:val="20"/>
          <w:color w:val="auto"/>
        </w:rPr>
      </w:pPr>
      <w:r>
        <w:rPr>
          <w:rFonts w:ascii="宋体" w:cs="宋体" w:eastAsia="宋体" w:hAnsi="宋体"/>
          <w:sz w:val="30"/>
          <w:szCs w:val="30"/>
          <w:b w:val="1"/>
          <w:bCs w:val="1"/>
          <w:color w:val="auto"/>
        </w:rPr>
        <w:t>第十一节 中心城区历史文化保护规划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14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舞阳故城</w:t>
      </w:r>
    </w:p>
    <w:p>
      <w:pPr>
        <w:spacing w:after="0" w:line="200" w:lineRule="exact"/>
        <w:rPr>
          <w:sz w:val="20"/>
          <w:szCs w:val="20"/>
          <w:color w:val="auto"/>
        </w:rPr>
      </w:pPr>
    </w:p>
    <w:p>
      <w:pPr>
        <w:spacing w:after="0" w:line="240" w:lineRule="exact"/>
        <w:rPr>
          <w:sz w:val="20"/>
          <w:szCs w:val="20"/>
          <w:color w:val="auto"/>
        </w:rPr>
      </w:pPr>
    </w:p>
    <w:p>
      <w:pPr>
        <w:ind w:left="360" w:right="226" w:firstLine="482"/>
        <w:spacing w:after="0" w:line="363" w:lineRule="exact"/>
        <w:rPr>
          <w:sz w:val="20"/>
          <w:szCs w:val="20"/>
          <w:color w:val="auto"/>
        </w:rPr>
      </w:pPr>
      <w:r>
        <w:rPr>
          <w:rFonts w:ascii="宋体" w:cs="宋体" w:eastAsia="宋体" w:hAnsi="宋体"/>
          <w:sz w:val="23"/>
          <w:szCs w:val="23"/>
          <w:b w:val="1"/>
          <w:bCs w:val="1"/>
          <w:u w:val="single" w:color="auto"/>
          <w:color w:val="auto"/>
        </w:rPr>
        <w:t>城墙内外</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20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米为文物重点保护范围； 重点保护范围外</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50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米</w:t>
      </w:r>
      <w:r>
        <w:rPr>
          <w:rFonts w:ascii="Arial" w:cs="Arial" w:eastAsia="Arial" w:hAnsi="Arial"/>
          <w:sz w:val="23"/>
          <w:szCs w:val="23"/>
          <w:b w:val="1"/>
          <w:bCs w:val="1"/>
          <w:u w:val="single" w:color="auto"/>
          <w:color w:val="auto"/>
        </w:rPr>
        <w:t>—</w:t>
      </w:r>
      <w:r>
        <w:rPr>
          <w:rFonts w:ascii="宋体" w:cs="宋体" w:eastAsia="宋体" w:hAnsi="宋体"/>
          <w:sz w:val="23"/>
          <w:szCs w:val="23"/>
          <w:b w:val="1"/>
          <w:bCs w:val="1"/>
          <w:u w:val="single" w:color="auto"/>
          <w:color w:val="auto"/>
        </w:rPr>
        <w:t>100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米为文物一般保护范围（建设控制地带）；一般保护范围以外</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50</w:t>
      </w:r>
      <w:r>
        <w:rPr>
          <w:rFonts w:ascii="Arial" w:cs="Arial" w:eastAsia="Arial" w:hAnsi="Arial"/>
          <w:sz w:val="23"/>
          <w:szCs w:val="23"/>
          <w:b w:val="1"/>
          <w:bCs w:val="1"/>
          <w:u w:val="single" w:color="auto"/>
          <w:color w:val="auto"/>
        </w:rPr>
        <w:t>—</w:t>
      </w:r>
      <w:r>
        <w:rPr>
          <w:rFonts w:ascii="宋体" w:cs="宋体" w:eastAsia="宋体" w:hAnsi="宋体"/>
          <w:sz w:val="23"/>
          <w:szCs w:val="23"/>
          <w:b w:val="1"/>
          <w:bCs w:val="1"/>
          <w:u w:val="single" w:color="auto"/>
          <w:color w:val="auto"/>
        </w:rPr>
        <w:t>100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米为风貌协调区。</w:t>
      </w:r>
    </w:p>
    <w:p>
      <w:pPr>
        <w:spacing w:after="0" w:line="200" w:lineRule="exact"/>
        <w:rPr>
          <w:sz w:val="20"/>
          <w:szCs w:val="20"/>
          <w:color w:val="auto"/>
        </w:rPr>
      </w:pPr>
    </w:p>
    <w:p>
      <w:pPr>
        <w:spacing w:after="0" w:line="227" w:lineRule="exact"/>
        <w:rPr>
          <w:sz w:val="20"/>
          <w:szCs w:val="20"/>
          <w:color w:val="auto"/>
        </w:rPr>
      </w:pPr>
    </w:p>
    <w:p>
      <w:pPr>
        <w:ind w:left="740" w:hanging="382"/>
        <w:spacing w:after="0" w:line="365" w:lineRule="exact"/>
        <w:tabs>
          <w:tab w:leader="none" w:pos="740" w:val="left"/>
        </w:tabs>
        <w:numPr>
          <w:ilvl w:val="0"/>
          <w:numId w:val="14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开元寺（含城隍庙）</w:t>
      </w:r>
    </w:p>
    <w:p>
      <w:pPr>
        <w:spacing w:after="0" w:line="200" w:lineRule="exact"/>
        <w:rPr>
          <w:sz w:val="20"/>
          <w:szCs w:val="20"/>
          <w:color w:val="auto"/>
        </w:rPr>
      </w:pPr>
    </w:p>
    <w:p>
      <w:pPr>
        <w:spacing w:after="0" w:line="240" w:lineRule="exact"/>
        <w:rPr>
          <w:sz w:val="20"/>
          <w:szCs w:val="20"/>
          <w:color w:val="auto"/>
        </w:rPr>
      </w:pPr>
    </w:p>
    <w:p>
      <w:pPr>
        <w:jc w:val="both"/>
        <w:ind w:left="360" w:right="226" w:firstLine="482"/>
        <w:spacing w:after="0" w:line="405" w:lineRule="exact"/>
        <w:rPr>
          <w:sz w:val="20"/>
          <w:szCs w:val="20"/>
          <w:color w:val="auto"/>
        </w:rPr>
      </w:pPr>
      <w:r>
        <w:rPr>
          <w:rFonts w:ascii="宋体" w:cs="宋体" w:eastAsia="宋体" w:hAnsi="宋体"/>
          <w:sz w:val="23"/>
          <w:szCs w:val="23"/>
          <w:b w:val="1"/>
          <w:bCs w:val="1"/>
          <w:color w:val="auto"/>
        </w:rPr>
        <w:t>以城隍庙拜殿东南角柱础为基点，垂直向北 70 米，向南 50 米，向西 60 米，</w:t>
      </w:r>
      <w:r>
        <w:rPr>
          <w:rFonts w:ascii="宋体" w:cs="宋体" w:eastAsia="宋体" w:hAnsi="宋体"/>
          <w:sz w:val="23"/>
          <w:szCs w:val="23"/>
          <w:b w:val="1"/>
          <w:bCs w:val="1"/>
          <w:u w:val="single" w:color="auto"/>
          <w:color w:val="auto"/>
        </w:rPr>
        <w:t>向东 73 米为文物重点保护范围；自重点保护范围边线向四周外扩 50 米为文物一般保护范围（建设控制地带）；一般保护范围以外</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50</w:t>
      </w:r>
      <w:r>
        <w:rPr>
          <w:rFonts w:ascii="Arial" w:cs="Arial" w:eastAsia="Arial" w:hAnsi="Arial"/>
          <w:sz w:val="23"/>
          <w:szCs w:val="23"/>
          <w:b w:val="1"/>
          <w:bCs w:val="1"/>
          <w:u w:val="single" w:color="auto"/>
          <w:color w:val="auto"/>
        </w:rPr>
        <w:t>—</w:t>
      </w:r>
      <w:r>
        <w:rPr>
          <w:rFonts w:ascii="宋体" w:cs="宋体" w:eastAsia="宋体" w:hAnsi="宋体"/>
          <w:sz w:val="23"/>
          <w:szCs w:val="23"/>
          <w:b w:val="1"/>
          <w:bCs w:val="1"/>
          <w:u w:val="single" w:color="auto"/>
          <w:color w:val="auto"/>
        </w:rPr>
        <w:t>100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米为风貌协调区。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533400</wp:posOffset>
                </wp:positionH>
                <wp:positionV relativeFrom="paragraph">
                  <wp:posOffset>-614680</wp:posOffset>
                </wp:positionV>
                <wp:extent cx="497395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7395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pt,-48.3999pt" to="433.65pt,-48.3999pt" o:allowincell="f" strokecolor="#000000" strokeweight="0.6pt"/>
            </w:pict>
          </mc:Fallback>
        </mc:AlternateContent>
      </w:r>
    </w:p>
    <w:p>
      <w:pPr>
        <w:spacing w:after="0" w:line="200" w:lineRule="exact"/>
        <w:rPr>
          <w:sz w:val="20"/>
          <w:szCs w:val="20"/>
          <w:color w:val="auto"/>
        </w:rPr>
      </w:pPr>
    </w:p>
    <w:p>
      <w:pPr>
        <w:spacing w:after="0" w:line="206" w:lineRule="exact"/>
        <w:rPr>
          <w:sz w:val="20"/>
          <w:szCs w:val="20"/>
          <w:color w:val="auto"/>
        </w:rPr>
      </w:pPr>
    </w:p>
    <w:p>
      <w:pPr>
        <w:ind w:left="740" w:hanging="382"/>
        <w:spacing w:after="0" w:line="365" w:lineRule="exact"/>
        <w:tabs>
          <w:tab w:leader="none" w:pos="740" w:val="left"/>
        </w:tabs>
        <w:numPr>
          <w:ilvl w:val="0"/>
          <w:numId w:val="14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闯王殿</w:t>
      </w:r>
    </w:p>
    <w:p>
      <w:pPr>
        <w:spacing w:after="0" w:line="200" w:lineRule="exact"/>
        <w:rPr>
          <w:sz w:val="20"/>
          <w:szCs w:val="20"/>
          <w:color w:val="auto"/>
        </w:rPr>
      </w:pPr>
    </w:p>
    <w:p>
      <w:pPr>
        <w:spacing w:after="0" w:line="242" w:lineRule="exact"/>
        <w:rPr>
          <w:sz w:val="20"/>
          <w:szCs w:val="20"/>
          <w:color w:val="auto"/>
        </w:rPr>
      </w:pPr>
    </w:p>
    <w:p>
      <w:pPr>
        <w:jc w:val="both"/>
        <w:ind w:left="360" w:right="346" w:firstLine="482"/>
        <w:spacing w:after="0" w:line="425" w:lineRule="exact"/>
        <w:rPr>
          <w:sz w:val="20"/>
          <w:szCs w:val="20"/>
          <w:color w:val="auto"/>
        </w:rPr>
      </w:pPr>
      <w:r>
        <w:rPr>
          <w:rFonts w:ascii="宋体" w:cs="宋体" w:eastAsia="宋体" w:hAnsi="宋体"/>
          <w:sz w:val="23"/>
          <w:szCs w:val="23"/>
          <w:b w:val="1"/>
          <w:bCs w:val="1"/>
          <w:u w:val="single" w:color="auto"/>
          <w:color w:val="auto"/>
        </w:rPr>
        <w:t>东厢房及北房的重点保护范围：以标志牌为坐标点，向北 25 米，向南 7.5 米，向西 15 米，向东 12.5 米；议事堂的重点保护范围以房子中心为坐标点，向四周外扩 8 米；一般保护范围：各以重点保护区边缘外再扩 10 米，为建筑控制地带（建设控制地带）；一般保护范围以外</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50</w:t>
      </w:r>
      <w:r>
        <w:rPr>
          <w:rFonts w:ascii="Arial" w:cs="Arial" w:eastAsia="Arial" w:hAnsi="Arial"/>
          <w:sz w:val="23"/>
          <w:szCs w:val="23"/>
          <w:b w:val="1"/>
          <w:bCs w:val="1"/>
          <w:u w:val="single" w:color="auto"/>
          <w:color w:val="auto"/>
        </w:rPr>
        <w:t>—</w:t>
      </w:r>
      <w:r>
        <w:rPr>
          <w:rFonts w:ascii="宋体" w:cs="宋体" w:eastAsia="宋体" w:hAnsi="宋体"/>
          <w:sz w:val="23"/>
          <w:szCs w:val="23"/>
          <w:b w:val="1"/>
          <w:bCs w:val="1"/>
          <w:u w:val="single" w:color="auto"/>
          <w:color w:val="auto"/>
        </w:rPr>
        <w:t>100</w:t>
      </w:r>
      <w:r>
        <w:rPr>
          <w:rFonts w:ascii="Arial" w:cs="Arial" w:eastAsia="Arial" w:hAnsi="Arial"/>
          <w:sz w:val="23"/>
          <w:szCs w:val="23"/>
          <w:b w:val="1"/>
          <w:bCs w:val="1"/>
          <w:u w:val="single" w:color="auto"/>
          <w:color w:val="auto"/>
        </w:rPr>
        <w:t xml:space="preserve"> </w:t>
      </w:r>
      <w:r>
        <w:rPr>
          <w:rFonts w:ascii="宋体" w:cs="宋体" w:eastAsia="宋体" w:hAnsi="宋体"/>
          <w:sz w:val="23"/>
          <w:szCs w:val="23"/>
          <w:b w:val="1"/>
          <w:bCs w:val="1"/>
          <w:u w:val="single" w:color="auto"/>
          <w:color w:val="auto"/>
        </w:rPr>
        <w:t>米为风貌协调区。</w:t>
      </w:r>
    </w:p>
    <w:p>
      <w:pPr>
        <w:spacing w:after="0" w:line="200" w:lineRule="exact"/>
        <w:rPr>
          <w:sz w:val="20"/>
          <w:szCs w:val="20"/>
          <w:color w:val="auto"/>
        </w:rPr>
      </w:pPr>
    </w:p>
    <w:p>
      <w:pPr>
        <w:spacing w:after="0" w:line="229" w:lineRule="exact"/>
        <w:rPr>
          <w:sz w:val="20"/>
          <w:szCs w:val="20"/>
          <w:color w:val="auto"/>
        </w:rPr>
      </w:pPr>
    </w:p>
    <w:p>
      <w:pPr>
        <w:ind w:left="740" w:hanging="382"/>
        <w:spacing w:after="0" w:line="365" w:lineRule="exact"/>
        <w:tabs>
          <w:tab w:leader="none" w:pos="740" w:val="left"/>
        </w:tabs>
        <w:numPr>
          <w:ilvl w:val="0"/>
          <w:numId w:val="14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瑶璋古墓</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瑶璋古墓位于宁波路、中山路交叉口东南地块内，规划建设瑶璋公园，以城</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市绿化公园的形式实现对遗迹的保护和文化利用。</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66</w:t>
      </w:r>
    </w:p>
    <w:p>
      <w:pPr>
        <w:sectPr>
          <w:pgSz w:w="11900" w:h="16838" w:orient="portrait"/>
          <w:cols w:equalWidth="0" w:num="1">
            <w:col w:w="9026"/>
          </w:cols>
          <w:pgMar w:left="1440" w:top="850" w:right="1440" w:bottom="539" w:gutter="0" w:footer="0" w:header="0"/>
          <w:type w:val="continuous"/>
        </w:sectPr>
      </w:pPr>
    </w:p>
    <w:bookmarkStart w:id="68" w:name="page69"/>
    <w:bookmarkEnd w:id="6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1880"/>
        <w:spacing w:after="0" w:line="343" w:lineRule="exact"/>
        <w:rPr>
          <w:sz w:val="20"/>
          <w:szCs w:val="20"/>
          <w:color w:val="auto"/>
        </w:rPr>
      </w:pPr>
      <w:r>
        <w:rPr>
          <w:rFonts w:ascii="宋体" w:cs="宋体" w:eastAsia="宋体" w:hAnsi="宋体"/>
          <w:sz w:val="30"/>
          <w:szCs w:val="30"/>
          <w:b w:val="1"/>
          <w:bCs w:val="1"/>
          <w:color w:val="auto"/>
        </w:rPr>
        <w:t>第十二节 中心城区旧城改造及城市双修规划</w:t>
      </w:r>
    </w:p>
    <w:p>
      <w:pPr>
        <w:spacing w:after="0" w:line="200" w:lineRule="exact"/>
        <w:rPr>
          <w:sz w:val="20"/>
          <w:szCs w:val="20"/>
          <w:color w:val="auto"/>
        </w:rPr>
      </w:pPr>
    </w:p>
    <w:p>
      <w:pPr>
        <w:spacing w:after="0" w:line="278" w:lineRule="exact"/>
        <w:rPr>
          <w:sz w:val="20"/>
          <w:szCs w:val="20"/>
          <w:color w:val="auto"/>
        </w:rPr>
      </w:pPr>
    </w:p>
    <w:p>
      <w:pPr>
        <w:ind w:left="740" w:hanging="382"/>
        <w:spacing w:after="0" w:line="365" w:lineRule="exact"/>
        <w:tabs>
          <w:tab w:leader="none" w:pos="740" w:val="left"/>
        </w:tabs>
        <w:numPr>
          <w:ilvl w:val="0"/>
          <w:numId w:val="14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旧区范围界定</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舞阳旧城区东至海南路，西达西环路，北到人民路，南抵三里河。总用地面</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积约 4 平方公里。并以北至北三环路水系作为城市双修的拓展区。</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4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旧城更新策略</w:t>
      </w:r>
    </w:p>
    <w:p>
      <w:pPr>
        <w:spacing w:after="0" w:line="386"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1、在舞阳旧城区实施</w:t>
      </w:r>
      <w:r>
        <w:rPr>
          <w:rFonts w:ascii="Arial" w:cs="Arial" w:eastAsia="Arial" w:hAnsi="Arial"/>
          <w:sz w:val="24"/>
          <w:szCs w:val="24"/>
          <w:color w:val="auto"/>
        </w:rPr>
        <w:t>“</w:t>
      </w:r>
      <w:r>
        <w:rPr>
          <w:rFonts w:ascii="宋体" w:cs="宋体" w:eastAsia="宋体" w:hAnsi="宋体"/>
          <w:sz w:val="24"/>
          <w:szCs w:val="24"/>
          <w:color w:val="auto"/>
        </w:rPr>
        <w:t>城市双修</w:t>
      </w:r>
      <w:r>
        <w:rPr>
          <w:rFonts w:ascii="Arial" w:cs="Arial" w:eastAsia="Arial" w:hAnsi="Arial"/>
          <w:sz w:val="24"/>
          <w:szCs w:val="24"/>
          <w:color w:val="auto"/>
        </w:rPr>
        <w:t>”</w:t>
      </w:r>
      <w:r>
        <w:rPr>
          <w:rFonts w:ascii="宋体" w:cs="宋体" w:eastAsia="宋体" w:hAnsi="宋体"/>
          <w:sz w:val="24"/>
          <w:szCs w:val="24"/>
          <w:color w:val="auto"/>
        </w:rPr>
        <w:t>，以保护和恢复旧城活力为目标，疏解旧</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城人口，完善配套设施，改善人居环境。</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2、舞阳旧城区更新应以疏解人口，完善服务设施，改善环境为重点，开发</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强度应以低强度为主，延续舞阳建筑历史风貌。</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4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1 4 9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城市修补措施</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1、用地调整</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（1）降低密度</w:t>
      </w:r>
    </w:p>
    <w:p>
      <w:pPr>
        <w:spacing w:after="0" w:line="251"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4"/>
          <w:szCs w:val="24"/>
          <w:color w:val="auto"/>
        </w:rPr>
        <w:t>对于环境较差的居住区，应适度降低建筑密度，增加绿色开敞空间，提升居住环境质量。</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（2）疏解功能</w:t>
      </w:r>
    </w:p>
    <w:p>
      <w:pPr>
        <w:spacing w:after="0" w:line="253" w:lineRule="exact"/>
        <w:rPr>
          <w:sz w:val="20"/>
          <w:szCs w:val="20"/>
          <w:color w:val="auto"/>
        </w:rPr>
      </w:pPr>
    </w:p>
    <w:p>
      <w:pPr>
        <w:jc w:val="both"/>
        <w:ind w:left="360" w:right="346" w:firstLine="480"/>
        <w:spacing w:after="0" w:line="404" w:lineRule="exact"/>
        <w:rPr>
          <w:sz w:val="20"/>
          <w:szCs w:val="20"/>
          <w:color w:val="auto"/>
        </w:rPr>
      </w:pPr>
      <w:r>
        <w:rPr>
          <w:rFonts w:ascii="宋体" w:cs="宋体" w:eastAsia="宋体" w:hAnsi="宋体"/>
          <w:sz w:val="24"/>
          <w:szCs w:val="24"/>
          <w:color w:val="auto"/>
        </w:rPr>
        <w:t>对集中在东西大街和人民路两侧的行政办公用地，逐渐将其迁移至城区北部；对</w:t>
      </w:r>
      <w:r>
        <w:rPr>
          <w:rFonts w:ascii="Arial" w:cs="Arial" w:eastAsia="Arial" w:hAnsi="Arial"/>
          <w:sz w:val="24"/>
          <w:szCs w:val="24"/>
          <w:color w:val="auto"/>
        </w:rPr>
        <w:t>“</w:t>
      </w:r>
      <w:r>
        <w:rPr>
          <w:rFonts w:ascii="宋体" w:cs="宋体" w:eastAsia="宋体" w:hAnsi="宋体"/>
          <w:sz w:val="24"/>
          <w:szCs w:val="24"/>
          <w:color w:val="auto"/>
        </w:rPr>
        <w:t>沿街一层皮</w:t>
      </w:r>
      <w:r>
        <w:rPr>
          <w:rFonts w:ascii="Arial" w:cs="Arial" w:eastAsia="Arial" w:hAnsi="Arial"/>
          <w:sz w:val="24"/>
          <w:szCs w:val="24"/>
          <w:color w:val="auto"/>
        </w:rPr>
        <w:t>”</w:t>
      </w:r>
      <w:r>
        <w:rPr>
          <w:rFonts w:ascii="宋体" w:cs="宋体" w:eastAsia="宋体" w:hAnsi="宋体"/>
          <w:sz w:val="24"/>
          <w:szCs w:val="24"/>
          <w:color w:val="auto"/>
        </w:rPr>
        <w:t>低档次商业进行拆除；对体育场进行异地重建，从而达到疏解有关功能，提升土地价值的目的。</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（3）更新置换</w:t>
      </w:r>
    </w:p>
    <w:p>
      <w:pPr>
        <w:spacing w:after="0" w:line="254" w:lineRule="exact"/>
        <w:rPr>
          <w:sz w:val="20"/>
          <w:szCs w:val="20"/>
          <w:color w:val="auto"/>
        </w:rPr>
      </w:pPr>
    </w:p>
    <w:p>
      <w:pPr>
        <w:jc w:val="both"/>
        <w:ind w:left="360" w:right="346" w:firstLine="480"/>
        <w:spacing w:after="0" w:line="362" w:lineRule="exact"/>
        <w:rPr>
          <w:sz w:val="20"/>
          <w:szCs w:val="20"/>
          <w:color w:val="auto"/>
        </w:rPr>
      </w:pPr>
      <w:r>
        <w:rPr>
          <w:rFonts w:ascii="宋体" w:cs="宋体" w:eastAsia="宋体" w:hAnsi="宋体"/>
          <w:sz w:val="24"/>
          <w:szCs w:val="24"/>
          <w:color w:val="auto"/>
        </w:rPr>
        <w:t>加快老旧小区、老旧厂房的综合改造。鼓励老旧建筑改造再利用，优先将以舞阳老八厂为代表的老旧厂房用于公共文化功能改造。</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（4）提升特色</w:t>
      </w:r>
    </w:p>
    <w:p>
      <w:pPr>
        <w:spacing w:after="0" w:line="253" w:lineRule="exact"/>
        <w:rPr>
          <w:sz w:val="20"/>
          <w:szCs w:val="20"/>
          <w:color w:val="auto"/>
        </w:rPr>
      </w:pPr>
    </w:p>
    <w:p>
      <w:pPr>
        <w:jc w:val="both"/>
        <w:ind w:left="360" w:right="346" w:firstLine="480"/>
        <w:spacing w:after="0" w:line="363" w:lineRule="exact"/>
        <w:rPr>
          <w:sz w:val="20"/>
          <w:szCs w:val="20"/>
          <w:color w:val="auto"/>
        </w:rPr>
      </w:pPr>
      <w:r>
        <w:rPr>
          <w:rFonts w:ascii="宋体" w:cs="宋体" w:eastAsia="宋体" w:hAnsi="宋体"/>
          <w:sz w:val="23"/>
          <w:szCs w:val="23"/>
          <w:color w:val="auto"/>
        </w:rPr>
        <w:t>还原历史遗迹，再现舞阳悠久的历史文化和城市格局，延续历史文脉，通过对现状古城墙的修复，同时将西城森林公园串入环城水系，形成环绕古城墙的护</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67</w:t>
      </w:r>
    </w:p>
    <w:p>
      <w:pPr>
        <w:sectPr>
          <w:pgSz w:w="11900" w:h="16838" w:orient="portrait"/>
          <w:cols w:equalWidth="0" w:num="1">
            <w:col w:w="9026"/>
          </w:cols>
          <w:pgMar w:left="1440" w:top="850" w:right="1440" w:bottom="539" w:gutter="0" w:footer="0" w:header="0"/>
          <w:type w:val="continuous"/>
        </w:sectPr>
      </w:pPr>
    </w:p>
    <w:bookmarkStart w:id="69" w:name="page70"/>
    <w:bookmarkEnd w:id="6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60" w:right="346"/>
        <w:spacing w:after="0" w:line="363" w:lineRule="exact"/>
        <w:rPr>
          <w:sz w:val="20"/>
          <w:szCs w:val="20"/>
          <w:color w:val="auto"/>
        </w:rPr>
      </w:pPr>
      <w:r>
        <w:rPr>
          <w:rFonts w:ascii="宋体" w:cs="宋体" w:eastAsia="宋体" w:hAnsi="宋体"/>
          <w:sz w:val="24"/>
          <w:szCs w:val="24"/>
          <w:color w:val="auto"/>
        </w:rPr>
        <w:t>城河，结合周边带状绿地，共同打造极具舞阳历史文化特色的历史文化长廊，提升舞阳的城市特色。</w:t>
      </w:r>
    </w:p>
    <w:p>
      <w:pPr>
        <w:spacing w:after="0" w:line="254" w:lineRule="exact"/>
        <w:rPr>
          <w:sz w:val="20"/>
          <w:szCs w:val="20"/>
          <w:color w:val="auto"/>
        </w:rPr>
      </w:pPr>
    </w:p>
    <w:p>
      <w:pPr>
        <w:ind w:left="360" w:right="266" w:firstLine="480"/>
        <w:spacing w:after="0" w:line="363" w:lineRule="exact"/>
        <w:rPr>
          <w:sz w:val="20"/>
          <w:szCs w:val="20"/>
          <w:color w:val="auto"/>
        </w:rPr>
      </w:pPr>
      <w:r>
        <w:rPr>
          <w:rFonts w:ascii="宋体" w:cs="宋体" w:eastAsia="宋体" w:hAnsi="宋体"/>
          <w:sz w:val="24"/>
          <w:szCs w:val="24"/>
          <w:color w:val="auto"/>
        </w:rPr>
        <w:t>运用现代城市设计手法，将古城墙、水域、绿地及西城森林公园整体打造，在其周边布置文化、康体等设施，提升该区域的文化特色和环境质量。</w:t>
      </w:r>
    </w:p>
    <w:p>
      <w:pPr>
        <w:spacing w:after="0" w:line="214"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2、完善道路交通系统</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（1）打通东西向大连路。</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（2）增加支路网密度，完善支路建设。</w:t>
      </w:r>
    </w:p>
    <w:p>
      <w:pPr>
        <w:spacing w:after="0" w:line="254"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（3）建立步行体系，完善环城水系周边慢行系统，连同人行道共同组成道路慢行体系。</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3、增加城市开敞空间</w:t>
      </w:r>
    </w:p>
    <w:p>
      <w:pPr>
        <w:spacing w:after="0" w:line="253"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（1）见缝插针式地增加街头绿地和小游园，拆违建绿、拆墙透绿、破硬增绿。同时落实古树名木保护要求，加强养护。</w:t>
      </w:r>
    </w:p>
    <w:p>
      <w:pPr>
        <w:spacing w:after="0" w:line="251"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（2）沿环城水系组织连续的城市开敞空间，加强城市公共空间的营造，完善服务设施配套，改善人居环境。</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4、街道景观风貌整治</w:t>
      </w:r>
    </w:p>
    <w:p>
      <w:pPr>
        <w:spacing w:after="0" w:line="254"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（1）启动旧城区特色商业街和主要迎宾道路的街道立面改造工程，突出重点建筑风格，对建筑色调协调提出实施方案。</w:t>
      </w:r>
    </w:p>
    <w:p>
      <w:pPr>
        <w:spacing w:after="0" w:line="254" w:lineRule="exact"/>
        <w:rPr>
          <w:sz w:val="20"/>
          <w:szCs w:val="20"/>
          <w:color w:val="auto"/>
        </w:rPr>
      </w:pPr>
    </w:p>
    <w:p>
      <w:pPr>
        <w:ind w:left="360" w:right="226" w:firstLine="480"/>
        <w:spacing w:after="0" w:line="363" w:lineRule="exact"/>
        <w:rPr>
          <w:sz w:val="20"/>
          <w:szCs w:val="20"/>
          <w:color w:val="auto"/>
        </w:rPr>
      </w:pPr>
      <w:r>
        <w:rPr>
          <w:rFonts w:ascii="宋体" w:cs="宋体" w:eastAsia="宋体" w:hAnsi="宋体"/>
          <w:sz w:val="24"/>
          <w:szCs w:val="24"/>
          <w:color w:val="auto"/>
        </w:rPr>
        <w:t>（2）重点整治街道广告，取缔具有安全隐患的广告，整改设置位置、面积、内容与城市风貌不协调的广告。</w:t>
      </w:r>
    </w:p>
    <w:p>
      <w:pPr>
        <w:spacing w:after="0" w:line="254" w:lineRule="exact"/>
        <w:rPr>
          <w:sz w:val="20"/>
          <w:szCs w:val="20"/>
          <w:color w:val="auto"/>
        </w:rPr>
      </w:pPr>
    </w:p>
    <w:p>
      <w:pPr>
        <w:ind w:left="840" w:right="226"/>
        <w:spacing w:after="0" w:line="362" w:lineRule="exact"/>
        <w:rPr>
          <w:sz w:val="20"/>
          <w:szCs w:val="20"/>
          <w:color w:val="auto"/>
        </w:rPr>
      </w:pPr>
      <w:r>
        <w:rPr>
          <w:rFonts w:ascii="宋体" w:cs="宋体" w:eastAsia="宋体" w:hAnsi="宋体"/>
          <w:sz w:val="24"/>
          <w:szCs w:val="24"/>
          <w:color w:val="auto"/>
        </w:rPr>
        <w:t>（3）完成旧城区主干道、交叉口、公园、广场和重点建筑的夜景亮化工程。5、完善市政基础设施系统</w:t>
      </w:r>
    </w:p>
    <w:p>
      <w:pPr>
        <w:spacing w:after="0" w:line="254"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（1）推进旧城区环境综合整治项目，拆除违章建筑，改善生活污水排放系统，清理村内生活垃圾。</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（2）完善旧城区雨污水收集点建设，实现雨污彻底分流。</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（3）完善旧城区公厕系统，提高公厕设施标准。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（4）增加旧城区公共停车场。</w:t>
      </w:r>
    </w:p>
    <w:p>
      <w:pPr>
        <w:spacing w:after="0" w:line="200" w:lineRule="exact"/>
        <w:rPr>
          <w:sz w:val="20"/>
          <w:szCs w:val="20"/>
          <w:color w:val="auto"/>
        </w:rPr>
      </w:pPr>
    </w:p>
    <w:p>
      <w:pPr>
        <w:spacing w:after="0" w:line="225" w:lineRule="exact"/>
        <w:rPr>
          <w:sz w:val="20"/>
          <w:szCs w:val="20"/>
          <w:color w:val="auto"/>
        </w:rPr>
      </w:pPr>
    </w:p>
    <w:p>
      <w:pPr>
        <w:ind w:left="360"/>
        <w:spacing w:after="0" w:line="365" w:lineRule="exact"/>
        <w:tabs>
          <w:tab w:leader="none" w:pos="2020" w:val="left"/>
        </w:tabs>
        <w:rPr>
          <w:sz w:val="20"/>
          <w:szCs w:val="20"/>
          <w:color w:val="auto"/>
        </w:rPr>
      </w:pPr>
      <w:r>
        <w:rPr>
          <w:rFonts w:ascii="宋体" w:cs="宋体" w:eastAsia="宋体" w:hAnsi="宋体"/>
          <w:sz w:val="30"/>
          <w:szCs w:val="30"/>
          <w:b w:val="1"/>
          <w:bCs w:val="1"/>
          <w:color w:val="auto"/>
        </w:rPr>
        <w:t>第</w:t>
      </w:r>
      <w:r>
        <w:rPr>
          <w:rFonts w:ascii="Times New Roman" w:cs="Times New Roman" w:eastAsia="Times New Roman" w:hAnsi="Times New Roman"/>
          <w:sz w:val="30"/>
          <w:szCs w:val="30"/>
          <w:b w:val="1"/>
          <w:bCs w:val="1"/>
          <w:color w:val="auto"/>
        </w:rPr>
        <w:t xml:space="preserve"> 1 5 0 </w:t>
      </w:r>
      <w:r>
        <w:rPr>
          <w:rFonts w:ascii="宋体" w:cs="宋体" w:eastAsia="宋体" w:hAnsi="宋体"/>
          <w:sz w:val="30"/>
          <w:szCs w:val="30"/>
          <w:b w:val="1"/>
          <w:bCs w:val="1"/>
          <w:color w:val="auto"/>
        </w:rPr>
        <w:t>条</w:t>
      </w:r>
      <w:r>
        <w:rPr>
          <w:sz w:val="20"/>
          <w:szCs w:val="20"/>
          <w:color w:val="auto"/>
        </w:rPr>
        <w:tab/>
      </w:r>
      <w:r>
        <w:rPr>
          <w:rFonts w:ascii="宋体" w:cs="宋体" w:eastAsia="宋体" w:hAnsi="宋体"/>
          <w:sz w:val="27"/>
          <w:szCs w:val="27"/>
          <w:b w:val="1"/>
          <w:bCs w:val="1"/>
          <w:color w:val="auto"/>
        </w:rPr>
        <w:t>生态修复措施</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78"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68</w:t>
      </w:r>
    </w:p>
    <w:p>
      <w:pPr>
        <w:sectPr>
          <w:pgSz w:w="11900" w:h="16838" w:orient="portrait"/>
          <w:cols w:equalWidth="0" w:num="1">
            <w:col w:w="9026"/>
          </w:cols>
          <w:pgMar w:left="1440" w:top="850" w:right="1440" w:bottom="539" w:gutter="0" w:footer="0" w:header="0"/>
          <w:type w:val="continuous"/>
        </w:sectPr>
      </w:pPr>
    </w:p>
    <w:bookmarkStart w:id="70" w:name="page71"/>
    <w:bookmarkEnd w:id="7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以整体性和系统性为原则，尊重生态环境自身的生长循环规律，注重舞阳城市与自然生态的共生关系，对舞阳城市水系进行生态修复。</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1、水系梳理工程</w:t>
      </w:r>
    </w:p>
    <w:p>
      <w:pPr>
        <w:spacing w:after="0" w:line="253"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（1）开挖环城水系，南连三里河、北引塘河，实现生态调水；源头控污截污治污，净化水质。</w:t>
      </w:r>
    </w:p>
    <w:p>
      <w:pPr>
        <w:spacing w:after="0" w:line="228"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（2）采用生态护坡技术，既满足河道湖泊功能，又利于护坡系统生态平衡。</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（3）强化滨河植被种植，形成生态堤岸，营造河流景观。</w:t>
      </w:r>
    </w:p>
    <w:p>
      <w:pPr>
        <w:spacing w:after="0" w:line="254"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（4）保持河道平面设计的自然弯曲，河道断面须收放有致，不必强求平行等宽。</w:t>
      </w:r>
    </w:p>
    <w:p>
      <w:pPr>
        <w:spacing w:after="0" w:line="254"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（5）着重考虑桥梁、河畔公园绿地、小广场等重要地段的景观设计，充分挖掘环城水系作为舞阳城市开放空间的基本功能。</w:t>
      </w:r>
    </w:p>
    <w:p>
      <w:pPr>
        <w:spacing w:after="0" w:line="254"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（6）利用水面反光、倒影、波动等特性，营造城市河流空间的夜间景色，增添城市魅力。</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2、三里河生态修复</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（1）重点控制三里河水生态污染，治理沿河污染企业。</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（2）恢复滨河绿地系统，打造近郊生态公园。</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（3）人工增种挺水植物和芦苇，恢复常规的植物群落。</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（4）逐步恢复各级各类生物，增加生物多样性。</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3、城市湿地的生态涵养</w:t>
      </w:r>
    </w:p>
    <w:p>
      <w:pPr>
        <w:spacing w:after="0" w:line="253"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（1）明确城市湿地在城市环境营造和生态修复中的重要地位，在北三环结合迎宾湖开挖布局城市湿地公园，解决湿地水源问题。</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（2）开凿人工沟渠，提高城北湿地公园内部斑块连接度。</w:t>
      </w:r>
    </w:p>
    <w:p>
      <w:pPr>
        <w:spacing w:after="0" w:line="228"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（3）植树造林，多采用乡土树种，提高人工森林覆盖度，以涵养湿地水源。</w:t>
      </w:r>
    </w:p>
    <w:p>
      <w:pPr>
        <w:spacing w:after="0" w:line="200" w:lineRule="exact"/>
        <w:rPr>
          <w:sz w:val="20"/>
          <w:szCs w:val="20"/>
          <w:color w:val="auto"/>
        </w:rPr>
      </w:pPr>
    </w:p>
    <w:p>
      <w:pPr>
        <w:spacing w:after="0" w:line="221" w:lineRule="exact"/>
        <w:rPr>
          <w:sz w:val="20"/>
          <w:szCs w:val="20"/>
          <w:color w:val="auto"/>
        </w:rPr>
      </w:pPr>
    </w:p>
    <w:p>
      <w:pPr>
        <w:ind w:left="2560"/>
        <w:spacing w:after="0" w:line="343" w:lineRule="exact"/>
        <w:tabs>
          <w:tab w:leader="none" w:pos="4040" w:val="left"/>
        </w:tabs>
        <w:rPr>
          <w:sz w:val="20"/>
          <w:szCs w:val="20"/>
          <w:color w:val="auto"/>
        </w:rPr>
      </w:pPr>
      <w:r>
        <w:rPr>
          <w:rFonts w:ascii="宋体" w:cs="宋体" w:eastAsia="宋体" w:hAnsi="宋体"/>
          <w:sz w:val="30"/>
          <w:szCs w:val="30"/>
          <w:b w:val="1"/>
          <w:bCs w:val="1"/>
          <w:color w:val="auto"/>
        </w:rPr>
        <w:t>第十三节</w:t>
        <w:tab/>
        <w:t>中心城区建设用地控制</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4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中心城区开发强度区划</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中心城区分为四个强度区和一个非建设控制区，实行等级化的开发强度管</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69</w:t>
      </w:r>
    </w:p>
    <w:p>
      <w:pPr>
        <w:sectPr>
          <w:pgSz w:w="11900" w:h="16838" w:orient="portrait"/>
          <w:cols w:equalWidth="0" w:num="1">
            <w:col w:w="9026"/>
          </w:cols>
          <w:pgMar w:left="1440" w:top="850" w:right="1440" w:bottom="539" w:gutter="0" w:footer="0" w:header="0"/>
          <w:type w:val="continuous"/>
        </w:sectPr>
      </w:pPr>
    </w:p>
    <w:bookmarkStart w:id="71" w:name="page72"/>
    <w:bookmarkEnd w:id="71"/>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制。中心城区居住用地的容积率指标一般应控制在 1.8 以下。</w:t>
      </w:r>
    </w:p>
    <w:p>
      <w:pPr>
        <w:spacing w:after="0" w:line="253" w:lineRule="exact"/>
        <w:rPr>
          <w:sz w:val="20"/>
          <w:szCs w:val="20"/>
          <w:color w:val="auto"/>
        </w:rPr>
      </w:pPr>
    </w:p>
    <w:p>
      <w:pPr>
        <w:ind w:left="360" w:right="366" w:firstLine="480"/>
        <w:spacing w:after="0" w:line="363" w:lineRule="exact"/>
        <w:rPr>
          <w:sz w:val="20"/>
          <w:szCs w:val="20"/>
          <w:color w:val="auto"/>
        </w:rPr>
      </w:pPr>
      <w:r>
        <w:rPr>
          <w:rFonts w:ascii="宋体" w:cs="宋体" w:eastAsia="宋体" w:hAnsi="宋体"/>
          <w:sz w:val="24"/>
          <w:szCs w:val="24"/>
          <w:color w:val="auto"/>
        </w:rPr>
        <w:t>1、一类强度控制区</w:t>
      </w:r>
      <w:r>
        <w:rPr>
          <w:rFonts w:ascii="Arial" w:cs="Arial" w:eastAsia="Arial" w:hAnsi="Arial"/>
          <w:sz w:val="24"/>
          <w:szCs w:val="24"/>
          <w:color w:val="auto"/>
        </w:rPr>
        <w:t>——</w:t>
      </w:r>
      <w:r>
        <w:rPr>
          <w:rFonts w:ascii="宋体" w:cs="宋体" w:eastAsia="宋体" w:hAnsi="宋体"/>
          <w:sz w:val="24"/>
          <w:szCs w:val="24"/>
          <w:color w:val="auto"/>
        </w:rPr>
        <w:t>最高强度开发的城市核心地区：包括城市商贸办公中心及周边居住区，形成制高点。</w:t>
      </w:r>
    </w:p>
    <w:p>
      <w:pPr>
        <w:spacing w:after="0" w:line="255" w:lineRule="exact"/>
        <w:rPr>
          <w:sz w:val="20"/>
          <w:szCs w:val="20"/>
          <w:color w:val="auto"/>
        </w:rPr>
      </w:pPr>
    </w:p>
    <w:p>
      <w:pPr>
        <w:ind w:left="360" w:right="266" w:firstLine="480"/>
        <w:spacing w:after="0" w:line="361" w:lineRule="exact"/>
        <w:rPr>
          <w:sz w:val="20"/>
          <w:szCs w:val="20"/>
          <w:color w:val="auto"/>
        </w:rPr>
      </w:pPr>
      <w:r>
        <w:rPr>
          <w:rFonts w:ascii="宋体" w:cs="宋体" w:eastAsia="宋体" w:hAnsi="宋体"/>
          <w:sz w:val="23"/>
          <w:szCs w:val="23"/>
          <w:color w:val="auto"/>
        </w:rPr>
        <w:t>2、二类强度控制区</w:t>
      </w:r>
      <w:r>
        <w:rPr>
          <w:rFonts w:ascii="Arial" w:cs="Arial" w:eastAsia="Arial" w:hAnsi="Arial"/>
          <w:sz w:val="23"/>
          <w:szCs w:val="23"/>
          <w:color w:val="auto"/>
        </w:rPr>
        <w:t>——</w:t>
      </w:r>
      <w:r>
        <w:rPr>
          <w:rFonts w:ascii="宋体" w:cs="宋体" w:eastAsia="宋体" w:hAnsi="宋体"/>
          <w:sz w:val="23"/>
          <w:szCs w:val="23"/>
          <w:color w:val="auto"/>
        </w:rPr>
        <w:t>次高强度开发地区：包括片区中心、滨水一般区段和大部分居住区；鼓励建筑层次搭配，并留出足够的开敞空间，丰富景观序列。</w:t>
      </w:r>
    </w:p>
    <w:p>
      <w:pPr>
        <w:spacing w:after="0" w:line="255" w:lineRule="exact"/>
        <w:rPr>
          <w:sz w:val="20"/>
          <w:szCs w:val="20"/>
          <w:color w:val="auto"/>
        </w:rPr>
      </w:pPr>
    </w:p>
    <w:p>
      <w:pPr>
        <w:ind w:left="360" w:right="226" w:firstLine="480"/>
        <w:spacing w:after="0" w:line="363" w:lineRule="exact"/>
        <w:rPr>
          <w:sz w:val="20"/>
          <w:szCs w:val="20"/>
          <w:color w:val="auto"/>
        </w:rPr>
      </w:pPr>
      <w:r>
        <w:rPr>
          <w:rFonts w:ascii="宋体" w:cs="宋体" w:eastAsia="宋体" w:hAnsi="宋体"/>
          <w:sz w:val="24"/>
          <w:szCs w:val="24"/>
          <w:color w:val="auto"/>
        </w:rPr>
        <w:t>3、三类强度控制区</w:t>
      </w:r>
      <w:r>
        <w:rPr>
          <w:rFonts w:ascii="Arial" w:cs="Arial" w:eastAsia="Arial" w:hAnsi="Arial"/>
          <w:sz w:val="24"/>
          <w:szCs w:val="24"/>
          <w:color w:val="auto"/>
        </w:rPr>
        <w:t>——</w:t>
      </w:r>
      <w:r>
        <w:rPr>
          <w:rFonts w:ascii="宋体" w:cs="宋体" w:eastAsia="宋体" w:hAnsi="宋体"/>
          <w:sz w:val="24"/>
          <w:szCs w:val="24"/>
          <w:color w:val="auto"/>
        </w:rPr>
        <w:t>中强度开发地区：包括城市公共建设区以及迎宾湖、西湖片区；以多层建筑为主。</w:t>
      </w:r>
    </w:p>
    <w:p>
      <w:pPr>
        <w:spacing w:after="0" w:line="255" w:lineRule="exact"/>
        <w:rPr>
          <w:sz w:val="20"/>
          <w:szCs w:val="20"/>
          <w:color w:val="auto"/>
        </w:rPr>
      </w:pPr>
    </w:p>
    <w:p>
      <w:pPr>
        <w:ind w:left="360" w:right="366" w:firstLine="480"/>
        <w:spacing w:after="0" w:line="362" w:lineRule="exact"/>
        <w:rPr>
          <w:sz w:val="20"/>
          <w:szCs w:val="20"/>
          <w:color w:val="auto"/>
        </w:rPr>
      </w:pPr>
      <w:r>
        <w:rPr>
          <w:rFonts w:ascii="宋体" w:cs="宋体" w:eastAsia="宋体" w:hAnsi="宋体"/>
          <w:sz w:val="24"/>
          <w:szCs w:val="24"/>
          <w:color w:val="auto"/>
        </w:rPr>
        <w:t>4、四类强度控制区</w:t>
      </w:r>
      <w:r>
        <w:rPr>
          <w:rFonts w:ascii="Arial" w:cs="Arial" w:eastAsia="Arial" w:hAnsi="Arial"/>
          <w:sz w:val="24"/>
          <w:szCs w:val="24"/>
          <w:color w:val="auto"/>
        </w:rPr>
        <w:t>——</w:t>
      </w:r>
      <w:r>
        <w:rPr>
          <w:rFonts w:ascii="宋体" w:cs="宋体" w:eastAsia="宋体" w:hAnsi="宋体"/>
          <w:sz w:val="24"/>
          <w:szCs w:val="24"/>
          <w:color w:val="auto"/>
        </w:rPr>
        <w:t>中低强度开发地区：包括工业区和传统文化街区；以低层多层建筑为主，以形成开阔的视线景观。</w:t>
      </w:r>
    </w:p>
    <w:p>
      <w:pPr>
        <w:spacing w:after="0" w:line="255"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5、非建设控制区</w:t>
      </w:r>
      <w:r>
        <w:rPr>
          <w:rFonts w:ascii="Arial" w:cs="Arial" w:eastAsia="Arial" w:hAnsi="Arial"/>
          <w:sz w:val="24"/>
          <w:szCs w:val="24"/>
          <w:color w:val="auto"/>
        </w:rPr>
        <w:t>——</w:t>
      </w:r>
      <w:r>
        <w:rPr>
          <w:rFonts w:ascii="宋体" w:cs="宋体" w:eastAsia="宋体" w:hAnsi="宋体"/>
          <w:sz w:val="24"/>
          <w:szCs w:val="24"/>
          <w:color w:val="auto"/>
        </w:rPr>
        <w:t>三里河沿线滨河生态走廊范围内,禁止建设与生态修复无关的项目。</w:t>
      </w:r>
    </w:p>
    <w:p>
      <w:pPr>
        <w:spacing w:after="0" w:line="200" w:lineRule="exact"/>
        <w:rPr>
          <w:sz w:val="20"/>
          <w:szCs w:val="20"/>
          <w:color w:val="auto"/>
        </w:rPr>
      </w:pPr>
    </w:p>
    <w:p>
      <w:pPr>
        <w:spacing w:after="0" w:line="227" w:lineRule="exact"/>
        <w:rPr>
          <w:sz w:val="20"/>
          <w:szCs w:val="20"/>
          <w:color w:val="auto"/>
        </w:rPr>
      </w:pPr>
    </w:p>
    <w:p>
      <w:pPr>
        <w:ind w:left="740" w:hanging="382"/>
        <w:spacing w:after="0" w:line="365" w:lineRule="exact"/>
        <w:tabs>
          <w:tab w:leader="none" w:pos="740" w:val="left"/>
        </w:tabs>
        <w:numPr>
          <w:ilvl w:val="0"/>
          <w:numId w:val="14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城市道路红线控制</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红线控制是指城市主、次干路路幅和道路交叉口用地的控制线。红线范围内</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应遵守《城市红线管理办法》的相关规定进行管理。</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道路红线控制范围内，经批准可以按规划建设绿化，市政公用地上、地下杆</w:t>
      </w:r>
    </w:p>
    <w:p>
      <w:pPr>
        <w:spacing w:after="0" w:line="225"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（管）线，交通管制设施，道路环卫设施；城市红线控制范围内，限制建设城市</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雕塑、霓虹灯、广告牌位；城市红线控制范围内，不得建设与市政公用设施无关</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b w:val="1"/>
          <w:bCs w:val="1"/>
          <w:u w:val="single" w:color="auto"/>
          <w:color w:val="auto"/>
        </w:rPr>
        <w:t>的杆（管）线和非城市公用的配电设施、通信设施、环卫设施、交通管制设施等；</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禁止在城市红线控制范围内进行挖取沙土等改变地形地貌活动。</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临街单位增设或改变交通出入口位置必须符合城市规划并经县城乡规划行</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政主管部门和县有关管理部门批准。</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14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城市绿线控制</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绿线控制指城市各类绿地范围的控制线。绿线包括城市公共绿地、防护绿地、</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生产绿地、居住区绿地、单位附属绿地、道路绿地等城市各类绿地范围的控制线。</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注重主要水体生态绿地资源的保护，满足堤防、绿化隔离等防护绿地要求；</w:t>
      </w:r>
    </w:p>
    <w:p>
      <w:pPr>
        <w:spacing w:after="0" w:line="225"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居住区、小区及组团公共绿地的规划，应结合城市居住区布局均衡分布；严禁在</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70</w:t>
      </w:r>
    </w:p>
    <w:p>
      <w:pPr>
        <w:sectPr>
          <w:pgSz w:w="11900" w:h="16838" w:orient="portrait"/>
          <w:cols w:equalWidth="0" w:num="1">
            <w:col w:w="9026"/>
          </w:cols>
          <w:pgMar w:left="1440" w:top="850" w:right="1440" w:bottom="539" w:gutter="0" w:footer="0" w:header="0"/>
          <w:type w:val="continuous"/>
        </w:sectPr>
      </w:pPr>
    </w:p>
    <w:bookmarkStart w:id="72" w:name="page73"/>
    <w:bookmarkEnd w:id="7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6"/>
        <w:spacing w:after="0" w:line="263" w:lineRule="exact"/>
        <w:rPr>
          <w:sz w:val="20"/>
          <w:szCs w:val="20"/>
          <w:color w:val="auto"/>
        </w:rPr>
      </w:pPr>
      <w:r>
        <w:rPr>
          <w:rFonts w:ascii="宋体" w:cs="宋体" w:eastAsia="宋体" w:hAnsi="宋体"/>
          <w:sz w:val="23"/>
          <w:szCs w:val="23"/>
          <w:b w:val="1"/>
          <w:bCs w:val="1"/>
          <w:u w:val="single" w:color="auto"/>
          <w:color w:val="auto"/>
        </w:rPr>
        <w:t>城市绿线内进行挖取沙土、排放污水、倾倒垃圾及其他改变地形地貌的活动。确</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实需要调整城市绿线的，应当依法调整城市规划，并相应调整城市绿线。调整后</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的城市绿线，应当随调整后的城市规划一并报批。</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5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城市蓝线控制</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蓝线控制是指河流、水库和湿地等城市地表水体保护和控制的地域界线。按</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照防护规划要求，对蓝线规划控制要求：</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1、保护规划城市蓝线范围内的河道，以起到生态维护、防洪排涝、景观美</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化和滨水休闲的作用。</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2、保留河道的线型、走向，不允许做大的改动。</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3、在城市蓝线范围内禁止擅自建设各类排污设施。</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4、在城市蓝线范围内，不符合规划要求的建筑物、构筑物、道路、管线和</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其他工程设施应限期迁出。</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51"/>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1 5 5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城市黄线控制</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黄线控制是指对城市发展全局有影响的城市基础设施用地的控制线。包括城</w:t>
      </w:r>
    </w:p>
    <w:p>
      <w:pPr>
        <w:spacing w:after="0" w:line="225"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市公共交通设施，城市供水、排水设施，城市污水处理设施，城市环境卫生设施，</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城市供燃气设施，城市供热设施，城市供电设施，城市通信设施，城市消防设施，</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城市防洪设施，城市抗震防灾设施以及其他对城市发展全局有影响的城市基础设</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施。</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52"/>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1 5 6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城市紫线控制</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舞阳县中心城区紫线规划将舞阳故城、开元寺、城隍庙、闯王殿等定为重要</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的人文历史建筑。在城市紫线范围内禁止进行下列活动：</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1、违反保护规划的大面积拆除、开发；</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2、对历史文化街区传统格局和风貌构成影响的大面积改建；</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3、损坏或者拆毁保护规划确定保护的建筑物、构筑物和其他设施；</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4、修建破坏历史文化街区传统风貌的建筑物、构筑物和其他设施；</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71</w:t>
      </w:r>
    </w:p>
    <w:p>
      <w:pPr>
        <w:sectPr>
          <w:pgSz w:w="11900" w:h="16838" w:orient="portrait"/>
          <w:cols w:equalWidth="0" w:num="1">
            <w:col w:w="9026"/>
          </w:cols>
          <w:pgMar w:left="1440" w:top="850" w:right="1440" w:bottom="539" w:gutter="0" w:footer="0" w:header="0"/>
          <w:type w:val="continuous"/>
        </w:sectPr>
      </w:pPr>
    </w:p>
    <w:bookmarkStart w:id="73" w:name="page74"/>
    <w:bookmarkEnd w:id="7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5、占用或者破坏保护规划确定保留的园林绿地、河湖水系、道路和古树名</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b w:val="1"/>
          <w:bCs w:val="1"/>
          <w:u w:val="single" w:color="auto"/>
          <w:color w:val="auto"/>
        </w:rPr>
        <w:t>木等；</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b w:val="1"/>
          <w:bCs w:val="1"/>
          <w:u w:val="single" w:color="auto"/>
          <w:color w:val="auto"/>
        </w:rPr>
        <w:t>6、其他对历史文化街区和历史建筑的保护构成破坏性影响的活动。</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72</w:t>
      </w:r>
    </w:p>
    <w:p>
      <w:pPr>
        <w:sectPr>
          <w:pgSz w:w="11900" w:h="16838" w:orient="portrait"/>
          <w:cols w:equalWidth="0" w:num="1">
            <w:col w:w="9026"/>
          </w:cols>
          <w:pgMar w:left="1440" w:top="850" w:right="1440" w:bottom="539" w:gutter="0" w:footer="0" w:header="0"/>
          <w:type w:val="continuous"/>
        </w:sectPr>
      </w:pPr>
    </w:p>
    <w:bookmarkStart w:id="74" w:name="page75"/>
    <w:bookmarkEnd w:id="7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left="1800"/>
        <w:spacing w:after="0" w:line="411" w:lineRule="exact"/>
        <w:tabs>
          <w:tab w:leader="none" w:pos="360" w:val="left"/>
        </w:tabs>
        <w:rPr>
          <w:sz w:val="20"/>
          <w:szCs w:val="20"/>
          <w:color w:val="auto"/>
        </w:rPr>
      </w:pPr>
      <w:r>
        <w:rPr>
          <w:rFonts w:ascii="宋体" w:cs="宋体" w:eastAsia="宋体" w:hAnsi="宋体"/>
          <w:sz w:val="36"/>
          <w:szCs w:val="36"/>
          <w:b w:val="1"/>
          <w:bCs w:val="1"/>
          <w:color w:val="auto"/>
        </w:rPr>
        <w:t>第六章</w:t>
        <w:tab/>
        <w:t>分期建设与规划实施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260"/>
        <w:spacing w:after="0" w:line="343" w:lineRule="exact"/>
        <w:tabs>
          <w:tab w:leader="none" w:pos="3440" w:val="left"/>
        </w:tabs>
        <w:rPr>
          <w:sz w:val="20"/>
          <w:szCs w:val="20"/>
          <w:color w:val="auto"/>
        </w:rPr>
      </w:pPr>
      <w:r>
        <w:rPr>
          <w:rFonts w:ascii="宋体" w:cs="宋体" w:eastAsia="宋体" w:hAnsi="宋体"/>
          <w:sz w:val="30"/>
          <w:szCs w:val="30"/>
          <w:b w:val="1"/>
          <w:bCs w:val="1"/>
          <w:color w:val="auto"/>
        </w:rPr>
        <w:t>第一节</w:t>
        <w:tab/>
        <w:t>分期建设规划与远景发展导引</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53"/>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1 5 7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近期建设规划规模与重点</w:t>
      </w:r>
    </w:p>
    <w:p>
      <w:pPr>
        <w:spacing w:after="0" w:line="200" w:lineRule="exact"/>
        <w:rPr>
          <w:rFonts w:ascii="宋体" w:cs="宋体" w:eastAsia="宋体" w:hAnsi="宋体"/>
          <w:sz w:val="30"/>
          <w:szCs w:val="30"/>
          <w:b w:val="1"/>
          <w:bCs w:val="1"/>
          <w:color w:val="auto"/>
        </w:rPr>
      </w:pPr>
    </w:p>
    <w:p>
      <w:pPr>
        <w:spacing w:after="0" w:line="242" w:lineRule="exact"/>
        <w:rPr>
          <w:rFonts w:ascii="宋体" w:cs="宋体" w:eastAsia="宋体" w:hAnsi="宋体"/>
          <w:sz w:val="30"/>
          <w:szCs w:val="30"/>
          <w:b w:val="1"/>
          <w:bCs w:val="1"/>
          <w:color w:val="auto"/>
        </w:rPr>
      </w:pPr>
    </w:p>
    <w:p>
      <w:pPr>
        <w:ind w:left="360" w:right="346" w:firstLine="478"/>
        <w:spacing w:after="0" w:line="363" w:lineRule="exact"/>
        <w:tabs>
          <w:tab w:leader="none" w:pos="1145" w:val="left"/>
        </w:tabs>
        <w:numPr>
          <w:ilvl w:val="1"/>
          <w:numId w:val="153"/>
        </w:numPr>
        <w:rPr>
          <w:rFonts w:ascii="宋体" w:cs="宋体" w:eastAsia="宋体" w:hAnsi="宋体"/>
          <w:sz w:val="24"/>
          <w:szCs w:val="24"/>
          <w:color w:val="auto"/>
        </w:rPr>
      </w:pPr>
      <w:r>
        <w:rPr>
          <w:rFonts w:ascii="宋体" w:cs="宋体" w:eastAsia="宋体" w:hAnsi="宋体"/>
          <w:sz w:val="24"/>
          <w:szCs w:val="24"/>
          <w:color w:val="auto"/>
        </w:rPr>
        <w:t>2020 年，舞阳中心城区人口 22 万人，建设用地 24 平方公里。详见附表十四。舞阳县近期建设的重点为：</w:t>
      </w:r>
    </w:p>
    <w:p>
      <w:pPr>
        <w:spacing w:after="0" w:line="252"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1、加快构建</w:t>
      </w:r>
      <w:r>
        <w:rPr>
          <w:rFonts w:ascii="Arial" w:cs="Arial" w:eastAsia="Arial" w:hAnsi="Arial"/>
          <w:sz w:val="24"/>
          <w:szCs w:val="24"/>
          <w:color w:val="auto"/>
        </w:rPr>
        <w:t>“</w:t>
      </w:r>
      <w:r>
        <w:rPr>
          <w:rFonts w:ascii="宋体" w:cs="宋体" w:eastAsia="宋体" w:hAnsi="宋体"/>
          <w:sz w:val="24"/>
          <w:szCs w:val="24"/>
          <w:color w:val="auto"/>
        </w:rPr>
        <w:t>一城三区带四镇</w:t>
      </w:r>
      <w:r>
        <w:rPr>
          <w:rFonts w:ascii="Arial" w:cs="Arial" w:eastAsia="Arial" w:hAnsi="Arial"/>
          <w:sz w:val="24"/>
          <w:szCs w:val="24"/>
          <w:color w:val="auto"/>
        </w:rPr>
        <w:t>”</w:t>
      </w:r>
      <w:r>
        <w:rPr>
          <w:rFonts w:ascii="宋体" w:cs="宋体" w:eastAsia="宋体" w:hAnsi="宋体"/>
          <w:sz w:val="24"/>
          <w:szCs w:val="24"/>
          <w:color w:val="auto"/>
        </w:rPr>
        <w:t>的全县城镇空间结构，做强做优城市发展核心区，以特色产业带动重点镇发展。</w:t>
      </w:r>
    </w:p>
    <w:p>
      <w:pPr>
        <w:spacing w:after="0" w:line="255" w:lineRule="exact"/>
        <w:rPr>
          <w:sz w:val="20"/>
          <w:szCs w:val="20"/>
          <w:color w:val="auto"/>
        </w:rPr>
      </w:pPr>
    </w:p>
    <w:p>
      <w:pPr>
        <w:jc w:val="both"/>
        <w:ind w:left="360" w:right="366" w:firstLine="480"/>
        <w:spacing w:after="0" w:line="363" w:lineRule="exact"/>
        <w:rPr>
          <w:sz w:val="20"/>
          <w:szCs w:val="20"/>
          <w:color w:val="auto"/>
        </w:rPr>
      </w:pPr>
      <w:r>
        <w:rPr>
          <w:rFonts w:ascii="宋体" w:cs="宋体" w:eastAsia="宋体" w:hAnsi="宋体"/>
          <w:sz w:val="24"/>
          <w:szCs w:val="24"/>
          <w:color w:val="auto"/>
        </w:rPr>
        <w:t>2、以沙河、澧河两条生态水系之间的泥河洼湿地为主体，构建全县湿地与生态农业控制廊道，形成生态绿肺。</w:t>
      </w:r>
    </w:p>
    <w:p>
      <w:pPr>
        <w:spacing w:after="0" w:line="251"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3、加快特色小镇建设，重点提升城乡公共服务职能，并与旅游休闲产业相结合，实现城乡宜居生活提质的目标。实现中心城区外各镇均建成 2 个以上美丽乡村示范村的目标，加快实现美丽乡村全覆盖。</w:t>
      </w:r>
    </w:p>
    <w:p>
      <w:pPr>
        <w:spacing w:after="0" w:line="254" w:lineRule="exact"/>
        <w:rPr>
          <w:sz w:val="20"/>
          <w:szCs w:val="20"/>
          <w:color w:val="auto"/>
        </w:rPr>
      </w:pPr>
    </w:p>
    <w:p>
      <w:pPr>
        <w:jc w:val="both"/>
        <w:ind w:left="360" w:right="266" w:firstLine="480"/>
        <w:spacing w:after="0" w:line="457" w:lineRule="exact"/>
        <w:rPr>
          <w:sz w:val="20"/>
          <w:szCs w:val="20"/>
          <w:color w:val="auto"/>
        </w:rPr>
      </w:pPr>
      <w:r>
        <w:rPr>
          <w:rFonts w:ascii="宋体" w:cs="宋体" w:eastAsia="宋体" w:hAnsi="宋体"/>
          <w:sz w:val="24"/>
          <w:szCs w:val="24"/>
          <w:color w:val="auto"/>
        </w:rPr>
        <w:t>4、中心城区落实</w:t>
      </w:r>
      <w:r>
        <w:rPr>
          <w:rFonts w:ascii="Arial" w:cs="Arial" w:eastAsia="Arial" w:hAnsi="Arial"/>
          <w:sz w:val="24"/>
          <w:szCs w:val="24"/>
          <w:color w:val="auto"/>
        </w:rPr>
        <w:t>“</w:t>
      </w:r>
      <w:r>
        <w:rPr>
          <w:rFonts w:ascii="宋体" w:cs="宋体" w:eastAsia="宋体" w:hAnsi="宋体"/>
          <w:sz w:val="24"/>
          <w:szCs w:val="24"/>
          <w:color w:val="auto"/>
        </w:rPr>
        <w:t>百城建设提质</w:t>
      </w:r>
      <w:r>
        <w:rPr>
          <w:rFonts w:ascii="Arial" w:cs="Arial" w:eastAsia="Arial" w:hAnsi="Arial"/>
          <w:sz w:val="24"/>
          <w:szCs w:val="24"/>
          <w:color w:val="auto"/>
        </w:rPr>
        <w:t>”</w:t>
      </w:r>
      <w:r>
        <w:rPr>
          <w:rFonts w:ascii="宋体" w:cs="宋体" w:eastAsia="宋体" w:hAnsi="宋体"/>
          <w:sz w:val="24"/>
          <w:szCs w:val="24"/>
          <w:color w:val="auto"/>
        </w:rPr>
        <w:t>工程，认真实施相关工程项目。统筹协调好新区开发与旧城改造之间的关系，以拉大城市框架、疏解旧城功能为主要目标，加快推进城北新区的开发进度。推进漯舞快速通道、北三环、北四环、张家港路等骨干道路建设，修整完善珠海路、海南路、广发路、厦门路等城区道路，城区路网框架基本成型。新建青少年学生校外活动中心、舞阳县综合档案馆、舞阳县综合文化艺术中心、舞阳美术馆、舞阳大剧院、舞阳县职业教育中心、舞阳县体育馆及体校、县人民医院新区分院等 21 个公共设施项目，使舞阳公共服务水平再上新台阶。</w:t>
      </w:r>
    </w:p>
    <w:p>
      <w:pPr>
        <w:spacing w:after="0" w:line="259" w:lineRule="exact"/>
        <w:rPr>
          <w:sz w:val="20"/>
          <w:szCs w:val="20"/>
          <w:color w:val="auto"/>
        </w:rPr>
      </w:pPr>
    </w:p>
    <w:p>
      <w:pPr>
        <w:jc w:val="both"/>
        <w:ind w:left="360" w:right="346" w:firstLine="480"/>
        <w:spacing w:after="0" w:line="426" w:lineRule="exact"/>
        <w:rPr>
          <w:sz w:val="20"/>
          <w:szCs w:val="20"/>
          <w:color w:val="auto"/>
        </w:rPr>
      </w:pPr>
      <w:r>
        <w:rPr>
          <w:rFonts w:ascii="宋体" w:cs="宋体" w:eastAsia="宋体" w:hAnsi="宋体"/>
          <w:sz w:val="24"/>
          <w:szCs w:val="24"/>
          <w:color w:val="auto"/>
        </w:rPr>
        <w:t>5、通过老城功能调整，疏解老城区居住人口。加快棚户区改造和商品房开发力度，以完善人居环境、优化公共设施和市政配套为主要目标,稳步推进旧城改造加快商品房开发土地供应进度，合理调节商品房供应种类和数量，稳控商品房房价，推动房地产市场平稳健康发展。</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6、在老城推进城市修补工作。推进东西大街、南大街市政管网改造工作；</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67"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73</w:t>
      </w:r>
    </w:p>
    <w:p>
      <w:pPr>
        <w:sectPr>
          <w:pgSz w:w="11900" w:h="16838" w:orient="portrait"/>
          <w:cols w:equalWidth="0" w:num="1">
            <w:col w:w="9026"/>
          </w:cols>
          <w:pgMar w:left="1440" w:top="850" w:right="1440" w:bottom="539" w:gutter="0" w:footer="0" w:header="0"/>
          <w:type w:val="continuous"/>
        </w:sectPr>
      </w:pPr>
    </w:p>
    <w:bookmarkStart w:id="75" w:name="page76"/>
    <w:bookmarkEnd w:id="75"/>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6"/>
        <w:spacing w:after="0" w:line="274" w:lineRule="exact"/>
        <w:rPr>
          <w:sz w:val="20"/>
          <w:szCs w:val="20"/>
          <w:color w:val="auto"/>
        </w:rPr>
      </w:pPr>
      <w:r>
        <w:rPr>
          <w:rFonts w:ascii="宋体" w:cs="宋体" w:eastAsia="宋体" w:hAnsi="宋体"/>
          <w:sz w:val="24"/>
          <w:szCs w:val="24"/>
          <w:color w:val="auto"/>
        </w:rPr>
        <w:t>东西大街建设老城特色商业街；文化路大连路交叉口附近地块改建城市文化广</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场；沿舞阳故城建设舞阳生态历史长廊；新西路沿街立面改造；北京路、上海路</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及其沿线地块开展整体街景整治工作；舞强路、舞明路沿线启动旧居住区整体环</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境改造及住宅修缮改建工程。</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7、依托城市水系整治工程，提升城市景观绿化及开敞空间品质，近期重点</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开挖北三环水系。</w:t>
      </w:r>
    </w:p>
    <w:p>
      <w:pPr>
        <w:spacing w:after="0" w:line="200" w:lineRule="exact"/>
        <w:rPr>
          <w:sz w:val="20"/>
          <w:szCs w:val="20"/>
          <w:color w:val="auto"/>
        </w:rPr>
      </w:pPr>
    </w:p>
    <w:p>
      <w:pPr>
        <w:spacing w:after="0" w:line="225" w:lineRule="exact"/>
        <w:rPr>
          <w:sz w:val="20"/>
          <w:szCs w:val="20"/>
          <w:color w:val="auto"/>
        </w:rPr>
      </w:pPr>
    </w:p>
    <w:p>
      <w:pPr>
        <w:ind w:left="740" w:hanging="382"/>
        <w:spacing w:after="0" w:line="365" w:lineRule="exact"/>
        <w:tabs>
          <w:tab w:leader="none" w:pos="740" w:val="left"/>
        </w:tabs>
        <w:numPr>
          <w:ilvl w:val="0"/>
          <w:numId w:val="154"/>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1 5 8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百城提质工程实施要点</w:t>
      </w:r>
    </w:p>
    <w:p>
      <w:pPr>
        <w:spacing w:after="0" w:line="386" w:lineRule="exact"/>
        <w:rPr>
          <w:sz w:val="20"/>
          <w:szCs w:val="20"/>
          <w:color w:val="auto"/>
        </w:rPr>
      </w:pPr>
    </w:p>
    <w:p>
      <w:pPr>
        <w:ind w:left="840"/>
        <w:spacing w:after="0" w:line="291" w:lineRule="exact"/>
        <w:rPr>
          <w:sz w:val="20"/>
          <w:szCs w:val="20"/>
          <w:color w:val="auto"/>
        </w:rPr>
      </w:pPr>
      <w:r>
        <w:rPr>
          <w:rFonts w:ascii="宋体" w:cs="宋体" w:eastAsia="宋体" w:hAnsi="宋体"/>
          <w:sz w:val="24"/>
          <w:szCs w:val="24"/>
          <w:color w:val="auto"/>
        </w:rPr>
        <w:t>舞阳县已制定计划，以列入河南省</w:t>
      </w:r>
      <w:r>
        <w:rPr>
          <w:rFonts w:ascii="Arial" w:cs="Arial" w:eastAsia="Arial" w:hAnsi="Arial"/>
          <w:sz w:val="24"/>
          <w:szCs w:val="24"/>
          <w:color w:val="auto"/>
        </w:rPr>
        <w:t>“</w:t>
      </w:r>
      <w:r>
        <w:rPr>
          <w:rFonts w:ascii="宋体" w:cs="宋体" w:eastAsia="宋体" w:hAnsi="宋体"/>
          <w:sz w:val="24"/>
          <w:szCs w:val="24"/>
          <w:color w:val="auto"/>
        </w:rPr>
        <w:t>百城建设提质工程</w:t>
      </w:r>
      <w:r>
        <w:rPr>
          <w:rFonts w:ascii="Arial" w:cs="Arial" w:eastAsia="Arial" w:hAnsi="Arial"/>
          <w:sz w:val="24"/>
          <w:szCs w:val="24"/>
          <w:color w:val="auto"/>
        </w:rPr>
        <w:t>”</w:t>
      </w:r>
      <w:r>
        <w:rPr>
          <w:rFonts w:ascii="宋体" w:cs="宋体" w:eastAsia="宋体" w:hAnsi="宋体"/>
          <w:sz w:val="24"/>
          <w:szCs w:val="24"/>
          <w:color w:val="auto"/>
        </w:rPr>
        <w:t>首批试点县市为契</w:t>
      </w:r>
    </w:p>
    <w:p>
      <w:pPr>
        <w:spacing w:after="0" w:line="227" w:lineRule="exact"/>
        <w:rPr>
          <w:sz w:val="20"/>
          <w:szCs w:val="20"/>
          <w:color w:val="auto"/>
        </w:rPr>
      </w:pPr>
    </w:p>
    <w:p>
      <w:pPr>
        <w:jc w:val="center"/>
        <w:ind w:right="-13"/>
        <w:spacing w:after="0" w:line="263" w:lineRule="exact"/>
        <w:rPr>
          <w:sz w:val="20"/>
          <w:szCs w:val="20"/>
          <w:color w:val="auto"/>
        </w:rPr>
      </w:pPr>
      <w:r>
        <w:rPr>
          <w:rFonts w:ascii="宋体" w:cs="宋体" w:eastAsia="宋体" w:hAnsi="宋体"/>
          <w:sz w:val="23"/>
          <w:szCs w:val="23"/>
          <w:color w:val="auto"/>
        </w:rPr>
        <w:t>机，大幅加快城市基础设施和公共服务设施建设进度。同时，在老城区大力推进</w:t>
      </w:r>
    </w:p>
    <w:p>
      <w:pPr>
        <w:spacing w:after="0" w:line="211" w:lineRule="exact"/>
        <w:rPr>
          <w:sz w:val="20"/>
          <w:szCs w:val="20"/>
          <w:color w:val="auto"/>
        </w:rPr>
      </w:pPr>
    </w:p>
    <w:p>
      <w:pPr>
        <w:ind w:left="360"/>
        <w:spacing w:after="0" w:line="279" w:lineRule="exact"/>
        <w:rPr>
          <w:sz w:val="20"/>
          <w:szCs w:val="20"/>
          <w:color w:val="auto"/>
        </w:rPr>
      </w:pPr>
      <w:r>
        <w:rPr>
          <w:rFonts w:ascii="宋体" w:cs="宋体" w:eastAsia="宋体" w:hAnsi="宋体"/>
          <w:sz w:val="23"/>
          <w:szCs w:val="23"/>
          <w:color w:val="auto"/>
        </w:rPr>
        <w:t>城市修补工作，未来</w:t>
      </w:r>
      <w:r>
        <w:rPr>
          <w:rFonts w:ascii="Arial" w:cs="Arial" w:eastAsia="Arial" w:hAnsi="Arial"/>
          <w:sz w:val="23"/>
          <w:szCs w:val="23"/>
          <w:color w:val="auto"/>
        </w:rPr>
        <w:t xml:space="preserve"> </w:t>
      </w:r>
      <w:r>
        <w:rPr>
          <w:rFonts w:ascii="宋体" w:cs="宋体" w:eastAsia="宋体" w:hAnsi="宋体"/>
          <w:sz w:val="23"/>
          <w:szCs w:val="23"/>
          <w:color w:val="auto"/>
        </w:rPr>
        <w:t>3</w:t>
      </w:r>
      <w:r>
        <w:rPr>
          <w:rFonts w:ascii="Arial" w:cs="Arial" w:eastAsia="Arial" w:hAnsi="Arial"/>
          <w:sz w:val="23"/>
          <w:szCs w:val="23"/>
          <w:color w:val="auto"/>
        </w:rPr>
        <w:t>—</w:t>
      </w:r>
      <w:r>
        <w:rPr>
          <w:rFonts w:ascii="宋体" w:cs="宋体" w:eastAsia="宋体" w:hAnsi="宋体"/>
          <w:sz w:val="23"/>
          <w:szCs w:val="23"/>
          <w:color w:val="auto"/>
        </w:rPr>
        <w:t>5</w:t>
      </w:r>
      <w:r>
        <w:rPr>
          <w:rFonts w:ascii="Arial" w:cs="Arial" w:eastAsia="Arial" w:hAnsi="Arial"/>
          <w:sz w:val="23"/>
          <w:szCs w:val="23"/>
          <w:color w:val="auto"/>
        </w:rPr>
        <w:t xml:space="preserve"> </w:t>
      </w:r>
      <w:r>
        <w:rPr>
          <w:rFonts w:ascii="宋体" w:cs="宋体" w:eastAsia="宋体" w:hAnsi="宋体"/>
          <w:sz w:val="23"/>
          <w:szCs w:val="23"/>
          <w:color w:val="auto"/>
        </w:rPr>
        <w:t>年，谋划百城建设提质工程</w:t>
      </w:r>
      <w:r>
        <w:rPr>
          <w:rFonts w:ascii="Arial" w:cs="Arial" w:eastAsia="Arial" w:hAnsi="Arial"/>
          <w:sz w:val="23"/>
          <w:szCs w:val="23"/>
          <w:color w:val="auto"/>
        </w:rPr>
        <w:t xml:space="preserve"> </w:t>
      </w:r>
      <w:r>
        <w:rPr>
          <w:rFonts w:ascii="宋体" w:cs="宋体" w:eastAsia="宋体" w:hAnsi="宋体"/>
          <w:sz w:val="23"/>
          <w:szCs w:val="23"/>
          <w:color w:val="auto"/>
        </w:rPr>
        <w:t>22</w:t>
      </w:r>
      <w:r>
        <w:rPr>
          <w:rFonts w:ascii="Arial" w:cs="Arial" w:eastAsia="Arial" w:hAnsi="Arial"/>
          <w:sz w:val="23"/>
          <w:szCs w:val="23"/>
          <w:color w:val="auto"/>
        </w:rPr>
        <w:t xml:space="preserve"> </w:t>
      </w:r>
      <w:r>
        <w:rPr>
          <w:rFonts w:ascii="宋体" w:cs="宋体" w:eastAsia="宋体" w:hAnsi="宋体"/>
          <w:sz w:val="23"/>
          <w:szCs w:val="23"/>
          <w:color w:val="auto"/>
        </w:rPr>
        <w:t>个专项及其它设施，共</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85 个项目、总投资 264.1 亿元。百城建设提质工程的具体情况详见附表二十六。</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55"/>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1 5 9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中期建设规划规模与重点</w:t>
      </w:r>
    </w:p>
    <w:p>
      <w:pPr>
        <w:spacing w:after="0" w:line="200" w:lineRule="exact"/>
        <w:rPr>
          <w:rFonts w:ascii="宋体" w:cs="宋体" w:eastAsia="宋体" w:hAnsi="宋体"/>
          <w:sz w:val="30"/>
          <w:szCs w:val="30"/>
          <w:b w:val="1"/>
          <w:bCs w:val="1"/>
          <w:color w:val="auto"/>
        </w:rPr>
      </w:pPr>
    </w:p>
    <w:p>
      <w:pPr>
        <w:spacing w:after="0" w:line="242" w:lineRule="exact"/>
        <w:rPr>
          <w:rFonts w:ascii="宋体" w:cs="宋体" w:eastAsia="宋体" w:hAnsi="宋体"/>
          <w:sz w:val="30"/>
          <w:szCs w:val="30"/>
          <w:b w:val="1"/>
          <w:bCs w:val="1"/>
          <w:color w:val="auto"/>
        </w:rPr>
      </w:pPr>
    </w:p>
    <w:p>
      <w:pPr>
        <w:ind w:left="360" w:right="346" w:firstLine="478"/>
        <w:spacing w:after="0" w:line="363" w:lineRule="exact"/>
        <w:tabs>
          <w:tab w:leader="none" w:pos="1145" w:val="left"/>
        </w:tabs>
        <w:numPr>
          <w:ilvl w:val="1"/>
          <w:numId w:val="155"/>
        </w:numPr>
        <w:rPr>
          <w:rFonts w:ascii="宋体" w:cs="宋体" w:eastAsia="宋体" w:hAnsi="宋体"/>
          <w:sz w:val="24"/>
          <w:szCs w:val="24"/>
          <w:color w:val="auto"/>
        </w:rPr>
      </w:pPr>
      <w:r>
        <w:rPr>
          <w:rFonts w:ascii="宋体" w:cs="宋体" w:eastAsia="宋体" w:hAnsi="宋体"/>
          <w:sz w:val="24"/>
          <w:szCs w:val="24"/>
          <w:color w:val="auto"/>
        </w:rPr>
        <w:t>2025 年，舞阳中心城区人口 27 万人，建设用地 29.4 平方公里。详见附表十五。舞阳县中期建设的重点为：</w:t>
      </w:r>
    </w:p>
    <w:p>
      <w:pPr>
        <w:spacing w:after="0" w:line="214" w:lineRule="exact"/>
        <w:rPr>
          <w:sz w:val="20"/>
          <w:szCs w:val="20"/>
          <w:color w:val="auto"/>
        </w:rPr>
      </w:pPr>
    </w:p>
    <w:p>
      <w:pPr>
        <w:ind w:left="780"/>
        <w:spacing w:after="0" w:line="274" w:lineRule="exact"/>
        <w:rPr>
          <w:sz w:val="20"/>
          <w:szCs w:val="20"/>
          <w:color w:val="auto"/>
        </w:rPr>
      </w:pPr>
      <w:r>
        <w:rPr>
          <w:rFonts w:ascii="宋体" w:cs="宋体" w:eastAsia="宋体" w:hAnsi="宋体"/>
          <w:sz w:val="24"/>
          <w:szCs w:val="24"/>
          <w:color w:val="auto"/>
        </w:rPr>
        <w:t>1、深入推进老城区城市修补工作，完成老城区城市更新；</w:t>
      </w:r>
    </w:p>
    <w:p>
      <w:pPr>
        <w:spacing w:after="0" w:line="216" w:lineRule="exact"/>
        <w:rPr>
          <w:sz w:val="20"/>
          <w:szCs w:val="20"/>
          <w:color w:val="auto"/>
        </w:rPr>
      </w:pPr>
    </w:p>
    <w:p>
      <w:pPr>
        <w:ind w:left="780"/>
        <w:spacing w:after="0" w:line="274" w:lineRule="exact"/>
        <w:rPr>
          <w:sz w:val="20"/>
          <w:szCs w:val="20"/>
          <w:color w:val="auto"/>
        </w:rPr>
      </w:pPr>
      <w:r>
        <w:rPr>
          <w:rFonts w:ascii="宋体" w:cs="宋体" w:eastAsia="宋体" w:hAnsi="宋体"/>
          <w:sz w:val="24"/>
          <w:szCs w:val="24"/>
          <w:color w:val="auto"/>
        </w:rPr>
        <w:t>2、城北新区在近期建设成果基础上，积极沿张家港路、重庆路向西向北拓</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展，完善新区西北部居住生活组团；</w:t>
      </w:r>
    </w:p>
    <w:p>
      <w:pPr>
        <w:spacing w:after="0" w:line="216" w:lineRule="exact"/>
        <w:rPr>
          <w:sz w:val="20"/>
          <w:szCs w:val="20"/>
          <w:color w:val="auto"/>
        </w:rPr>
      </w:pPr>
    </w:p>
    <w:p>
      <w:pPr>
        <w:ind w:left="780"/>
        <w:spacing w:after="0" w:line="274" w:lineRule="exact"/>
        <w:rPr>
          <w:sz w:val="20"/>
          <w:szCs w:val="20"/>
          <w:color w:val="auto"/>
        </w:rPr>
      </w:pPr>
      <w:r>
        <w:rPr>
          <w:rFonts w:ascii="宋体" w:cs="宋体" w:eastAsia="宋体" w:hAnsi="宋体"/>
          <w:sz w:val="24"/>
          <w:szCs w:val="24"/>
          <w:color w:val="auto"/>
        </w:rPr>
        <w:t>3、建设完善迎宾湖、西湖及周边地块功能，建成城市核心绿地开敞空间。</w:t>
      </w:r>
    </w:p>
    <w:p>
      <w:pPr>
        <w:spacing w:after="0" w:line="200" w:lineRule="exact"/>
        <w:rPr>
          <w:sz w:val="20"/>
          <w:szCs w:val="20"/>
          <w:color w:val="auto"/>
        </w:rPr>
      </w:pPr>
    </w:p>
    <w:p>
      <w:pPr>
        <w:spacing w:after="0" w:line="223" w:lineRule="exact"/>
        <w:rPr>
          <w:sz w:val="20"/>
          <w:szCs w:val="20"/>
          <w:color w:val="auto"/>
        </w:rPr>
      </w:pPr>
    </w:p>
    <w:p>
      <w:pPr>
        <w:ind w:left="740" w:hanging="382"/>
        <w:spacing w:after="0" w:line="365" w:lineRule="exact"/>
        <w:tabs>
          <w:tab w:leader="none" w:pos="740" w:val="left"/>
        </w:tabs>
        <w:numPr>
          <w:ilvl w:val="0"/>
          <w:numId w:val="156"/>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1 6 0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远景发展导引</w:t>
      </w:r>
    </w:p>
    <w:p>
      <w:pPr>
        <w:spacing w:after="0" w:line="388" w:lineRule="exact"/>
        <w:rPr>
          <w:sz w:val="20"/>
          <w:szCs w:val="20"/>
          <w:color w:val="auto"/>
        </w:rPr>
      </w:pPr>
    </w:p>
    <w:p>
      <w:pPr>
        <w:ind w:left="780"/>
        <w:spacing w:after="0" w:line="291" w:lineRule="exact"/>
        <w:rPr>
          <w:sz w:val="20"/>
          <w:szCs w:val="20"/>
          <w:color w:val="auto"/>
        </w:rPr>
      </w:pPr>
      <w:r>
        <w:rPr>
          <w:rFonts w:ascii="宋体" w:cs="宋体" w:eastAsia="宋体" w:hAnsi="宋体"/>
          <w:sz w:val="24"/>
          <w:szCs w:val="24"/>
          <w:color w:val="auto"/>
        </w:rPr>
        <w:t>1、中心城区远景发展贯彻</w:t>
      </w:r>
      <w:r>
        <w:rPr>
          <w:rFonts w:ascii="Arial" w:cs="Arial" w:eastAsia="Arial" w:hAnsi="Arial"/>
          <w:sz w:val="24"/>
          <w:szCs w:val="24"/>
          <w:color w:val="auto"/>
        </w:rPr>
        <w:t>“</w:t>
      </w:r>
      <w:r>
        <w:rPr>
          <w:rFonts w:ascii="宋体" w:cs="宋体" w:eastAsia="宋体" w:hAnsi="宋体"/>
          <w:sz w:val="24"/>
          <w:szCs w:val="24"/>
          <w:color w:val="auto"/>
        </w:rPr>
        <w:t>东扩、北拓</w:t>
      </w:r>
      <w:r>
        <w:rPr>
          <w:rFonts w:ascii="Arial" w:cs="Arial" w:eastAsia="Arial" w:hAnsi="Arial"/>
          <w:sz w:val="24"/>
          <w:szCs w:val="24"/>
          <w:color w:val="auto"/>
        </w:rPr>
        <w:t>”</w:t>
      </w:r>
      <w:r>
        <w:rPr>
          <w:rFonts w:ascii="宋体" w:cs="宋体" w:eastAsia="宋体" w:hAnsi="宋体"/>
          <w:sz w:val="24"/>
          <w:szCs w:val="24"/>
          <w:color w:val="auto"/>
        </w:rPr>
        <w:t>的基本方针，与基本农田保护相</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协调，远景总建设用地规模控制在 50 平方公里以内。</w:t>
      </w:r>
    </w:p>
    <w:p>
      <w:pPr>
        <w:spacing w:after="0" w:line="213" w:lineRule="exact"/>
        <w:rPr>
          <w:sz w:val="20"/>
          <w:szCs w:val="20"/>
          <w:color w:val="auto"/>
        </w:rPr>
      </w:pPr>
    </w:p>
    <w:p>
      <w:pPr>
        <w:ind w:left="780"/>
        <w:spacing w:after="0" w:line="274" w:lineRule="exact"/>
        <w:rPr>
          <w:sz w:val="20"/>
          <w:szCs w:val="20"/>
          <w:color w:val="auto"/>
        </w:rPr>
      </w:pPr>
      <w:r>
        <w:rPr>
          <w:rFonts w:ascii="宋体" w:cs="宋体" w:eastAsia="宋体" w:hAnsi="宋体"/>
          <w:sz w:val="24"/>
          <w:szCs w:val="24"/>
          <w:color w:val="auto"/>
        </w:rPr>
        <w:t>2、新区建设继续向北拓展生活组团，并积极与孟寨特色小镇联动发展，完</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善城乡公共休闲发展轴。</w:t>
      </w:r>
    </w:p>
    <w:p>
      <w:pPr>
        <w:spacing w:after="0" w:line="216" w:lineRule="exact"/>
        <w:rPr>
          <w:sz w:val="20"/>
          <w:szCs w:val="20"/>
          <w:color w:val="auto"/>
        </w:rPr>
      </w:pPr>
    </w:p>
    <w:p>
      <w:pPr>
        <w:ind w:left="780"/>
        <w:spacing w:after="0" w:line="274" w:lineRule="exact"/>
        <w:rPr>
          <w:sz w:val="20"/>
          <w:szCs w:val="20"/>
          <w:color w:val="auto"/>
        </w:rPr>
      </w:pPr>
      <w:r>
        <w:rPr>
          <w:rFonts w:ascii="宋体" w:cs="宋体" w:eastAsia="宋体" w:hAnsi="宋体"/>
          <w:sz w:val="24"/>
          <w:szCs w:val="24"/>
          <w:color w:val="auto"/>
        </w:rPr>
        <w:t>3、将辛安镇纳入中心城区范围，产业集聚区向东拓展。进一步梳理工业产</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业布局，改善环境质量，实现产城融合发展。</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74</w:t>
      </w:r>
    </w:p>
    <w:p>
      <w:pPr>
        <w:sectPr>
          <w:pgSz w:w="11900" w:h="16838" w:orient="portrait"/>
          <w:cols w:equalWidth="0" w:num="1">
            <w:col w:w="9026"/>
          </w:cols>
          <w:pgMar w:left="1440" w:top="850" w:right="1440" w:bottom="539" w:gutter="0" w:footer="0" w:header="0"/>
          <w:type w:val="continuous"/>
        </w:sectPr>
      </w:pPr>
    </w:p>
    <w:bookmarkStart w:id="76" w:name="page77"/>
    <w:bookmarkEnd w:id="76"/>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780"/>
        <w:spacing w:after="0" w:line="274" w:lineRule="exact"/>
        <w:rPr>
          <w:sz w:val="20"/>
          <w:szCs w:val="20"/>
          <w:color w:val="auto"/>
        </w:rPr>
      </w:pPr>
      <w:r>
        <w:rPr>
          <w:rFonts w:ascii="宋体" w:cs="宋体" w:eastAsia="宋体" w:hAnsi="宋体"/>
          <w:sz w:val="24"/>
          <w:szCs w:val="24"/>
          <w:color w:val="auto"/>
        </w:rPr>
        <w:t>4、完成老城组团的更新改造工作，城市生活服务功能进一步完善，特色文</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化街区优化提升。</w:t>
      </w:r>
    </w:p>
    <w:p>
      <w:pPr>
        <w:spacing w:after="0" w:line="216" w:lineRule="exact"/>
        <w:rPr>
          <w:sz w:val="20"/>
          <w:szCs w:val="20"/>
          <w:color w:val="auto"/>
        </w:rPr>
      </w:pPr>
    </w:p>
    <w:p>
      <w:pPr>
        <w:ind w:left="780"/>
        <w:spacing w:after="0" w:line="274" w:lineRule="exact"/>
        <w:rPr>
          <w:sz w:val="20"/>
          <w:szCs w:val="20"/>
          <w:color w:val="auto"/>
        </w:rPr>
      </w:pPr>
      <w:r>
        <w:rPr>
          <w:rFonts w:ascii="宋体" w:cs="宋体" w:eastAsia="宋体" w:hAnsi="宋体"/>
          <w:sz w:val="24"/>
          <w:szCs w:val="24"/>
          <w:color w:val="auto"/>
        </w:rPr>
        <w:t>5、向西向南依托水系梳理工程进行结构性完善。</w:t>
      </w:r>
    </w:p>
    <w:p>
      <w:pPr>
        <w:spacing w:after="0" w:line="200" w:lineRule="exact"/>
        <w:rPr>
          <w:sz w:val="20"/>
          <w:szCs w:val="20"/>
          <w:color w:val="auto"/>
        </w:rPr>
      </w:pPr>
    </w:p>
    <w:p>
      <w:pPr>
        <w:spacing w:after="0" w:line="221" w:lineRule="exact"/>
        <w:rPr>
          <w:sz w:val="20"/>
          <w:szCs w:val="20"/>
          <w:color w:val="auto"/>
        </w:rPr>
      </w:pPr>
    </w:p>
    <w:p>
      <w:pPr>
        <w:ind w:left="2860"/>
        <w:spacing w:after="0" w:line="343" w:lineRule="exact"/>
        <w:tabs>
          <w:tab w:leader="none" w:pos="4340" w:val="left"/>
        </w:tabs>
        <w:rPr>
          <w:sz w:val="20"/>
          <w:szCs w:val="20"/>
          <w:color w:val="auto"/>
        </w:rPr>
      </w:pPr>
      <w:r>
        <w:rPr>
          <w:rFonts w:ascii="宋体" w:cs="宋体" w:eastAsia="宋体" w:hAnsi="宋体"/>
          <w:sz w:val="30"/>
          <w:szCs w:val="30"/>
          <w:b w:val="1"/>
          <w:bCs w:val="1"/>
          <w:color w:val="auto"/>
        </w:rPr>
        <w:t>第二节</w:t>
      </w:r>
      <w:r>
        <w:rPr>
          <w:sz w:val="20"/>
          <w:szCs w:val="20"/>
          <w:color w:val="auto"/>
        </w:rPr>
        <w:tab/>
      </w:r>
      <w:r>
        <w:rPr>
          <w:rFonts w:ascii="宋体" w:cs="宋体" w:eastAsia="宋体" w:hAnsi="宋体"/>
          <w:sz w:val="30"/>
          <w:szCs w:val="30"/>
          <w:b w:val="1"/>
          <w:bCs w:val="1"/>
          <w:color w:val="auto"/>
        </w:rPr>
        <w:t>规划实施政策建议</w:t>
      </w:r>
    </w:p>
    <w:p>
      <w:pPr>
        <w:spacing w:after="0" w:line="200" w:lineRule="exact"/>
        <w:rPr>
          <w:sz w:val="20"/>
          <w:szCs w:val="20"/>
          <w:color w:val="auto"/>
        </w:rPr>
      </w:pPr>
    </w:p>
    <w:p>
      <w:pPr>
        <w:spacing w:after="0" w:line="275" w:lineRule="exact"/>
        <w:rPr>
          <w:sz w:val="20"/>
          <w:szCs w:val="20"/>
          <w:color w:val="auto"/>
        </w:rPr>
      </w:pPr>
    </w:p>
    <w:p>
      <w:pPr>
        <w:ind w:left="740" w:hanging="382"/>
        <w:spacing w:after="0" w:line="365" w:lineRule="exact"/>
        <w:tabs>
          <w:tab w:leader="none" w:pos="740" w:val="left"/>
        </w:tabs>
        <w:numPr>
          <w:ilvl w:val="0"/>
          <w:numId w:val="157"/>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1 6 1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规划实施措施</w:t>
      </w:r>
    </w:p>
    <w:p>
      <w:pPr>
        <w:spacing w:after="0" w:line="200" w:lineRule="exact"/>
        <w:rPr>
          <w:sz w:val="20"/>
          <w:szCs w:val="20"/>
          <w:color w:val="auto"/>
        </w:rPr>
      </w:pPr>
    </w:p>
    <w:p>
      <w:pPr>
        <w:spacing w:after="0" w:line="205"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1、统一组织实施</w:t>
      </w:r>
    </w:p>
    <w:p>
      <w:pPr>
        <w:spacing w:after="0" w:line="251" w:lineRule="exact"/>
        <w:rPr>
          <w:sz w:val="20"/>
          <w:szCs w:val="20"/>
          <w:color w:val="auto"/>
        </w:rPr>
      </w:pPr>
    </w:p>
    <w:p>
      <w:pPr>
        <w:jc w:val="both"/>
        <w:ind w:left="360" w:right="346" w:firstLine="480"/>
        <w:spacing w:after="0" w:line="426" w:lineRule="exact"/>
        <w:rPr>
          <w:sz w:val="20"/>
          <w:szCs w:val="20"/>
          <w:color w:val="auto"/>
        </w:rPr>
      </w:pPr>
      <w:r>
        <w:rPr>
          <w:rFonts w:ascii="宋体" w:cs="宋体" w:eastAsia="宋体" w:hAnsi="宋体"/>
          <w:sz w:val="24"/>
          <w:szCs w:val="24"/>
          <w:color w:val="auto"/>
        </w:rPr>
        <w:t>本规划一经批准，由舞阳县人民政府统一组织实施，舞阳县各委、局和各级政府必须统一思想，充分认识城乡总体规划的重要性，维护城乡总体规划的严肃性、权威性，切实保障城乡总体规划对全县经济社会发展和城乡建设的指导和调控作用。</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2、完善规划体系建设</w:t>
      </w:r>
    </w:p>
    <w:p>
      <w:pPr>
        <w:spacing w:after="0" w:line="253"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本规划经法定程序批准后，舞阳县人民政府应根据本规划、土地利用总体规划和年度计划以及国民经济和社会发展规划，制定近期建设规划，明确近期建设的时序、发展方向和空间布局。</w:t>
      </w:r>
    </w:p>
    <w:p>
      <w:pPr>
        <w:spacing w:after="0" w:line="252" w:lineRule="exact"/>
        <w:rPr>
          <w:sz w:val="20"/>
          <w:szCs w:val="20"/>
          <w:color w:val="auto"/>
        </w:rPr>
      </w:pPr>
    </w:p>
    <w:p>
      <w:pPr>
        <w:jc w:val="both"/>
        <w:ind w:left="360" w:right="346" w:firstLine="480"/>
        <w:spacing w:after="0" w:line="405" w:lineRule="exact"/>
        <w:rPr>
          <w:sz w:val="20"/>
          <w:szCs w:val="20"/>
          <w:color w:val="auto"/>
        </w:rPr>
      </w:pPr>
      <w:r>
        <w:rPr>
          <w:rFonts w:ascii="宋体" w:cs="宋体" w:eastAsia="宋体" w:hAnsi="宋体"/>
          <w:sz w:val="24"/>
          <w:szCs w:val="24"/>
          <w:color w:val="auto"/>
        </w:rPr>
        <w:t>本规划经法定程序批准后，舞阳县人民政府城乡规划主管部门应根据本规划的要求，组织编制中心城区的控制性详细规划，确定地块规划条件，进行土地出让和建设用地许可。</w:t>
      </w:r>
    </w:p>
    <w:p>
      <w:pPr>
        <w:spacing w:after="0" w:line="254" w:lineRule="exact"/>
        <w:rPr>
          <w:sz w:val="20"/>
          <w:szCs w:val="20"/>
          <w:color w:val="auto"/>
        </w:rPr>
      </w:pPr>
    </w:p>
    <w:p>
      <w:pPr>
        <w:jc w:val="both"/>
        <w:ind w:left="360" w:right="226" w:firstLine="480"/>
        <w:spacing w:after="0" w:line="404" w:lineRule="exact"/>
        <w:rPr>
          <w:sz w:val="20"/>
          <w:szCs w:val="20"/>
          <w:color w:val="auto"/>
        </w:rPr>
      </w:pPr>
      <w:r>
        <w:rPr>
          <w:rFonts w:ascii="宋体" w:cs="宋体" w:eastAsia="宋体" w:hAnsi="宋体"/>
          <w:sz w:val="24"/>
          <w:szCs w:val="24"/>
          <w:color w:val="auto"/>
        </w:rPr>
        <w:t>本规划经法定程序批准后，各镇人民政府应根据本规划的要求，组织编制镇总体规划。镇总体规划经法定程序批准后，镇人民政府应根据镇总体规划的要求，组织编制镇的控制性详细规划。</w:t>
      </w:r>
    </w:p>
    <w:p>
      <w:pPr>
        <w:spacing w:after="0" w:line="218"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3、严格规划制度</w:t>
      </w:r>
    </w:p>
    <w:p>
      <w:pPr>
        <w:spacing w:after="0" w:line="253" w:lineRule="exact"/>
        <w:rPr>
          <w:sz w:val="20"/>
          <w:szCs w:val="20"/>
          <w:color w:val="auto"/>
        </w:rPr>
      </w:pPr>
    </w:p>
    <w:p>
      <w:pPr>
        <w:ind w:left="360" w:right="346" w:firstLine="480"/>
        <w:spacing w:after="0" w:line="362" w:lineRule="exact"/>
        <w:rPr>
          <w:sz w:val="20"/>
          <w:szCs w:val="20"/>
          <w:color w:val="auto"/>
        </w:rPr>
      </w:pPr>
      <w:r>
        <w:rPr>
          <w:rFonts w:ascii="宋体" w:cs="宋体" w:eastAsia="宋体" w:hAnsi="宋体"/>
          <w:sz w:val="24"/>
          <w:szCs w:val="24"/>
          <w:color w:val="auto"/>
        </w:rPr>
        <w:t>加强城乡规划法规体系建设，健全规划实施的法制体系，进一步完善城乡规划管理的法规、规范和技术标准。</w:t>
      </w:r>
    </w:p>
    <w:p>
      <w:pPr>
        <w:spacing w:after="0" w:line="254" w:lineRule="exact"/>
        <w:rPr>
          <w:sz w:val="20"/>
          <w:szCs w:val="20"/>
          <w:color w:val="auto"/>
        </w:rPr>
      </w:pPr>
    </w:p>
    <w:p>
      <w:pPr>
        <w:ind w:left="360" w:right="226" w:firstLine="480"/>
        <w:spacing w:after="0" w:line="363" w:lineRule="exact"/>
        <w:rPr>
          <w:sz w:val="20"/>
          <w:szCs w:val="20"/>
          <w:color w:val="auto"/>
        </w:rPr>
      </w:pPr>
      <w:r>
        <w:rPr>
          <w:rFonts w:ascii="宋体" w:cs="宋体" w:eastAsia="宋体" w:hAnsi="宋体"/>
          <w:sz w:val="23"/>
          <w:szCs w:val="23"/>
          <w:color w:val="auto"/>
        </w:rPr>
        <w:t>建立城乡规划、发展改革、土地管理、建设管理等部门的联动机制，建立城乡规划、国民经济和社会发展规划、土地供应计划互动一体的城乡发展调控体系。</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建立城乡规划与建设的反馈机制，实现城乡规划动态管理。</w:t>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5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75</w:t>
      </w:r>
    </w:p>
    <w:p>
      <w:pPr>
        <w:sectPr>
          <w:pgSz w:w="11900" w:h="16838" w:orient="portrait"/>
          <w:cols w:equalWidth="0" w:num="1">
            <w:col w:w="9026"/>
          </w:cols>
          <w:pgMar w:left="1440" w:top="850" w:right="1440" w:bottom="539" w:gutter="0" w:footer="0" w:header="0"/>
          <w:type w:val="continuous"/>
        </w:sectPr>
      </w:pPr>
    </w:p>
    <w:bookmarkStart w:id="77" w:name="page78"/>
    <w:bookmarkEnd w:id="77"/>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 建立城乡规划实施协调管理机制</w:t>
      </w:r>
    </w:p>
    <w:p>
      <w:pPr>
        <w:spacing w:after="0" w:line="253"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在舞阳县规划委员会下设立舞阳县城乡规划协调管理办公室。确立区域城乡发展与生态保护重大问题联席会议协商制度。</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5、 强化社会监督</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加强规划宣传，增强城乡总体规划的公开、透明和公信力。</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增强意识，提高遵守、执行总体规划及有关法规的自觉性。</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健全监督机制，强化规划编制、管理的各个阶段公众参与。</w:t>
      </w:r>
    </w:p>
    <w:p>
      <w:pPr>
        <w:spacing w:after="0" w:line="216"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6、规划变更</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本规划一经批准，任何单位和个人未经法定程序无权变更。</w:t>
      </w:r>
    </w:p>
    <w:p>
      <w:pPr>
        <w:spacing w:after="0" w:line="253" w:lineRule="exact"/>
        <w:rPr>
          <w:sz w:val="20"/>
          <w:szCs w:val="20"/>
          <w:color w:val="auto"/>
        </w:rPr>
      </w:pPr>
    </w:p>
    <w:p>
      <w:pPr>
        <w:jc w:val="both"/>
        <w:ind w:left="360" w:right="266" w:firstLine="480"/>
        <w:spacing w:after="0" w:line="363" w:lineRule="exact"/>
        <w:rPr>
          <w:sz w:val="20"/>
          <w:szCs w:val="20"/>
          <w:color w:val="auto"/>
        </w:rPr>
      </w:pPr>
      <w:r>
        <w:rPr>
          <w:rFonts w:ascii="宋体" w:cs="宋体" w:eastAsia="宋体" w:hAnsi="宋体"/>
          <w:sz w:val="24"/>
          <w:szCs w:val="24"/>
          <w:color w:val="auto"/>
        </w:rPr>
        <w:t>规划的组织编制机关应组织有关部门和专家定期对规划实施情况进行评估，并采取论证会、听证会或者其他方式征求公众意见。</w:t>
      </w:r>
    </w:p>
    <w:p>
      <w:pPr>
        <w:spacing w:after="0" w:line="254" w:lineRule="exact"/>
        <w:rPr>
          <w:sz w:val="20"/>
          <w:szCs w:val="20"/>
          <w:color w:val="auto"/>
        </w:rPr>
      </w:pPr>
    </w:p>
    <w:p>
      <w:pPr>
        <w:jc w:val="both"/>
        <w:ind w:left="360" w:right="266" w:firstLine="480"/>
        <w:spacing w:after="0" w:line="426" w:lineRule="exact"/>
        <w:rPr>
          <w:sz w:val="20"/>
          <w:szCs w:val="20"/>
          <w:color w:val="auto"/>
        </w:rPr>
      </w:pPr>
      <w:r>
        <w:rPr>
          <w:rFonts w:ascii="宋体" w:cs="宋体" w:eastAsia="宋体" w:hAnsi="宋体"/>
          <w:sz w:val="24"/>
          <w:szCs w:val="24"/>
          <w:color w:val="auto"/>
        </w:rPr>
        <w:t>如确需变更规划，应严格遵循《中华人民共和国城乡规划法》的相关要求，修改规划前，组织编制机构应对原规划的实施情况进行总结，并向原审批机关报告；修改涉及强制性内容的，应先向原审批机关提出专题报告，经同意后方可编制修改方案。</w:t>
      </w:r>
    </w:p>
    <w:p>
      <w:pPr>
        <w:spacing w:after="0" w:line="217"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7、建立实施评估制度</w:t>
      </w:r>
    </w:p>
    <w:p>
      <w:pPr>
        <w:spacing w:after="0" w:line="251" w:lineRule="exact"/>
        <w:rPr>
          <w:sz w:val="20"/>
          <w:szCs w:val="20"/>
          <w:color w:val="auto"/>
        </w:rPr>
      </w:pPr>
    </w:p>
    <w:p>
      <w:pPr>
        <w:ind w:left="360" w:right="346" w:firstLine="480"/>
        <w:spacing w:after="0" w:line="363" w:lineRule="exact"/>
        <w:rPr>
          <w:sz w:val="20"/>
          <w:szCs w:val="20"/>
          <w:color w:val="auto"/>
        </w:rPr>
      </w:pPr>
      <w:r>
        <w:rPr>
          <w:rFonts w:ascii="宋体" w:cs="宋体" w:eastAsia="宋体" w:hAnsi="宋体"/>
          <w:sz w:val="24"/>
          <w:szCs w:val="24"/>
          <w:color w:val="auto"/>
        </w:rPr>
        <w:t>依据《城市总体规划实施评估办法（试行）》第六条，原则上每 2 年对总体规划的实施情况进行评估。</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158"/>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1 6 2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规划实施配套保障政策</w:t>
      </w:r>
    </w:p>
    <w:p>
      <w:pPr>
        <w:spacing w:after="0" w:line="200" w:lineRule="exact"/>
        <w:rPr>
          <w:sz w:val="20"/>
          <w:szCs w:val="20"/>
          <w:color w:val="auto"/>
        </w:rPr>
      </w:pPr>
    </w:p>
    <w:p>
      <w:pPr>
        <w:spacing w:after="0" w:line="2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1、 土地政策</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加大政府土地回购与收回，增加土地储备。适度提高适宜建设地区的土地开</w:t>
      </w:r>
    </w:p>
    <w:p>
      <w:pPr>
        <w:spacing w:after="0" w:line="228"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发强度。制定混合功能用地使用规定。缩短新出让产业用地使用年限。明确地下</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空间权属。加强用地效益评估和用地批后管理。</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2、人口政策</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实现城市产业结构、空间结构与人口结构的联动调控。制定人口结构持续优</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化政策，提高人口素质，落实吸引高素质人才的各项政策，适度提高户籍人口比</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重，着力保障和改善城市流动人口的生活条件和服务水平。</w:t>
      </w:r>
    </w:p>
    <w:p>
      <w:pPr>
        <w:sectPr>
          <w:pgSz w:w="11900" w:h="16838" w:orient="portrait"/>
          <w:cols w:equalWidth="0" w:num="1">
            <w:col w:w="9026"/>
          </w:cols>
          <w:pgMar w:left="1440" w:top="850" w:right="1440" w:bottom="539" w:gutter="0" w:footer="0" w:header="0"/>
        </w:sect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76</w:t>
      </w:r>
    </w:p>
    <w:p>
      <w:pPr>
        <w:sectPr>
          <w:pgSz w:w="11900" w:h="16838" w:orient="portrait"/>
          <w:cols w:equalWidth="0" w:num="1">
            <w:col w:w="9026"/>
          </w:cols>
          <w:pgMar w:left="1440" w:top="850" w:right="1440" w:bottom="539" w:gutter="0" w:footer="0" w:header="0"/>
          <w:type w:val="continuous"/>
        </w:sectPr>
      </w:pPr>
    </w:p>
    <w:bookmarkStart w:id="78" w:name="page79"/>
    <w:bookmarkEnd w:id="78"/>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3、住房政策</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建立包括商品住房和政策保障性住房在内的住房供应体系。积极通过城市更</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新，适度增加居住用地供给。抓紧制定符合舞阳县特点的住房保障政策，扩大政</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策保障性住房的覆盖面，鼓励集中建设工业园区配套的职工宿舍。</w:t>
      </w:r>
    </w:p>
    <w:p>
      <w:pPr>
        <w:spacing w:after="0" w:line="213" w:lineRule="exact"/>
        <w:rPr>
          <w:sz w:val="20"/>
          <w:szCs w:val="20"/>
          <w:color w:val="auto"/>
        </w:rPr>
      </w:pPr>
    </w:p>
    <w:p>
      <w:pPr>
        <w:ind w:left="840"/>
        <w:spacing w:after="0" w:line="274" w:lineRule="exact"/>
        <w:rPr>
          <w:sz w:val="20"/>
          <w:szCs w:val="20"/>
          <w:color w:val="auto"/>
        </w:rPr>
      </w:pPr>
      <w:r>
        <w:rPr>
          <w:rFonts w:ascii="宋体" w:cs="宋体" w:eastAsia="宋体" w:hAnsi="宋体"/>
          <w:sz w:val="24"/>
          <w:szCs w:val="24"/>
          <w:color w:val="auto"/>
        </w:rPr>
        <w:t>4、城市更新政策</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进一步完善城中村改造和产业集聚区建设的相关政策，加快制定鼓励产业升</w:t>
      </w:r>
    </w:p>
    <w:p>
      <w:pPr>
        <w:spacing w:after="0" w:line="227" w:lineRule="exact"/>
        <w:rPr>
          <w:sz w:val="20"/>
          <w:szCs w:val="20"/>
          <w:color w:val="auto"/>
        </w:rPr>
      </w:pPr>
    </w:p>
    <w:p>
      <w:pPr>
        <w:ind w:left="360"/>
        <w:spacing w:after="0" w:line="263" w:lineRule="exact"/>
        <w:rPr>
          <w:sz w:val="20"/>
          <w:szCs w:val="20"/>
          <w:color w:val="auto"/>
        </w:rPr>
      </w:pPr>
      <w:r>
        <w:rPr>
          <w:rFonts w:ascii="宋体" w:cs="宋体" w:eastAsia="宋体" w:hAnsi="宋体"/>
          <w:sz w:val="23"/>
          <w:szCs w:val="23"/>
          <w:color w:val="auto"/>
        </w:rPr>
        <w:t>级政策，合理引导和控制工业用地转变用途，适时稳妥推进旧居住区改造，鼓励</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通过城市更新增加政策保障展城乡规划效能监察。</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77</w:t>
      </w:r>
    </w:p>
    <w:p>
      <w:pPr>
        <w:sectPr>
          <w:pgSz w:w="11900" w:h="16838" w:orient="portrait"/>
          <w:cols w:equalWidth="0" w:num="1">
            <w:col w:w="9026"/>
          </w:cols>
          <w:pgMar w:left="1440" w:top="850" w:right="1440" w:bottom="539" w:gutter="0" w:footer="0" w:header="0"/>
          <w:type w:val="continuous"/>
        </w:sectPr>
      </w:pPr>
    </w:p>
    <w:bookmarkStart w:id="79" w:name="page80"/>
    <w:bookmarkEnd w:id="7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6"/>
        <w:spacing w:after="0" w:line="502" w:lineRule="exact"/>
        <w:tabs>
          <w:tab w:leader="none" w:pos="420" w:val="left"/>
          <w:tab w:leader="none" w:pos="420" w:val="left"/>
        </w:tabs>
        <w:rPr>
          <w:sz w:val="20"/>
          <w:szCs w:val="20"/>
          <w:color w:val="auto"/>
        </w:rPr>
      </w:pPr>
      <w:r>
        <w:rPr>
          <w:rFonts w:ascii="宋体" w:cs="宋体" w:eastAsia="宋体" w:hAnsi="宋体"/>
          <w:sz w:val="44"/>
          <w:szCs w:val="44"/>
          <w:b w:val="1"/>
          <w:bCs w:val="1"/>
          <w:color w:val="auto"/>
        </w:rPr>
        <w:t>第七章</w:t>
        <w:tab/>
        <w:t>附</w:t>
      </w:r>
      <w:r>
        <w:rPr>
          <w:sz w:val="20"/>
          <w:szCs w:val="20"/>
          <w:color w:val="auto"/>
        </w:rPr>
        <w:tab/>
      </w:r>
      <w:r>
        <w:rPr>
          <w:rFonts w:ascii="宋体" w:cs="宋体" w:eastAsia="宋体" w:hAnsi="宋体"/>
          <w:sz w:val="43"/>
          <w:szCs w:val="43"/>
          <w:b w:val="1"/>
          <w:bCs w:val="1"/>
          <w:color w:val="auto"/>
        </w:rPr>
        <w:t>则</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740" w:hanging="382"/>
        <w:spacing w:after="0" w:line="365" w:lineRule="exact"/>
        <w:tabs>
          <w:tab w:leader="none" w:pos="740" w:val="left"/>
        </w:tabs>
        <w:numPr>
          <w:ilvl w:val="0"/>
          <w:numId w:val="159"/>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1 6 3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规划法定效力</w:t>
      </w:r>
    </w:p>
    <w:p>
      <w:pPr>
        <w:spacing w:after="0" w:line="200" w:lineRule="exact"/>
        <w:rPr>
          <w:sz w:val="20"/>
          <w:szCs w:val="20"/>
          <w:color w:val="auto"/>
        </w:rPr>
      </w:pPr>
    </w:p>
    <w:p>
      <w:pPr>
        <w:spacing w:after="0" w:line="214"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本规划经法定程序批准后，是舞阳县城乡规划、建设和管理的法定依据。舞</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阳县各类城乡规划和建设活动必须符合本规划的规定。</w:t>
      </w:r>
    </w:p>
    <w:p>
      <w:pPr>
        <w:spacing w:after="0" w:line="200" w:lineRule="exact"/>
        <w:rPr>
          <w:sz w:val="20"/>
          <w:szCs w:val="20"/>
          <w:color w:val="auto"/>
        </w:rPr>
      </w:pPr>
    </w:p>
    <w:p>
      <w:pPr>
        <w:spacing w:after="0" w:line="226" w:lineRule="exact"/>
        <w:rPr>
          <w:sz w:val="20"/>
          <w:szCs w:val="20"/>
          <w:color w:val="auto"/>
        </w:rPr>
      </w:pPr>
    </w:p>
    <w:p>
      <w:pPr>
        <w:ind w:left="740" w:hanging="382"/>
        <w:spacing w:after="0" w:line="365" w:lineRule="exact"/>
        <w:tabs>
          <w:tab w:leader="none" w:pos="740" w:val="left"/>
        </w:tabs>
        <w:numPr>
          <w:ilvl w:val="0"/>
          <w:numId w:val="160"/>
        </w:numPr>
        <w:rPr>
          <w:rFonts w:ascii="宋体" w:cs="宋体" w:eastAsia="宋体" w:hAnsi="宋体"/>
          <w:sz w:val="30"/>
          <w:szCs w:val="30"/>
          <w:b w:val="1"/>
          <w:bCs w:val="1"/>
          <w:color w:val="auto"/>
        </w:rPr>
      </w:pPr>
      <w:r>
        <w:rPr>
          <w:rFonts w:ascii="Times New Roman" w:cs="Times New Roman" w:eastAsia="Times New Roman" w:hAnsi="Times New Roman"/>
          <w:sz w:val="30"/>
          <w:szCs w:val="30"/>
          <w:b w:val="1"/>
          <w:bCs w:val="1"/>
          <w:color w:val="auto"/>
        </w:rPr>
        <w:t xml:space="preserve">1 6 4 </w:t>
      </w:r>
      <w:r>
        <w:rPr>
          <w:rFonts w:ascii="宋体" w:cs="宋体" w:eastAsia="宋体" w:hAnsi="宋体"/>
          <w:sz w:val="30"/>
          <w:szCs w:val="30"/>
          <w:b w:val="1"/>
          <w:bCs w:val="1"/>
          <w:color w:val="auto"/>
        </w:rPr>
        <w:t>条</w:t>
      </w:r>
      <w:r>
        <w:rPr>
          <w:rFonts w:ascii="Times New Roman" w:cs="Times New Roman" w:eastAsia="Times New Roman" w:hAnsi="Times New Roman"/>
          <w:sz w:val="30"/>
          <w:szCs w:val="30"/>
          <w:b w:val="1"/>
          <w:bCs w:val="1"/>
          <w:color w:val="auto"/>
        </w:rPr>
        <w:t xml:space="preserve">   </w:t>
      </w:r>
      <w:r>
        <w:rPr>
          <w:rFonts w:ascii="宋体" w:cs="宋体" w:eastAsia="宋体" w:hAnsi="宋体"/>
          <w:sz w:val="28"/>
          <w:szCs w:val="28"/>
          <w:b w:val="1"/>
          <w:bCs w:val="1"/>
          <w:color w:val="auto"/>
        </w:rPr>
        <w:t>规划时效</w:t>
      </w:r>
    </w:p>
    <w:p>
      <w:pPr>
        <w:spacing w:after="0" w:line="200" w:lineRule="exact"/>
        <w:rPr>
          <w:sz w:val="20"/>
          <w:szCs w:val="20"/>
          <w:color w:val="auto"/>
        </w:rPr>
      </w:pPr>
    </w:p>
    <w:p>
      <w:pPr>
        <w:spacing w:after="0" w:line="216"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本规划自舞阳县人民政府批准之日起生效，原《舞阳县城乡总体规划（2014</w:t>
      </w:r>
    </w:p>
    <w:p>
      <w:pPr>
        <w:spacing w:after="0" w:line="213"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－2030）》同时废止。</w:t>
      </w:r>
    </w:p>
    <w:p>
      <w:pPr>
        <w:spacing w:after="0" w:line="227" w:lineRule="exact"/>
        <w:rPr>
          <w:sz w:val="20"/>
          <w:szCs w:val="20"/>
          <w:color w:val="auto"/>
        </w:rPr>
      </w:pPr>
    </w:p>
    <w:p>
      <w:pPr>
        <w:ind w:left="840"/>
        <w:spacing w:after="0" w:line="263" w:lineRule="exact"/>
        <w:rPr>
          <w:sz w:val="20"/>
          <w:szCs w:val="20"/>
          <w:color w:val="auto"/>
        </w:rPr>
      </w:pPr>
      <w:r>
        <w:rPr>
          <w:rFonts w:ascii="宋体" w:cs="宋体" w:eastAsia="宋体" w:hAnsi="宋体"/>
          <w:sz w:val="23"/>
          <w:szCs w:val="23"/>
          <w:color w:val="auto"/>
        </w:rPr>
        <w:t>本规划由舞阳县人民政府负责实施，由舞阳县人民政府城市规划行政主管部</w:t>
      </w:r>
    </w:p>
    <w:p>
      <w:pPr>
        <w:spacing w:after="0" w:line="216"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门负责解释。</w:t>
      </w:r>
    </w:p>
    <w:p>
      <w:pPr>
        <w:sectPr>
          <w:pgSz w:w="11900" w:h="16838" w:orient="portrait"/>
          <w:cols w:equalWidth="0" w:num="1">
            <w:col w:w="9026"/>
          </w:cols>
          <w:pgMar w:left="1440" w:top="850" w:right="1440"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78</w:t>
      </w:r>
    </w:p>
    <w:p>
      <w:pPr>
        <w:sectPr>
          <w:pgSz w:w="11900" w:h="16838" w:orient="portrait"/>
          <w:cols w:equalWidth="0" w:num="1">
            <w:col w:w="9026"/>
          </w:cols>
          <w:pgMar w:left="1440" w:top="850" w:right="1440" w:bottom="539" w:gutter="0" w:footer="0" w:header="0"/>
          <w:type w:val="continuous"/>
        </w:sectPr>
      </w:pPr>
    </w:p>
    <w:bookmarkStart w:id="80" w:name="page81"/>
    <w:bookmarkEnd w:id="80"/>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20"/>
        <w:spacing w:after="0" w:line="502" w:lineRule="exact"/>
        <w:rPr>
          <w:sz w:val="20"/>
          <w:szCs w:val="20"/>
          <w:color w:val="auto"/>
        </w:rPr>
      </w:pPr>
      <w:r>
        <w:rPr>
          <w:rFonts w:ascii="宋体" w:cs="宋体" w:eastAsia="宋体" w:hAnsi="宋体"/>
          <w:sz w:val="44"/>
          <w:szCs w:val="44"/>
          <w:b w:val="1"/>
          <w:bCs w:val="1"/>
          <w:color w:val="auto"/>
        </w:rPr>
        <w:t>附表</w:t>
      </w:r>
    </w:p>
    <w:p>
      <w:pPr>
        <w:spacing w:after="0" w:line="394"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附表一： 舞阳全县现代化发展目标体系一览表</w:t>
      </w:r>
    </w:p>
    <w:p>
      <w:pPr>
        <w:spacing w:after="0" w:line="22" w:lineRule="exact"/>
        <w:rPr>
          <w:sz w:val="20"/>
          <w:szCs w:val="20"/>
          <w:color w:val="auto"/>
        </w:rPr>
      </w:pPr>
    </w:p>
    <w:tbl>
      <w:tblPr>
        <w:tblLayout w:type="fixed"/>
        <w:tblInd w:w="10" w:type="dxa"/>
        <w:tblCellMar>
          <w:top w:w="0" w:type="dxa"/>
          <w:left w:w="0" w:type="dxa"/>
          <w:bottom w:w="0" w:type="dxa"/>
          <w:right w:w="0" w:type="dxa"/>
        </w:tblCellMar>
      </w:tblPr>
      <w:tr>
        <w:trPr>
          <w:trHeight w:val="417"/>
        </w:trPr>
        <w:tc>
          <w:tcPr>
            <w:tcW w:w="1820" w:type="dxa"/>
            <w:vAlign w:val="bottom"/>
            <w:tcBorders>
              <w:top w:val="single" w:sz="8" w:color="auto"/>
              <w:left w:val="single" w:sz="8" w:color="auto"/>
            </w:tcBorders>
          </w:tcPr>
          <w:p>
            <w:pPr>
              <w:spacing w:after="0"/>
              <w:rPr>
                <w:sz w:val="24"/>
                <w:szCs w:val="24"/>
                <w:color w:val="auto"/>
              </w:rPr>
            </w:pPr>
          </w:p>
        </w:tc>
        <w:tc>
          <w:tcPr>
            <w:tcW w:w="3640" w:type="dxa"/>
            <w:vAlign w:val="bottom"/>
            <w:tcBorders>
              <w:top w:val="single" w:sz="8" w:color="auto"/>
              <w:right w:val="single" w:sz="8" w:color="auto"/>
            </w:tcBorders>
            <w:gridSpan w:val="2"/>
          </w:tcPr>
          <w:p>
            <w:pPr>
              <w:jc w:val="right"/>
              <w:ind w:right="1994"/>
              <w:spacing w:after="0" w:line="240" w:lineRule="exact"/>
              <w:rPr>
                <w:sz w:val="20"/>
                <w:szCs w:val="20"/>
                <w:color w:val="auto"/>
              </w:rPr>
            </w:pPr>
            <w:r>
              <w:rPr>
                <w:rFonts w:ascii="宋体" w:cs="宋体" w:eastAsia="宋体" w:hAnsi="宋体"/>
                <w:sz w:val="21"/>
                <w:szCs w:val="21"/>
                <w:b w:val="1"/>
                <w:bCs w:val="1"/>
                <w:color w:val="auto"/>
              </w:rPr>
              <w:t>指标名称</w:t>
            </w:r>
          </w:p>
        </w:tc>
        <w:tc>
          <w:tcPr>
            <w:tcW w:w="11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单位</w:t>
            </w:r>
          </w:p>
        </w:tc>
        <w:tc>
          <w:tcPr>
            <w:tcW w:w="2440" w:type="dxa"/>
            <w:vAlign w:val="bottom"/>
            <w:tcBorders>
              <w:top w:val="single" w:sz="8" w:color="auto"/>
              <w:right w:val="single" w:sz="8" w:color="auto"/>
            </w:tcBorders>
          </w:tcPr>
          <w:p>
            <w:pPr>
              <w:jc w:val="center"/>
              <w:spacing w:after="0" w:line="267" w:lineRule="exact"/>
              <w:rPr>
                <w:sz w:val="20"/>
                <w:szCs w:val="20"/>
                <w:color w:val="auto"/>
              </w:rPr>
            </w:pPr>
            <w:r>
              <w:rPr>
                <w:rFonts w:ascii="Calibri" w:cs="Calibri" w:eastAsia="Calibri" w:hAnsi="Calibri"/>
                <w:sz w:val="21"/>
                <w:szCs w:val="21"/>
                <w:b w:val="1"/>
                <w:bCs w:val="1"/>
                <w:color w:val="auto"/>
              </w:rPr>
              <w:t xml:space="preserve">2035 </w:t>
            </w:r>
            <w:r>
              <w:rPr>
                <w:rFonts w:ascii="宋体" w:cs="宋体" w:eastAsia="宋体" w:hAnsi="宋体"/>
                <w:sz w:val="21"/>
                <w:szCs w:val="21"/>
                <w:b w:val="1"/>
                <w:bCs w:val="1"/>
                <w:color w:val="auto"/>
              </w:rPr>
              <w:t>年目标值</w:t>
            </w:r>
          </w:p>
        </w:tc>
        <w:tc>
          <w:tcPr>
            <w:tcW w:w="0" w:type="dxa"/>
            <w:vAlign w:val="bottom"/>
          </w:tcPr>
          <w:p>
            <w:pPr>
              <w:spacing w:after="0"/>
              <w:rPr>
                <w:sz w:val="1"/>
                <w:szCs w:val="1"/>
                <w:color w:val="auto"/>
              </w:rPr>
            </w:pPr>
          </w:p>
        </w:tc>
      </w:tr>
      <w:tr>
        <w:trPr>
          <w:trHeight w:val="150"/>
        </w:trPr>
        <w:tc>
          <w:tcPr>
            <w:tcW w:w="1820" w:type="dxa"/>
            <w:vAlign w:val="bottom"/>
            <w:tcBorders>
              <w:left w:val="single" w:sz="8" w:color="auto"/>
              <w:bottom w:val="single" w:sz="8" w:color="auto"/>
            </w:tcBorders>
          </w:tcPr>
          <w:p>
            <w:pPr>
              <w:spacing w:after="0"/>
              <w:rPr>
                <w:sz w:val="13"/>
                <w:szCs w:val="13"/>
                <w:color w:val="auto"/>
              </w:rPr>
            </w:pPr>
          </w:p>
        </w:tc>
        <w:tc>
          <w:tcPr>
            <w:tcW w:w="1820" w:type="dxa"/>
            <w:vAlign w:val="bottom"/>
            <w:tcBorders>
              <w:bottom w:val="single" w:sz="8" w:color="auto"/>
            </w:tcBorders>
          </w:tcPr>
          <w:p>
            <w:pPr>
              <w:spacing w:after="0"/>
              <w:rPr>
                <w:sz w:val="13"/>
                <w:szCs w:val="13"/>
                <w:color w:val="auto"/>
              </w:rPr>
            </w:pPr>
          </w:p>
        </w:tc>
        <w:tc>
          <w:tcPr>
            <w:tcW w:w="1820" w:type="dxa"/>
            <w:vAlign w:val="bottom"/>
            <w:tcBorders>
              <w:bottom w:val="single" w:sz="8" w:color="auto"/>
              <w:right w:val="single" w:sz="8" w:color="auto"/>
            </w:tcBorders>
          </w:tcPr>
          <w:p>
            <w:pPr>
              <w:spacing w:after="0"/>
              <w:rPr>
                <w:sz w:val="13"/>
                <w:szCs w:val="13"/>
                <w:color w:val="auto"/>
              </w:rPr>
            </w:pPr>
          </w:p>
        </w:tc>
        <w:tc>
          <w:tcPr>
            <w:tcW w:w="1180" w:type="dxa"/>
            <w:vAlign w:val="bottom"/>
            <w:tcBorders>
              <w:bottom w:val="single" w:sz="8" w:color="auto"/>
              <w:right w:val="single" w:sz="8" w:color="auto"/>
            </w:tcBorders>
          </w:tcPr>
          <w:p>
            <w:pPr>
              <w:spacing w:after="0"/>
              <w:rPr>
                <w:sz w:val="13"/>
                <w:szCs w:val="13"/>
                <w:color w:val="auto"/>
              </w:rPr>
            </w:pPr>
          </w:p>
        </w:tc>
        <w:tc>
          <w:tcPr>
            <w:tcW w:w="24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地区生产总值</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亿元</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8"/>
              </w:rPr>
              <w:t>1115</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人均生产总值</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万元</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18</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一、二、三产结构</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9"/>
              </w:rPr>
              <w:t>3:42:55</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90"/>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67" w:lineRule="exact"/>
              <w:rPr>
                <w:sz w:val="20"/>
                <w:szCs w:val="20"/>
                <w:color w:val="auto"/>
              </w:rPr>
            </w:pPr>
            <w:r>
              <w:rPr>
                <w:rFonts w:ascii="Calibri" w:cs="Calibri" w:eastAsia="Calibri" w:hAnsi="Calibri"/>
                <w:sz w:val="21"/>
                <w:szCs w:val="21"/>
                <w:color w:val="auto"/>
              </w:rPr>
              <w:t xml:space="preserve">2017-2020 </w:t>
            </w:r>
            <w:r>
              <w:rPr>
                <w:rFonts w:ascii="宋体" w:cs="宋体" w:eastAsia="宋体" w:hAnsi="宋体"/>
                <w:sz w:val="21"/>
                <w:szCs w:val="21"/>
                <w:color w:val="auto"/>
              </w:rPr>
              <w:t>年经济增长速度</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9</w:t>
            </w:r>
          </w:p>
        </w:tc>
        <w:tc>
          <w:tcPr>
            <w:tcW w:w="0" w:type="dxa"/>
            <w:vAlign w:val="bottom"/>
          </w:tcPr>
          <w:p>
            <w:pPr>
              <w:spacing w:after="0"/>
              <w:rPr>
                <w:sz w:val="1"/>
                <w:szCs w:val="1"/>
                <w:color w:val="auto"/>
              </w:rPr>
            </w:pPr>
          </w:p>
        </w:tc>
      </w:tr>
      <w:tr>
        <w:trPr>
          <w:trHeight w:val="140"/>
        </w:trPr>
        <w:tc>
          <w:tcPr>
            <w:tcW w:w="1820" w:type="dxa"/>
            <w:vAlign w:val="bottom"/>
            <w:tcBorders>
              <w:left w:val="single" w:sz="8" w:color="auto"/>
              <w:right w:val="single" w:sz="8" w:color="auto"/>
            </w:tcBorders>
          </w:tcPr>
          <w:p>
            <w:pPr>
              <w:spacing w:after="0"/>
              <w:rPr>
                <w:sz w:val="12"/>
                <w:szCs w:val="12"/>
                <w:color w:val="auto"/>
              </w:rPr>
            </w:pPr>
          </w:p>
        </w:tc>
        <w:tc>
          <w:tcPr>
            <w:tcW w:w="1820" w:type="dxa"/>
            <w:vAlign w:val="bottom"/>
            <w:tcBorders>
              <w:bottom w:val="single" w:sz="8" w:color="auto"/>
            </w:tcBorders>
          </w:tcPr>
          <w:p>
            <w:pPr>
              <w:spacing w:after="0"/>
              <w:rPr>
                <w:sz w:val="12"/>
                <w:szCs w:val="12"/>
                <w:color w:val="auto"/>
              </w:rPr>
            </w:pPr>
          </w:p>
        </w:tc>
        <w:tc>
          <w:tcPr>
            <w:tcW w:w="1820" w:type="dxa"/>
            <w:vAlign w:val="bottom"/>
            <w:tcBorders>
              <w:bottom w:val="single" w:sz="8" w:color="auto"/>
              <w:right w:val="single" w:sz="8" w:color="auto"/>
            </w:tcBorders>
          </w:tcPr>
          <w:p>
            <w:pPr>
              <w:spacing w:after="0"/>
              <w:rPr>
                <w:sz w:val="12"/>
                <w:szCs w:val="12"/>
                <w:color w:val="auto"/>
              </w:rPr>
            </w:pPr>
          </w:p>
        </w:tc>
        <w:tc>
          <w:tcPr>
            <w:tcW w:w="1180" w:type="dxa"/>
            <w:vAlign w:val="bottom"/>
            <w:tcBorders>
              <w:bottom w:val="single" w:sz="8" w:color="auto"/>
              <w:right w:val="single" w:sz="8" w:color="auto"/>
            </w:tcBorders>
          </w:tcPr>
          <w:p>
            <w:pPr>
              <w:spacing w:after="0"/>
              <w:rPr>
                <w:sz w:val="12"/>
                <w:szCs w:val="12"/>
                <w:color w:val="auto"/>
              </w:rPr>
            </w:pPr>
          </w:p>
        </w:tc>
        <w:tc>
          <w:tcPr>
            <w:tcW w:w="2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90"/>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67" w:lineRule="exact"/>
              <w:rPr>
                <w:sz w:val="20"/>
                <w:szCs w:val="20"/>
                <w:color w:val="auto"/>
              </w:rPr>
            </w:pPr>
            <w:r>
              <w:rPr>
                <w:rFonts w:ascii="Calibri" w:cs="Calibri" w:eastAsia="Calibri" w:hAnsi="Calibri"/>
                <w:sz w:val="21"/>
                <w:szCs w:val="21"/>
                <w:color w:val="auto"/>
              </w:rPr>
              <w:t xml:space="preserve">2021-2025 </w:t>
            </w:r>
            <w:r>
              <w:rPr>
                <w:rFonts w:ascii="宋体" w:cs="宋体" w:eastAsia="宋体" w:hAnsi="宋体"/>
                <w:sz w:val="21"/>
                <w:szCs w:val="21"/>
                <w:color w:val="auto"/>
              </w:rPr>
              <w:t>年经济增长速度</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12</w:t>
            </w:r>
          </w:p>
        </w:tc>
        <w:tc>
          <w:tcPr>
            <w:tcW w:w="0" w:type="dxa"/>
            <w:vAlign w:val="bottom"/>
          </w:tcPr>
          <w:p>
            <w:pPr>
              <w:spacing w:after="0"/>
              <w:rPr>
                <w:sz w:val="1"/>
                <w:szCs w:val="1"/>
                <w:color w:val="auto"/>
              </w:rPr>
            </w:pPr>
          </w:p>
        </w:tc>
      </w:tr>
      <w:tr>
        <w:trPr>
          <w:trHeight w:val="140"/>
        </w:trPr>
        <w:tc>
          <w:tcPr>
            <w:tcW w:w="1820" w:type="dxa"/>
            <w:vAlign w:val="bottom"/>
            <w:tcBorders>
              <w:left w:val="single" w:sz="8" w:color="auto"/>
              <w:right w:val="single" w:sz="8" w:color="auto"/>
            </w:tcBorders>
          </w:tcPr>
          <w:p>
            <w:pPr>
              <w:spacing w:after="0"/>
              <w:rPr>
                <w:sz w:val="12"/>
                <w:szCs w:val="12"/>
                <w:color w:val="auto"/>
              </w:rPr>
            </w:pPr>
          </w:p>
        </w:tc>
        <w:tc>
          <w:tcPr>
            <w:tcW w:w="1820" w:type="dxa"/>
            <w:vAlign w:val="bottom"/>
            <w:tcBorders>
              <w:bottom w:val="single" w:sz="8" w:color="auto"/>
            </w:tcBorders>
          </w:tcPr>
          <w:p>
            <w:pPr>
              <w:spacing w:after="0"/>
              <w:rPr>
                <w:sz w:val="12"/>
                <w:szCs w:val="12"/>
                <w:color w:val="auto"/>
              </w:rPr>
            </w:pPr>
          </w:p>
        </w:tc>
        <w:tc>
          <w:tcPr>
            <w:tcW w:w="1820" w:type="dxa"/>
            <w:vAlign w:val="bottom"/>
            <w:tcBorders>
              <w:bottom w:val="single" w:sz="8" w:color="auto"/>
              <w:right w:val="single" w:sz="8" w:color="auto"/>
            </w:tcBorders>
          </w:tcPr>
          <w:p>
            <w:pPr>
              <w:spacing w:after="0"/>
              <w:rPr>
                <w:sz w:val="12"/>
                <w:szCs w:val="12"/>
                <w:color w:val="auto"/>
              </w:rPr>
            </w:pPr>
          </w:p>
        </w:tc>
        <w:tc>
          <w:tcPr>
            <w:tcW w:w="1180" w:type="dxa"/>
            <w:vAlign w:val="bottom"/>
            <w:tcBorders>
              <w:bottom w:val="single" w:sz="8" w:color="auto"/>
              <w:right w:val="single" w:sz="8" w:color="auto"/>
            </w:tcBorders>
          </w:tcPr>
          <w:p>
            <w:pPr>
              <w:spacing w:after="0"/>
              <w:rPr>
                <w:sz w:val="12"/>
                <w:szCs w:val="12"/>
                <w:color w:val="auto"/>
              </w:rPr>
            </w:pPr>
          </w:p>
        </w:tc>
        <w:tc>
          <w:tcPr>
            <w:tcW w:w="2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90"/>
        </w:trPr>
        <w:tc>
          <w:tcPr>
            <w:tcW w:w="18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经济发展</w:t>
            </w:r>
          </w:p>
        </w:tc>
        <w:tc>
          <w:tcPr>
            <w:tcW w:w="3640" w:type="dxa"/>
            <w:vAlign w:val="bottom"/>
            <w:tcBorders>
              <w:right w:val="single" w:sz="8" w:color="auto"/>
            </w:tcBorders>
            <w:gridSpan w:val="2"/>
          </w:tcPr>
          <w:p>
            <w:pPr>
              <w:jc w:val="center"/>
              <w:spacing w:after="0" w:line="267" w:lineRule="exact"/>
              <w:rPr>
                <w:sz w:val="20"/>
                <w:szCs w:val="20"/>
                <w:color w:val="auto"/>
              </w:rPr>
            </w:pPr>
            <w:r>
              <w:rPr>
                <w:rFonts w:ascii="Calibri" w:cs="Calibri" w:eastAsia="Calibri" w:hAnsi="Calibri"/>
                <w:sz w:val="21"/>
                <w:szCs w:val="21"/>
                <w:color w:val="auto"/>
              </w:rPr>
              <w:t xml:space="preserve">2026-2035 </w:t>
            </w:r>
            <w:r>
              <w:rPr>
                <w:rFonts w:ascii="宋体" w:cs="宋体" w:eastAsia="宋体" w:hAnsi="宋体"/>
                <w:sz w:val="21"/>
                <w:szCs w:val="21"/>
                <w:color w:val="auto"/>
              </w:rPr>
              <w:t>年经济增长速度</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10</w:t>
            </w:r>
          </w:p>
        </w:tc>
        <w:tc>
          <w:tcPr>
            <w:tcW w:w="0" w:type="dxa"/>
            <w:vAlign w:val="bottom"/>
          </w:tcPr>
          <w:p>
            <w:pPr>
              <w:spacing w:after="0"/>
              <w:rPr>
                <w:sz w:val="1"/>
                <w:szCs w:val="1"/>
                <w:color w:val="auto"/>
              </w:rPr>
            </w:pPr>
          </w:p>
        </w:tc>
      </w:tr>
      <w:tr>
        <w:trPr>
          <w:trHeight w:val="118"/>
        </w:trPr>
        <w:tc>
          <w:tcPr>
            <w:tcW w:w="1820" w:type="dxa"/>
            <w:vAlign w:val="bottom"/>
            <w:tcBorders>
              <w:left w:val="single" w:sz="8" w:color="auto"/>
              <w:right w:val="single" w:sz="8" w:color="auto"/>
            </w:tcBorders>
            <w:vMerge w:val="continue"/>
          </w:tcPr>
          <w:p>
            <w:pPr>
              <w:spacing w:after="0"/>
              <w:rPr>
                <w:sz w:val="10"/>
                <w:szCs w:val="10"/>
                <w:color w:val="auto"/>
              </w:rPr>
            </w:pPr>
          </w:p>
        </w:tc>
        <w:tc>
          <w:tcPr>
            <w:tcW w:w="1820" w:type="dxa"/>
            <w:vAlign w:val="bottom"/>
          </w:tcPr>
          <w:p>
            <w:pPr>
              <w:spacing w:after="0"/>
              <w:rPr>
                <w:sz w:val="10"/>
                <w:szCs w:val="10"/>
                <w:color w:val="auto"/>
              </w:rPr>
            </w:pPr>
          </w:p>
        </w:tc>
        <w:tc>
          <w:tcPr>
            <w:tcW w:w="1820" w:type="dxa"/>
            <w:vAlign w:val="bottom"/>
            <w:tcBorders>
              <w:right w:val="single" w:sz="8" w:color="auto"/>
            </w:tcBorders>
          </w:tcPr>
          <w:p>
            <w:pPr>
              <w:spacing w:after="0"/>
              <w:rPr>
                <w:sz w:val="10"/>
                <w:szCs w:val="10"/>
                <w:color w:val="auto"/>
              </w:rPr>
            </w:pPr>
          </w:p>
        </w:tc>
        <w:tc>
          <w:tcPr>
            <w:tcW w:w="1180" w:type="dxa"/>
            <w:vAlign w:val="bottom"/>
            <w:tcBorders>
              <w:right w:val="single" w:sz="8" w:color="auto"/>
            </w:tcBorders>
          </w:tcPr>
          <w:p>
            <w:pPr>
              <w:spacing w:after="0"/>
              <w:rPr>
                <w:sz w:val="10"/>
                <w:szCs w:val="10"/>
                <w:color w:val="auto"/>
              </w:rPr>
            </w:pPr>
          </w:p>
        </w:tc>
        <w:tc>
          <w:tcPr>
            <w:tcW w:w="24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1820" w:type="dxa"/>
            <w:vAlign w:val="bottom"/>
            <w:tcBorders>
              <w:left w:val="single" w:sz="8" w:color="auto"/>
              <w:right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right w:val="single" w:sz="8" w:color="auto"/>
            </w:tcBorders>
          </w:tcPr>
          <w:p>
            <w:pPr>
              <w:spacing w:after="0" w:line="20" w:lineRule="exact"/>
              <w:rPr>
                <w:sz w:val="1"/>
                <w:szCs w:val="1"/>
                <w:color w:val="auto"/>
              </w:rPr>
            </w:pPr>
          </w:p>
        </w:tc>
        <w:tc>
          <w:tcPr>
            <w:tcW w:w="1180" w:type="dxa"/>
            <w:vAlign w:val="bottom"/>
            <w:tcBorders>
              <w:bottom w:val="single" w:sz="8" w:color="auto"/>
              <w:right w:val="single" w:sz="8" w:color="auto"/>
            </w:tcBorders>
          </w:tcPr>
          <w:p>
            <w:pPr>
              <w:spacing w:after="0" w:line="20" w:lineRule="exact"/>
              <w:rPr>
                <w:sz w:val="1"/>
                <w:szCs w:val="1"/>
                <w:color w:val="auto"/>
              </w:rPr>
            </w:pPr>
          </w:p>
        </w:tc>
        <w:tc>
          <w:tcPr>
            <w:tcW w:w="24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04"/>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ind w:left="360"/>
              <w:spacing w:after="0" w:line="267" w:lineRule="exact"/>
              <w:rPr>
                <w:sz w:val="20"/>
                <w:szCs w:val="20"/>
                <w:color w:val="auto"/>
              </w:rPr>
            </w:pPr>
            <w:r>
              <w:rPr>
                <w:rFonts w:ascii="宋体" w:cs="宋体" w:eastAsia="宋体" w:hAnsi="宋体"/>
                <w:sz w:val="21"/>
                <w:szCs w:val="21"/>
                <w:color w:val="auto"/>
              </w:rPr>
              <w:t>高技术产业增加值占</w:t>
            </w:r>
            <w:r>
              <w:rPr>
                <w:rFonts w:ascii="Calibri" w:cs="Calibri" w:eastAsia="Calibri" w:hAnsi="Calibri"/>
                <w:sz w:val="21"/>
                <w:szCs w:val="21"/>
                <w:color w:val="auto"/>
              </w:rPr>
              <w:t xml:space="preserve"> GDP </w:t>
            </w:r>
            <w:r>
              <w:rPr>
                <w:rFonts w:ascii="宋体" w:cs="宋体" w:eastAsia="宋体" w:hAnsi="宋体"/>
                <w:sz w:val="21"/>
                <w:szCs w:val="21"/>
                <w:color w:val="auto"/>
              </w:rPr>
              <w:t>比重</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&gt;50</w:t>
            </w:r>
          </w:p>
        </w:tc>
        <w:tc>
          <w:tcPr>
            <w:tcW w:w="0" w:type="dxa"/>
            <w:vAlign w:val="bottom"/>
          </w:tcPr>
          <w:p>
            <w:pPr>
              <w:spacing w:after="0"/>
              <w:rPr>
                <w:sz w:val="1"/>
                <w:szCs w:val="1"/>
                <w:color w:val="auto"/>
              </w:rPr>
            </w:pPr>
          </w:p>
        </w:tc>
      </w:tr>
      <w:tr>
        <w:trPr>
          <w:trHeight w:val="157"/>
        </w:trPr>
        <w:tc>
          <w:tcPr>
            <w:tcW w:w="1820" w:type="dxa"/>
            <w:vAlign w:val="bottom"/>
            <w:tcBorders>
              <w:left w:val="single" w:sz="8" w:color="auto"/>
              <w:right w:val="single" w:sz="8" w:color="auto"/>
            </w:tcBorders>
          </w:tcPr>
          <w:p>
            <w:pPr>
              <w:spacing w:after="0"/>
              <w:rPr>
                <w:sz w:val="13"/>
                <w:szCs w:val="13"/>
                <w:color w:val="auto"/>
              </w:rPr>
            </w:pPr>
          </w:p>
        </w:tc>
        <w:tc>
          <w:tcPr>
            <w:tcW w:w="1820" w:type="dxa"/>
            <w:vAlign w:val="bottom"/>
            <w:tcBorders>
              <w:bottom w:val="single" w:sz="8" w:color="auto"/>
            </w:tcBorders>
          </w:tcPr>
          <w:p>
            <w:pPr>
              <w:spacing w:after="0"/>
              <w:rPr>
                <w:sz w:val="13"/>
                <w:szCs w:val="13"/>
                <w:color w:val="auto"/>
              </w:rPr>
            </w:pPr>
          </w:p>
        </w:tc>
        <w:tc>
          <w:tcPr>
            <w:tcW w:w="1820" w:type="dxa"/>
            <w:vAlign w:val="bottom"/>
            <w:tcBorders>
              <w:bottom w:val="single" w:sz="8" w:color="auto"/>
              <w:right w:val="single" w:sz="8" w:color="auto"/>
            </w:tcBorders>
          </w:tcPr>
          <w:p>
            <w:pPr>
              <w:spacing w:after="0"/>
              <w:rPr>
                <w:sz w:val="13"/>
                <w:szCs w:val="13"/>
                <w:color w:val="auto"/>
              </w:rPr>
            </w:pPr>
          </w:p>
        </w:tc>
        <w:tc>
          <w:tcPr>
            <w:tcW w:w="1180" w:type="dxa"/>
            <w:vAlign w:val="bottom"/>
            <w:tcBorders>
              <w:bottom w:val="single" w:sz="8" w:color="auto"/>
              <w:right w:val="single" w:sz="8" w:color="auto"/>
            </w:tcBorders>
          </w:tcPr>
          <w:p>
            <w:pPr>
              <w:spacing w:after="0"/>
              <w:rPr>
                <w:sz w:val="13"/>
                <w:szCs w:val="13"/>
                <w:color w:val="auto"/>
              </w:rPr>
            </w:pPr>
          </w:p>
        </w:tc>
        <w:tc>
          <w:tcPr>
            <w:tcW w:w="24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68"/>
        </w:trPr>
        <w:tc>
          <w:tcPr>
            <w:tcW w:w="1820" w:type="dxa"/>
            <w:vAlign w:val="bottom"/>
            <w:tcBorders>
              <w:left w:val="single" w:sz="8" w:color="auto"/>
              <w:right w:val="single" w:sz="8" w:color="auto"/>
            </w:tcBorders>
          </w:tcPr>
          <w:p>
            <w:pPr>
              <w:spacing w:after="0"/>
              <w:rPr>
                <w:sz w:val="24"/>
                <w:szCs w:val="24"/>
                <w:color w:val="auto"/>
              </w:rPr>
            </w:pPr>
          </w:p>
        </w:tc>
        <w:tc>
          <w:tcPr>
            <w:tcW w:w="182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盐化工、装备制造、电子</w:t>
            </w:r>
          </w:p>
        </w:tc>
        <w:tc>
          <w:tcPr>
            <w:tcW w:w="0" w:type="dxa"/>
            <w:vAlign w:val="bottom"/>
          </w:tcPr>
          <w:p>
            <w:pPr>
              <w:spacing w:after="0"/>
              <w:rPr>
                <w:sz w:val="1"/>
                <w:szCs w:val="1"/>
                <w:color w:val="auto"/>
              </w:rPr>
            </w:pPr>
          </w:p>
        </w:tc>
      </w:tr>
      <w:tr>
        <w:trPr>
          <w:trHeight w:val="326"/>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主导产业类型</w:t>
            </w:r>
          </w:p>
        </w:tc>
        <w:tc>
          <w:tcPr>
            <w:tcW w:w="118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2"/>
              </w:rPr>
              <w:t>信息、新能源、商贸物流、</w:t>
            </w:r>
          </w:p>
        </w:tc>
        <w:tc>
          <w:tcPr>
            <w:tcW w:w="0" w:type="dxa"/>
            <w:vAlign w:val="bottom"/>
          </w:tcPr>
          <w:p>
            <w:pPr>
              <w:spacing w:after="0"/>
              <w:rPr>
                <w:sz w:val="1"/>
                <w:szCs w:val="1"/>
                <w:color w:val="auto"/>
              </w:rPr>
            </w:pPr>
          </w:p>
        </w:tc>
      </w:tr>
      <w:tr>
        <w:trPr>
          <w:trHeight w:val="326"/>
        </w:trPr>
        <w:tc>
          <w:tcPr>
            <w:tcW w:w="1820" w:type="dxa"/>
            <w:vAlign w:val="bottom"/>
            <w:tcBorders>
              <w:left w:val="single" w:sz="8" w:color="auto"/>
              <w:right w:val="single" w:sz="8" w:color="auto"/>
            </w:tcBorders>
          </w:tcPr>
          <w:p>
            <w:pPr>
              <w:spacing w:after="0"/>
              <w:rPr>
                <w:sz w:val="24"/>
                <w:szCs w:val="24"/>
                <w:color w:val="auto"/>
              </w:rPr>
            </w:pPr>
          </w:p>
        </w:tc>
        <w:tc>
          <w:tcPr>
            <w:tcW w:w="182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24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文化旅游</w:t>
            </w:r>
          </w:p>
        </w:tc>
        <w:tc>
          <w:tcPr>
            <w:tcW w:w="0" w:type="dxa"/>
            <w:vAlign w:val="bottom"/>
          </w:tcPr>
          <w:p>
            <w:pPr>
              <w:spacing w:after="0"/>
              <w:rPr>
                <w:sz w:val="1"/>
                <w:szCs w:val="1"/>
                <w:color w:val="auto"/>
              </w:rPr>
            </w:pPr>
          </w:p>
        </w:tc>
      </w:tr>
      <w:tr>
        <w:trPr>
          <w:trHeight w:val="469"/>
        </w:trPr>
        <w:tc>
          <w:tcPr>
            <w:tcW w:w="1820" w:type="dxa"/>
            <w:vAlign w:val="bottom"/>
            <w:tcBorders>
              <w:left w:val="single" w:sz="8" w:color="auto"/>
              <w:bottom w:val="single" w:sz="8" w:color="auto"/>
              <w:right w:val="single" w:sz="8" w:color="auto"/>
            </w:tcBorders>
          </w:tcPr>
          <w:p>
            <w:pPr>
              <w:spacing w:after="0"/>
              <w:rPr>
                <w:sz w:val="24"/>
                <w:szCs w:val="24"/>
                <w:color w:val="auto"/>
              </w:rPr>
            </w:pPr>
          </w:p>
        </w:tc>
        <w:tc>
          <w:tcPr>
            <w:tcW w:w="1820" w:type="dxa"/>
            <w:vAlign w:val="bottom"/>
            <w:tcBorders>
              <w:bottom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2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人口</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万人</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68.4</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城镇化水平</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72.2</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人口与城镇化</w:t>
            </w: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1820" w:type="dxa"/>
            <w:vAlign w:val="bottom"/>
            <w:tcBorders>
              <w:left w:val="single" w:sz="8" w:color="auto"/>
              <w:right w:val="single" w:sz="8" w:color="auto"/>
            </w:tcBorders>
            <w:vMerge w:val="continue"/>
          </w:tcPr>
          <w:p>
            <w:pPr>
              <w:spacing w:after="0"/>
              <w:rPr>
                <w:sz w:val="15"/>
                <w:szCs w:val="15"/>
                <w:color w:val="auto"/>
              </w:rPr>
            </w:pPr>
          </w:p>
        </w:tc>
        <w:tc>
          <w:tcPr>
            <w:tcW w:w="364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中心城区人口</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万人</w:t>
            </w:r>
          </w:p>
        </w:tc>
        <w:tc>
          <w:tcPr>
            <w:tcW w:w="24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33</w:t>
            </w:r>
          </w:p>
        </w:tc>
        <w:tc>
          <w:tcPr>
            <w:tcW w:w="0" w:type="dxa"/>
            <w:vAlign w:val="bottom"/>
          </w:tcPr>
          <w:p>
            <w:pPr>
              <w:spacing w:after="0"/>
              <w:rPr>
                <w:sz w:val="1"/>
                <w:szCs w:val="1"/>
                <w:color w:val="auto"/>
              </w:rPr>
            </w:pPr>
          </w:p>
        </w:tc>
      </w:tr>
      <w:tr>
        <w:trPr>
          <w:trHeight w:val="94"/>
        </w:trPr>
        <w:tc>
          <w:tcPr>
            <w:tcW w:w="1820" w:type="dxa"/>
            <w:vAlign w:val="bottom"/>
            <w:tcBorders>
              <w:left w:val="single" w:sz="8" w:color="auto"/>
              <w:right w:val="single" w:sz="8" w:color="auto"/>
            </w:tcBorders>
          </w:tcPr>
          <w:p>
            <w:pPr>
              <w:spacing w:after="0"/>
              <w:rPr>
                <w:sz w:val="8"/>
                <w:szCs w:val="8"/>
                <w:color w:val="auto"/>
              </w:rPr>
            </w:pPr>
          </w:p>
        </w:tc>
        <w:tc>
          <w:tcPr>
            <w:tcW w:w="3640" w:type="dxa"/>
            <w:vAlign w:val="bottom"/>
            <w:tcBorders>
              <w:right w:val="single" w:sz="8" w:color="auto"/>
            </w:tcBorders>
            <w:gridSpan w:val="2"/>
            <w:vMerge w:val="continue"/>
          </w:tcPr>
          <w:p>
            <w:pPr>
              <w:spacing w:after="0"/>
              <w:rPr>
                <w:sz w:val="8"/>
                <w:szCs w:val="8"/>
                <w:color w:val="auto"/>
              </w:rPr>
            </w:pPr>
          </w:p>
        </w:tc>
        <w:tc>
          <w:tcPr>
            <w:tcW w:w="1180" w:type="dxa"/>
            <w:vAlign w:val="bottom"/>
            <w:tcBorders>
              <w:right w:val="single" w:sz="8" w:color="auto"/>
            </w:tcBorders>
            <w:vMerge w:val="continue"/>
          </w:tcPr>
          <w:p>
            <w:pPr>
              <w:spacing w:after="0"/>
              <w:rPr>
                <w:sz w:val="8"/>
                <w:szCs w:val="8"/>
                <w:color w:val="auto"/>
              </w:rPr>
            </w:pPr>
          </w:p>
        </w:tc>
        <w:tc>
          <w:tcPr>
            <w:tcW w:w="24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70"/>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北舞渡副中心镇区人口</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万人</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7"/>
              </w:rPr>
              <w:t>6.5</w:t>
            </w:r>
          </w:p>
        </w:tc>
        <w:tc>
          <w:tcPr>
            <w:tcW w:w="0" w:type="dxa"/>
            <w:vAlign w:val="bottom"/>
          </w:tcPr>
          <w:p>
            <w:pPr>
              <w:spacing w:after="0"/>
              <w:rPr>
                <w:sz w:val="1"/>
                <w:szCs w:val="1"/>
                <w:color w:val="auto"/>
              </w:rPr>
            </w:pPr>
          </w:p>
        </w:tc>
      </w:tr>
      <w:tr>
        <w:trPr>
          <w:trHeight w:val="130"/>
        </w:trPr>
        <w:tc>
          <w:tcPr>
            <w:tcW w:w="1820" w:type="dxa"/>
            <w:vAlign w:val="bottom"/>
            <w:tcBorders>
              <w:left w:val="single" w:sz="8" w:color="auto"/>
              <w:bottom w:val="single" w:sz="8" w:color="auto"/>
              <w:right w:val="single" w:sz="8" w:color="auto"/>
            </w:tcBorders>
          </w:tcPr>
          <w:p>
            <w:pPr>
              <w:spacing w:after="0"/>
              <w:rPr>
                <w:sz w:val="11"/>
                <w:szCs w:val="11"/>
                <w:color w:val="auto"/>
              </w:rPr>
            </w:pPr>
          </w:p>
        </w:tc>
        <w:tc>
          <w:tcPr>
            <w:tcW w:w="1820" w:type="dxa"/>
            <w:vAlign w:val="bottom"/>
            <w:tcBorders>
              <w:bottom w:val="single" w:sz="8" w:color="auto"/>
            </w:tcBorders>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4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68"/>
        </w:trPr>
        <w:tc>
          <w:tcPr>
            <w:tcW w:w="18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居民生活</w:t>
            </w: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城镇居民人均可支配收入</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万元</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8</w:t>
            </w:r>
          </w:p>
        </w:tc>
        <w:tc>
          <w:tcPr>
            <w:tcW w:w="0" w:type="dxa"/>
            <w:vAlign w:val="bottom"/>
          </w:tcPr>
          <w:p>
            <w:pPr>
              <w:spacing w:after="0"/>
              <w:rPr>
                <w:sz w:val="1"/>
                <w:szCs w:val="1"/>
                <w:color w:val="auto"/>
              </w:rPr>
            </w:pPr>
          </w:p>
        </w:tc>
      </w:tr>
      <w:tr>
        <w:trPr>
          <w:trHeight w:val="133"/>
        </w:trPr>
        <w:tc>
          <w:tcPr>
            <w:tcW w:w="1820" w:type="dxa"/>
            <w:vAlign w:val="bottom"/>
            <w:tcBorders>
              <w:left w:val="single" w:sz="8" w:color="auto"/>
              <w:right w:val="single" w:sz="8" w:color="auto"/>
            </w:tcBorders>
            <w:vMerge w:val="continue"/>
          </w:tcPr>
          <w:p>
            <w:pPr>
              <w:spacing w:after="0"/>
              <w:rPr>
                <w:sz w:val="11"/>
                <w:szCs w:val="11"/>
                <w:color w:val="auto"/>
              </w:rPr>
            </w:pPr>
          </w:p>
        </w:tc>
        <w:tc>
          <w:tcPr>
            <w:tcW w:w="1820" w:type="dxa"/>
            <w:vAlign w:val="bottom"/>
            <w:tcBorders>
              <w:bottom w:val="single" w:sz="8" w:color="auto"/>
            </w:tcBorders>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4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农民人均纯收入</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万元</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6</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bottom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高中阶段毛入学率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100</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68"/>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农村新型合作医疗参合率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&gt;95</w:t>
            </w:r>
          </w:p>
        </w:tc>
        <w:tc>
          <w:tcPr>
            <w:tcW w:w="0" w:type="dxa"/>
            <w:vAlign w:val="bottom"/>
          </w:tcPr>
          <w:p>
            <w:pPr>
              <w:spacing w:after="0"/>
              <w:rPr>
                <w:sz w:val="1"/>
                <w:szCs w:val="1"/>
                <w:color w:val="auto"/>
              </w:rPr>
            </w:pPr>
          </w:p>
        </w:tc>
      </w:tr>
      <w:tr>
        <w:trPr>
          <w:trHeight w:val="130"/>
        </w:trPr>
        <w:tc>
          <w:tcPr>
            <w:tcW w:w="1820" w:type="dxa"/>
            <w:vAlign w:val="bottom"/>
            <w:tcBorders>
              <w:left w:val="single" w:sz="8" w:color="auto"/>
              <w:right w:val="single" w:sz="8" w:color="auto"/>
            </w:tcBorders>
          </w:tcPr>
          <w:p>
            <w:pPr>
              <w:spacing w:after="0"/>
              <w:rPr>
                <w:sz w:val="11"/>
                <w:szCs w:val="11"/>
                <w:color w:val="auto"/>
              </w:rPr>
            </w:pPr>
          </w:p>
        </w:tc>
        <w:tc>
          <w:tcPr>
            <w:tcW w:w="1820" w:type="dxa"/>
            <w:vAlign w:val="bottom"/>
            <w:tcBorders>
              <w:bottom w:val="single" w:sz="8" w:color="auto"/>
            </w:tcBorders>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4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城镇登记失业率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&lt;4</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vMerge w:val="restart"/>
          </w:tcPr>
          <w:p>
            <w:pPr>
              <w:ind w:left="520"/>
              <w:spacing w:after="0" w:line="226" w:lineRule="exact"/>
              <w:rPr>
                <w:sz w:val="20"/>
                <w:szCs w:val="20"/>
                <w:color w:val="auto"/>
              </w:rPr>
            </w:pPr>
            <w:r>
              <w:rPr>
                <w:rFonts w:ascii="宋体" w:cs="宋体" w:eastAsia="宋体" w:hAnsi="宋体"/>
                <w:sz w:val="21"/>
                <w:szCs w:val="21"/>
                <w:color w:val="auto"/>
              </w:rPr>
              <w:t>社会发展</w:t>
            </w: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1820" w:type="dxa"/>
            <w:vAlign w:val="bottom"/>
            <w:tcBorders>
              <w:left w:val="single" w:sz="8" w:color="auto"/>
              <w:right w:val="single" w:sz="8" w:color="auto"/>
            </w:tcBorders>
            <w:vMerge w:val="continue"/>
          </w:tcPr>
          <w:p>
            <w:pPr>
              <w:spacing w:after="0"/>
              <w:rPr>
                <w:sz w:val="14"/>
                <w:szCs w:val="14"/>
                <w:color w:val="auto"/>
              </w:rPr>
            </w:pPr>
          </w:p>
        </w:tc>
        <w:tc>
          <w:tcPr>
            <w:tcW w:w="364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rPr>
              <w:t>中心村公交到达率</w:t>
            </w:r>
          </w:p>
        </w:tc>
        <w:tc>
          <w:tcPr>
            <w:tcW w:w="118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100</w:t>
            </w:r>
          </w:p>
        </w:tc>
        <w:tc>
          <w:tcPr>
            <w:tcW w:w="0" w:type="dxa"/>
            <w:vAlign w:val="bottom"/>
          </w:tcPr>
          <w:p>
            <w:pPr>
              <w:spacing w:after="0"/>
              <w:rPr>
                <w:sz w:val="1"/>
                <w:szCs w:val="1"/>
                <w:color w:val="auto"/>
              </w:rPr>
            </w:pPr>
          </w:p>
        </w:tc>
      </w:tr>
      <w:tr>
        <w:trPr>
          <w:trHeight w:val="110"/>
        </w:trPr>
        <w:tc>
          <w:tcPr>
            <w:tcW w:w="1820" w:type="dxa"/>
            <w:vAlign w:val="bottom"/>
            <w:tcBorders>
              <w:left w:val="single" w:sz="8" w:color="auto"/>
              <w:right w:val="single" w:sz="8" w:color="auto"/>
            </w:tcBorders>
          </w:tcPr>
          <w:p>
            <w:pPr>
              <w:spacing w:after="0"/>
              <w:rPr>
                <w:sz w:val="9"/>
                <w:szCs w:val="9"/>
                <w:color w:val="auto"/>
              </w:rPr>
            </w:pPr>
          </w:p>
        </w:tc>
        <w:tc>
          <w:tcPr>
            <w:tcW w:w="3640" w:type="dxa"/>
            <w:vAlign w:val="bottom"/>
            <w:tcBorders>
              <w:right w:val="single" w:sz="8" w:color="auto"/>
            </w:tcBorders>
            <w:gridSpan w:val="2"/>
            <w:vMerge w:val="continue"/>
          </w:tcPr>
          <w:p>
            <w:pPr>
              <w:spacing w:after="0"/>
              <w:rPr>
                <w:sz w:val="9"/>
                <w:szCs w:val="9"/>
                <w:color w:val="auto"/>
              </w:rPr>
            </w:pPr>
          </w:p>
        </w:tc>
        <w:tc>
          <w:tcPr>
            <w:tcW w:w="1180" w:type="dxa"/>
            <w:vAlign w:val="bottom"/>
            <w:tcBorders>
              <w:right w:val="single" w:sz="8" w:color="auto"/>
            </w:tcBorders>
            <w:vMerge w:val="continue"/>
          </w:tcPr>
          <w:p>
            <w:pPr>
              <w:spacing w:after="0"/>
              <w:rPr>
                <w:sz w:val="9"/>
                <w:szCs w:val="9"/>
                <w:color w:val="auto"/>
              </w:rPr>
            </w:pPr>
          </w:p>
        </w:tc>
        <w:tc>
          <w:tcPr>
            <w:tcW w:w="24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18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自来水普及率</w:t>
            </w:r>
          </w:p>
        </w:tc>
        <w:tc>
          <w:tcPr>
            <w:tcW w:w="1820" w:type="dxa"/>
            <w:vAlign w:val="bottom"/>
            <w:tcBorders>
              <w:right w:val="single" w:sz="8" w:color="auto"/>
            </w:tcBorders>
          </w:tcPr>
          <w:p>
            <w:pPr>
              <w:ind w:left="680"/>
              <w:spacing w:after="0" w:line="240" w:lineRule="exact"/>
              <w:rPr>
                <w:sz w:val="20"/>
                <w:szCs w:val="20"/>
                <w:color w:val="auto"/>
              </w:rPr>
            </w:pPr>
            <w:r>
              <w:rPr>
                <w:rFonts w:ascii="宋体" w:cs="宋体" w:eastAsia="宋体" w:hAnsi="宋体"/>
                <w:sz w:val="21"/>
                <w:szCs w:val="21"/>
                <w:color w:val="auto"/>
              </w:rPr>
              <w:t>城镇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100</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right w:val="single" w:sz="8" w:color="auto"/>
            </w:tcBorders>
            <w:vMerge w:val="continue"/>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0"/>
        </w:trPr>
        <w:tc>
          <w:tcPr>
            <w:tcW w:w="1820" w:type="dxa"/>
            <w:vAlign w:val="bottom"/>
            <w:tcBorders>
              <w:left w:val="single" w:sz="8" w:color="auto"/>
              <w:right w:val="single" w:sz="8" w:color="auto"/>
            </w:tcBorders>
          </w:tcPr>
          <w:p>
            <w:pPr>
              <w:spacing w:after="0"/>
              <w:rPr>
                <w:sz w:val="7"/>
                <w:szCs w:val="7"/>
                <w:color w:val="auto"/>
              </w:rPr>
            </w:pPr>
          </w:p>
        </w:tc>
        <w:tc>
          <w:tcPr>
            <w:tcW w:w="1820" w:type="dxa"/>
            <w:vAlign w:val="bottom"/>
            <w:tcBorders>
              <w:right w:val="single" w:sz="8" w:color="auto"/>
            </w:tcBorders>
            <w:vMerge w:val="continue"/>
          </w:tcPr>
          <w:p>
            <w:pPr>
              <w:spacing w:after="0"/>
              <w:rPr>
                <w:sz w:val="7"/>
                <w:szCs w:val="7"/>
                <w:color w:val="auto"/>
              </w:rPr>
            </w:pPr>
          </w:p>
        </w:tc>
        <w:tc>
          <w:tcPr>
            <w:tcW w:w="1820" w:type="dxa"/>
            <w:vAlign w:val="bottom"/>
            <w:tcBorders>
              <w:right w:val="single" w:sz="8" w:color="auto"/>
            </w:tcBorders>
            <w:vMerge w:val="restart"/>
          </w:tcPr>
          <w:p>
            <w:pPr>
              <w:ind w:left="680"/>
              <w:spacing w:after="0" w:line="240" w:lineRule="exact"/>
              <w:rPr>
                <w:sz w:val="20"/>
                <w:szCs w:val="20"/>
                <w:color w:val="auto"/>
              </w:rPr>
            </w:pPr>
            <w:r>
              <w:rPr>
                <w:rFonts w:ascii="宋体" w:cs="宋体" w:eastAsia="宋体" w:hAnsi="宋体"/>
                <w:sz w:val="21"/>
                <w:szCs w:val="21"/>
                <w:color w:val="auto"/>
              </w:rPr>
              <w:t>农村</w:t>
            </w:r>
          </w:p>
        </w:tc>
        <w:tc>
          <w:tcPr>
            <w:tcW w:w="118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100</w:t>
            </w:r>
          </w:p>
        </w:tc>
        <w:tc>
          <w:tcPr>
            <w:tcW w:w="0" w:type="dxa"/>
            <w:vAlign w:val="bottom"/>
          </w:tcPr>
          <w:p>
            <w:pPr>
              <w:spacing w:after="0"/>
              <w:rPr>
                <w:sz w:val="1"/>
                <w:szCs w:val="1"/>
                <w:color w:val="auto"/>
              </w:rPr>
            </w:pPr>
          </w:p>
        </w:tc>
      </w:tr>
      <w:tr>
        <w:trPr>
          <w:trHeight w:val="187"/>
        </w:trPr>
        <w:tc>
          <w:tcPr>
            <w:tcW w:w="1820" w:type="dxa"/>
            <w:vAlign w:val="bottom"/>
            <w:tcBorders>
              <w:left w:val="single" w:sz="8" w:color="auto"/>
              <w:right w:val="single" w:sz="8" w:color="auto"/>
            </w:tcBorders>
          </w:tcPr>
          <w:p>
            <w:pPr>
              <w:spacing w:after="0"/>
              <w:rPr>
                <w:sz w:val="16"/>
                <w:szCs w:val="16"/>
                <w:color w:val="auto"/>
              </w:rPr>
            </w:pPr>
          </w:p>
        </w:tc>
        <w:tc>
          <w:tcPr>
            <w:tcW w:w="1820" w:type="dxa"/>
            <w:vAlign w:val="bottom"/>
            <w:tcBorders>
              <w:right w:val="single" w:sz="8" w:color="auto"/>
            </w:tcBorders>
          </w:tcPr>
          <w:p>
            <w:pPr>
              <w:spacing w:after="0"/>
              <w:rPr>
                <w:sz w:val="16"/>
                <w:szCs w:val="16"/>
                <w:color w:val="auto"/>
              </w:rPr>
            </w:pPr>
          </w:p>
        </w:tc>
        <w:tc>
          <w:tcPr>
            <w:tcW w:w="182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24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市区公共交通出行率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30</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bottom w:val="single" w:sz="8" w:color="auto"/>
              <w:right w:val="single" w:sz="8" w:color="auto"/>
            </w:tcBorders>
          </w:tcPr>
          <w:p>
            <w:pPr>
              <w:spacing w:after="0"/>
              <w:rPr>
                <w:sz w:val="3"/>
                <w:szCs w:val="3"/>
                <w:color w:val="auto"/>
              </w:rPr>
            </w:pPr>
          </w:p>
        </w:tc>
        <w:tc>
          <w:tcPr>
            <w:tcW w:w="3640" w:type="dxa"/>
            <w:vAlign w:val="bottom"/>
            <w:tcBorders>
              <w:bottom w:val="single" w:sz="8" w:color="auto"/>
              <w:right w:val="single" w:sz="8" w:color="auto"/>
            </w:tcBorders>
            <w:gridSpan w:val="2"/>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0"/>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bottom w:val="single" w:sz="8" w:color="auto"/>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中心城区建成面积</w:t>
            </w:r>
          </w:p>
        </w:tc>
        <w:tc>
          <w:tcPr>
            <w:tcW w:w="1180" w:type="dxa"/>
            <w:vAlign w:val="bottom"/>
            <w:tcBorders>
              <w:bottom w:val="single" w:sz="8" w:color="auto"/>
              <w:right w:val="single" w:sz="8" w:color="auto"/>
            </w:tcBorders>
          </w:tcPr>
          <w:p>
            <w:pPr>
              <w:jc w:val="center"/>
              <w:spacing w:after="0" w:line="325" w:lineRule="exact"/>
              <w:rPr>
                <w:sz w:val="20"/>
                <w:szCs w:val="20"/>
                <w:color w:val="auto"/>
              </w:rPr>
            </w:pPr>
            <w:r>
              <w:rPr>
                <w:rFonts w:ascii="Calibri" w:cs="Calibri" w:eastAsia="Calibri" w:hAnsi="Calibri"/>
                <w:sz w:val="21"/>
                <w:szCs w:val="21"/>
                <w:color w:val="auto"/>
                <w:w w:val="92"/>
              </w:rPr>
              <w:t>Km</w:t>
            </w:r>
            <w:r>
              <w:rPr>
                <w:rFonts w:ascii="Calibri" w:cs="Calibri" w:eastAsia="Calibri" w:hAnsi="Calibri"/>
                <w:sz w:val="27"/>
                <w:szCs w:val="27"/>
                <w:color w:val="auto"/>
                <w:w w:val="92"/>
                <w:vertAlign w:val="superscript"/>
              </w:rPr>
              <w:t>2</w:t>
            </w:r>
          </w:p>
        </w:tc>
        <w:tc>
          <w:tcPr>
            <w:tcW w:w="244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34.3</w:t>
            </w:r>
          </w:p>
        </w:tc>
        <w:tc>
          <w:tcPr>
            <w:tcW w:w="0" w:type="dxa"/>
            <w:vAlign w:val="bottom"/>
          </w:tcPr>
          <w:p>
            <w:pPr>
              <w:spacing w:after="0"/>
              <w:rPr>
                <w:sz w:val="1"/>
                <w:szCs w:val="1"/>
                <w:color w:val="auto"/>
              </w:rPr>
            </w:pPr>
          </w:p>
        </w:tc>
      </w:tr>
      <w:tr>
        <w:trPr>
          <w:trHeight w:val="330"/>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bottom w:val="single" w:sz="8" w:color="auto"/>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中心城区路网密度</w:t>
            </w:r>
          </w:p>
        </w:tc>
        <w:tc>
          <w:tcPr>
            <w:tcW w:w="118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6"/>
              </w:rPr>
              <w:t>Km/Km</w:t>
            </w:r>
            <w:r>
              <w:rPr>
                <w:rFonts w:ascii="Calibri" w:cs="Calibri" w:eastAsia="Calibri" w:hAnsi="Calibri"/>
                <w:sz w:val="27"/>
                <w:szCs w:val="27"/>
                <w:color w:val="auto"/>
                <w:w w:val="96"/>
                <w:vertAlign w:val="superscript"/>
              </w:rPr>
              <w:t>2</w:t>
            </w:r>
          </w:p>
        </w:tc>
        <w:tc>
          <w:tcPr>
            <w:tcW w:w="244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8</w:t>
            </w:r>
          </w:p>
        </w:tc>
        <w:tc>
          <w:tcPr>
            <w:tcW w:w="0" w:type="dxa"/>
            <w:vAlign w:val="bottom"/>
          </w:tcPr>
          <w:p>
            <w:pPr>
              <w:spacing w:after="0"/>
              <w:rPr>
                <w:sz w:val="1"/>
                <w:szCs w:val="1"/>
                <w:color w:val="auto"/>
              </w:rPr>
            </w:pPr>
          </w:p>
        </w:tc>
      </w:tr>
      <w:tr>
        <w:trPr>
          <w:trHeight w:val="187"/>
        </w:trPr>
        <w:tc>
          <w:tcPr>
            <w:tcW w:w="1820" w:type="dxa"/>
            <w:vAlign w:val="bottom"/>
            <w:tcBorders>
              <w:left w:val="single" w:sz="8" w:color="auto"/>
              <w:right w:val="single" w:sz="8" w:color="auto"/>
            </w:tcBorders>
          </w:tcPr>
          <w:p>
            <w:pPr>
              <w:jc w:val="center"/>
              <w:spacing w:after="0" w:line="187" w:lineRule="exact"/>
              <w:rPr>
                <w:sz w:val="20"/>
                <w:szCs w:val="20"/>
                <w:color w:val="auto"/>
              </w:rPr>
            </w:pPr>
            <w:r>
              <w:rPr>
                <w:rFonts w:ascii="宋体" w:cs="宋体" w:eastAsia="宋体" w:hAnsi="宋体"/>
                <w:sz w:val="21"/>
                <w:szCs w:val="21"/>
                <w:color w:val="auto"/>
                <w:w w:val="99"/>
              </w:rPr>
              <w:t>城市建设</w:t>
            </w:r>
          </w:p>
        </w:tc>
        <w:tc>
          <w:tcPr>
            <w:tcW w:w="364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rPr>
              <w:t>中心城区公交出行率</w:t>
            </w:r>
          </w:p>
        </w:tc>
        <w:tc>
          <w:tcPr>
            <w:tcW w:w="118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50</w:t>
            </w:r>
          </w:p>
        </w:tc>
        <w:tc>
          <w:tcPr>
            <w:tcW w:w="0" w:type="dxa"/>
            <w:vAlign w:val="bottom"/>
          </w:tcPr>
          <w:p>
            <w:pPr>
              <w:spacing w:after="0"/>
              <w:rPr>
                <w:sz w:val="1"/>
                <w:szCs w:val="1"/>
                <w:color w:val="auto"/>
              </w:rPr>
            </w:pPr>
          </w:p>
        </w:tc>
      </w:tr>
      <w:tr>
        <w:trPr>
          <w:trHeight w:val="100"/>
        </w:trPr>
        <w:tc>
          <w:tcPr>
            <w:tcW w:w="1820" w:type="dxa"/>
            <w:vAlign w:val="bottom"/>
            <w:tcBorders>
              <w:left w:val="single" w:sz="8" w:color="auto"/>
              <w:right w:val="single" w:sz="8" w:color="auto"/>
            </w:tcBorders>
          </w:tcPr>
          <w:p>
            <w:pPr>
              <w:spacing w:after="0"/>
              <w:rPr>
                <w:sz w:val="8"/>
                <w:szCs w:val="8"/>
                <w:color w:val="auto"/>
              </w:rPr>
            </w:pPr>
          </w:p>
        </w:tc>
        <w:tc>
          <w:tcPr>
            <w:tcW w:w="3640" w:type="dxa"/>
            <w:vAlign w:val="bottom"/>
            <w:tcBorders>
              <w:right w:val="single" w:sz="8" w:color="auto"/>
            </w:tcBorders>
            <w:gridSpan w:val="2"/>
            <w:vMerge w:val="continue"/>
          </w:tcPr>
          <w:p>
            <w:pPr>
              <w:spacing w:after="0"/>
              <w:rPr>
                <w:sz w:val="8"/>
                <w:szCs w:val="8"/>
                <w:color w:val="auto"/>
              </w:rPr>
            </w:pPr>
          </w:p>
        </w:tc>
        <w:tc>
          <w:tcPr>
            <w:tcW w:w="1180" w:type="dxa"/>
            <w:vAlign w:val="bottom"/>
            <w:tcBorders>
              <w:right w:val="single" w:sz="8" w:color="auto"/>
            </w:tcBorders>
            <w:vMerge w:val="continue"/>
          </w:tcPr>
          <w:p>
            <w:pPr>
              <w:spacing w:after="0"/>
              <w:rPr>
                <w:sz w:val="8"/>
                <w:szCs w:val="8"/>
                <w:color w:val="auto"/>
              </w:rPr>
            </w:pPr>
          </w:p>
        </w:tc>
        <w:tc>
          <w:tcPr>
            <w:tcW w:w="24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3640" w:type="dxa"/>
            <w:vAlign w:val="bottom"/>
            <w:tcBorders>
              <w:bottom w:val="single" w:sz="8" w:color="auto"/>
              <w:right w:val="single" w:sz="8" w:color="auto"/>
            </w:tcBorders>
            <w:gridSpan w:val="2"/>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70"/>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中心城区轨道交通分担公共交通比例</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60</w:t>
            </w:r>
          </w:p>
        </w:tc>
        <w:tc>
          <w:tcPr>
            <w:tcW w:w="0" w:type="dxa"/>
            <w:vAlign w:val="bottom"/>
          </w:tcPr>
          <w:p>
            <w:pPr>
              <w:spacing w:after="0"/>
              <w:rPr>
                <w:sz w:val="1"/>
                <w:szCs w:val="1"/>
                <w:color w:val="auto"/>
              </w:rPr>
            </w:pPr>
          </w:p>
        </w:tc>
      </w:tr>
      <w:tr>
        <w:trPr>
          <w:trHeight w:val="130"/>
        </w:trPr>
        <w:tc>
          <w:tcPr>
            <w:tcW w:w="1820" w:type="dxa"/>
            <w:vAlign w:val="bottom"/>
            <w:tcBorders>
              <w:left w:val="single" w:sz="8" w:color="auto"/>
              <w:bottom w:val="single" w:sz="8" w:color="auto"/>
              <w:right w:val="single" w:sz="8" w:color="auto"/>
            </w:tcBorders>
          </w:tcPr>
          <w:p>
            <w:pPr>
              <w:spacing w:after="0"/>
              <w:rPr>
                <w:sz w:val="11"/>
                <w:szCs w:val="11"/>
                <w:color w:val="auto"/>
              </w:rPr>
            </w:pPr>
          </w:p>
        </w:tc>
        <w:tc>
          <w:tcPr>
            <w:tcW w:w="3640" w:type="dxa"/>
            <w:vAlign w:val="bottom"/>
            <w:tcBorders>
              <w:bottom w:val="single" w:sz="8" w:color="auto"/>
              <w:right w:val="single" w:sz="8" w:color="auto"/>
            </w:tcBorders>
            <w:gridSpan w:val="2"/>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4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16"/>
        </w:trPr>
        <w:tc>
          <w:tcPr>
            <w:tcW w:w="182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生态环境</w:t>
            </w:r>
          </w:p>
        </w:tc>
        <w:tc>
          <w:tcPr>
            <w:tcW w:w="3640" w:type="dxa"/>
            <w:vAlign w:val="bottom"/>
            <w:tcBorders>
              <w:bottom w:val="single" w:sz="8" w:color="auto"/>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人均公共绿地</w:t>
            </w:r>
          </w:p>
        </w:tc>
        <w:tc>
          <w:tcPr>
            <w:tcW w:w="11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w:t>
            </w:r>
          </w:p>
        </w:tc>
        <w:tc>
          <w:tcPr>
            <w:tcW w:w="244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&gt;10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5754370</wp:posOffset>
                </wp:positionH>
                <wp:positionV relativeFrom="paragraph">
                  <wp:posOffset>-8890</wp:posOffset>
                </wp:positionV>
                <wp:extent cx="12700" cy="1206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4" o:spid="_x0000_s1119" style="position:absolute;margin-left:453.1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080"/>
          </w:cols>
          <w:pgMar w:left="1420" w:top="850" w:right="1406" w:bottom="539" w:gutter="0" w:footer="0" w:header="0"/>
        </w:sectPr>
      </w:pPr>
    </w:p>
    <w:p>
      <w:pPr>
        <w:spacing w:after="0" w:line="165"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79</w:t>
      </w:r>
    </w:p>
    <w:p>
      <w:pPr>
        <w:sectPr>
          <w:pgSz w:w="11900" w:h="16838" w:orient="portrait"/>
          <w:cols w:equalWidth="0" w:num="1">
            <w:col w:w="9080"/>
          </w:cols>
          <w:pgMar w:left="1420" w:top="850" w:right="1406" w:bottom="539" w:gutter="0" w:footer="0" w:header="0"/>
          <w:type w:val="continuous"/>
        </w:sectPr>
      </w:pPr>
    </w:p>
    <w:bookmarkStart w:id="81" w:name="page82"/>
    <w:bookmarkEnd w:id="81"/>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1820" w:type="dxa"/>
            <w:vAlign w:val="bottom"/>
            <w:tcBorders>
              <w:top w:val="single" w:sz="8" w:color="auto"/>
              <w:left w:val="single" w:sz="8" w:color="auto"/>
              <w:right w:val="single" w:sz="8" w:color="auto"/>
            </w:tcBorders>
          </w:tcPr>
          <w:p>
            <w:pPr>
              <w:spacing w:after="0"/>
              <w:rPr>
                <w:sz w:val="24"/>
                <w:szCs w:val="24"/>
                <w:color w:val="auto"/>
              </w:rPr>
            </w:pPr>
          </w:p>
        </w:tc>
        <w:tc>
          <w:tcPr>
            <w:tcW w:w="3640" w:type="dxa"/>
            <w:vAlign w:val="bottom"/>
            <w:tcBorders>
              <w:top w:val="single" w:sz="8" w:color="auto"/>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中心城区绿地率</w:t>
            </w:r>
          </w:p>
        </w:tc>
        <w:tc>
          <w:tcPr>
            <w:tcW w:w="118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&gt;35</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70"/>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中心城区海绵城市建成率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40</w:t>
            </w:r>
          </w:p>
        </w:tc>
        <w:tc>
          <w:tcPr>
            <w:tcW w:w="0" w:type="dxa"/>
            <w:vAlign w:val="bottom"/>
          </w:tcPr>
          <w:p>
            <w:pPr>
              <w:spacing w:after="0"/>
              <w:rPr>
                <w:sz w:val="1"/>
                <w:szCs w:val="1"/>
                <w:color w:val="auto"/>
              </w:rPr>
            </w:pPr>
          </w:p>
        </w:tc>
      </w:tr>
      <w:tr>
        <w:trPr>
          <w:trHeight w:val="130"/>
        </w:trPr>
        <w:tc>
          <w:tcPr>
            <w:tcW w:w="1820" w:type="dxa"/>
            <w:vAlign w:val="bottom"/>
            <w:tcBorders>
              <w:left w:val="single" w:sz="8" w:color="auto"/>
              <w:right w:val="single" w:sz="8" w:color="auto"/>
            </w:tcBorders>
          </w:tcPr>
          <w:p>
            <w:pPr>
              <w:spacing w:after="0"/>
              <w:rPr>
                <w:sz w:val="11"/>
                <w:szCs w:val="11"/>
                <w:color w:val="auto"/>
              </w:rPr>
            </w:pPr>
          </w:p>
        </w:tc>
        <w:tc>
          <w:tcPr>
            <w:tcW w:w="1820" w:type="dxa"/>
            <w:vAlign w:val="bottom"/>
            <w:tcBorders>
              <w:bottom w:val="single" w:sz="8" w:color="auto"/>
            </w:tcBorders>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4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18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垃圾无害化处理</w:t>
            </w:r>
          </w:p>
        </w:tc>
        <w:tc>
          <w:tcPr>
            <w:tcW w:w="1820" w:type="dxa"/>
            <w:vAlign w:val="bottom"/>
            <w:tcBorders>
              <w:right w:val="single" w:sz="8" w:color="auto"/>
            </w:tcBorders>
          </w:tcPr>
          <w:p>
            <w:pPr>
              <w:ind w:left="680"/>
              <w:spacing w:after="0" w:line="240" w:lineRule="exact"/>
              <w:rPr>
                <w:sz w:val="20"/>
                <w:szCs w:val="20"/>
                <w:color w:val="auto"/>
              </w:rPr>
            </w:pPr>
            <w:r>
              <w:rPr>
                <w:rFonts w:ascii="宋体" w:cs="宋体" w:eastAsia="宋体" w:hAnsi="宋体"/>
                <w:sz w:val="21"/>
                <w:szCs w:val="21"/>
                <w:color w:val="auto"/>
              </w:rPr>
              <w:t>城镇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100</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率</w:t>
            </w: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1820" w:type="dxa"/>
            <w:vAlign w:val="bottom"/>
            <w:tcBorders>
              <w:right w:val="single" w:sz="8" w:color="auto"/>
            </w:tcBorders>
            <w:vMerge w:val="continue"/>
          </w:tcPr>
          <w:p>
            <w:pPr>
              <w:spacing w:after="0"/>
              <w:rPr>
                <w:sz w:val="24"/>
                <w:szCs w:val="24"/>
                <w:color w:val="auto"/>
              </w:rPr>
            </w:pPr>
          </w:p>
        </w:tc>
        <w:tc>
          <w:tcPr>
            <w:tcW w:w="1820" w:type="dxa"/>
            <w:vAlign w:val="bottom"/>
            <w:tcBorders>
              <w:right w:val="single" w:sz="8" w:color="auto"/>
            </w:tcBorders>
          </w:tcPr>
          <w:p>
            <w:pPr>
              <w:ind w:left="680"/>
              <w:spacing w:after="0" w:line="240" w:lineRule="exact"/>
              <w:rPr>
                <w:sz w:val="20"/>
                <w:szCs w:val="20"/>
                <w:color w:val="auto"/>
              </w:rPr>
            </w:pPr>
            <w:r>
              <w:rPr>
                <w:rFonts w:ascii="宋体" w:cs="宋体" w:eastAsia="宋体" w:hAnsi="宋体"/>
                <w:sz w:val="21"/>
                <w:szCs w:val="21"/>
                <w:color w:val="auto"/>
              </w:rPr>
              <w:t>农村</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95</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820" w:type="dxa"/>
            <w:vAlign w:val="bottom"/>
            <w:tcBorders>
              <w:left w:val="single" w:sz="8" w:color="auto"/>
              <w:right w:val="single" w:sz="8" w:color="auto"/>
            </w:tcBorders>
          </w:tcPr>
          <w:p>
            <w:pPr>
              <w:spacing w:after="0"/>
              <w:rPr>
                <w:sz w:val="24"/>
                <w:szCs w:val="24"/>
                <w:color w:val="auto"/>
              </w:rPr>
            </w:pPr>
          </w:p>
        </w:tc>
        <w:tc>
          <w:tcPr>
            <w:tcW w:w="1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污水集中处理率</w:t>
            </w:r>
          </w:p>
        </w:tc>
        <w:tc>
          <w:tcPr>
            <w:tcW w:w="1820" w:type="dxa"/>
            <w:vAlign w:val="bottom"/>
            <w:tcBorders>
              <w:right w:val="single" w:sz="8" w:color="auto"/>
            </w:tcBorders>
          </w:tcPr>
          <w:p>
            <w:pPr>
              <w:ind w:left="680"/>
              <w:spacing w:after="0" w:line="240" w:lineRule="exact"/>
              <w:rPr>
                <w:sz w:val="20"/>
                <w:szCs w:val="20"/>
                <w:color w:val="auto"/>
              </w:rPr>
            </w:pPr>
            <w:r>
              <w:rPr>
                <w:rFonts w:ascii="宋体" w:cs="宋体" w:eastAsia="宋体" w:hAnsi="宋体"/>
                <w:sz w:val="21"/>
                <w:szCs w:val="21"/>
                <w:color w:val="auto"/>
              </w:rPr>
              <w:t>城镇</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100</w:t>
            </w: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1820" w:type="dxa"/>
            <w:vAlign w:val="bottom"/>
            <w:tcBorders>
              <w:right w:val="single" w:sz="8" w:color="auto"/>
            </w:tcBorders>
            <w:vMerge w:val="continue"/>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0"/>
        </w:trPr>
        <w:tc>
          <w:tcPr>
            <w:tcW w:w="1820" w:type="dxa"/>
            <w:vAlign w:val="bottom"/>
            <w:tcBorders>
              <w:left w:val="single" w:sz="8" w:color="auto"/>
              <w:right w:val="single" w:sz="8" w:color="auto"/>
            </w:tcBorders>
          </w:tcPr>
          <w:p>
            <w:pPr>
              <w:spacing w:after="0"/>
              <w:rPr>
                <w:sz w:val="7"/>
                <w:szCs w:val="7"/>
                <w:color w:val="auto"/>
              </w:rPr>
            </w:pPr>
          </w:p>
        </w:tc>
        <w:tc>
          <w:tcPr>
            <w:tcW w:w="1820" w:type="dxa"/>
            <w:vAlign w:val="bottom"/>
            <w:tcBorders>
              <w:right w:val="single" w:sz="8" w:color="auto"/>
            </w:tcBorders>
            <w:vMerge w:val="continue"/>
          </w:tcPr>
          <w:p>
            <w:pPr>
              <w:spacing w:after="0"/>
              <w:rPr>
                <w:sz w:val="7"/>
                <w:szCs w:val="7"/>
                <w:color w:val="auto"/>
              </w:rPr>
            </w:pPr>
          </w:p>
        </w:tc>
        <w:tc>
          <w:tcPr>
            <w:tcW w:w="1820" w:type="dxa"/>
            <w:vAlign w:val="bottom"/>
            <w:tcBorders>
              <w:right w:val="single" w:sz="8" w:color="auto"/>
            </w:tcBorders>
            <w:vMerge w:val="restart"/>
          </w:tcPr>
          <w:p>
            <w:pPr>
              <w:ind w:left="680"/>
              <w:spacing w:after="0" w:line="240" w:lineRule="exact"/>
              <w:rPr>
                <w:sz w:val="20"/>
                <w:szCs w:val="20"/>
                <w:color w:val="auto"/>
              </w:rPr>
            </w:pPr>
            <w:r>
              <w:rPr>
                <w:rFonts w:ascii="宋体" w:cs="宋体" w:eastAsia="宋体" w:hAnsi="宋体"/>
                <w:sz w:val="21"/>
                <w:szCs w:val="21"/>
                <w:color w:val="auto"/>
              </w:rPr>
              <w:t>农村</w:t>
            </w:r>
          </w:p>
        </w:tc>
        <w:tc>
          <w:tcPr>
            <w:tcW w:w="118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95</w:t>
            </w:r>
          </w:p>
        </w:tc>
        <w:tc>
          <w:tcPr>
            <w:tcW w:w="0" w:type="dxa"/>
            <w:vAlign w:val="bottom"/>
          </w:tcPr>
          <w:p>
            <w:pPr>
              <w:spacing w:after="0"/>
              <w:rPr>
                <w:sz w:val="1"/>
                <w:szCs w:val="1"/>
                <w:color w:val="auto"/>
              </w:rPr>
            </w:pPr>
          </w:p>
        </w:tc>
      </w:tr>
      <w:tr>
        <w:trPr>
          <w:trHeight w:val="187"/>
        </w:trPr>
        <w:tc>
          <w:tcPr>
            <w:tcW w:w="1820" w:type="dxa"/>
            <w:vAlign w:val="bottom"/>
            <w:tcBorders>
              <w:left w:val="single" w:sz="8" w:color="auto"/>
              <w:right w:val="single" w:sz="8" w:color="auto"/>
            </w:tcBorders>
          </w:tcPr>
          <w:p>
            <w:pPr>
              <w:spacing w:after="0"/>
              <w:rPr>
                <w:sz w:val="16"/>
                <w:szCs w:val="16"/>
                <w:color w:val="auto"/>
              </w:rPr>
            </w:pPr>
          </w:p>
        </w:tc>
        <w:tc>
          <w:tcPr>
            <w:tcW w:w="1820" w:type="dxa"/>
            <w:vAlign w:val="bottom"/>
            <w:tcBorders>
              <w:right w:val="single" w:sz="8" w:color="auto"/>
            </w:tcBorders>
          </w:tcPr>
          <w:p>
            <w:pPr>
              <w:spacing w:after="0"/>
              <w:rPr>
                <w:sz w:val="16"/>
                <w:szCs w:val="16"/>
                <w:color w:val="auto"/>
              </w:rPr>
            </w:pPr>
          </w:p>
        </w:tc>
        <w:tc>
          <w:tcPr>
            <w:tcW w:w="1820" w:type="dxa"/>
            <w:vAlign w:val="bottom"/>
            <w:tcBorders>
              <w:right w:val="single" w:sz="8" w:color="auto"/>
            </w:tcBorders>
            <w:vMerge w:val="continue"/>
          </w:tcPr>
          <w:p>
            <w:pPr>
              <w:spacing w:after="0"/>
              <w:rPr>
                <w:sz w:val="16"/>
                <w:szCs w:val="16"/>
                <w:color w:val="auto"/>
              </w:rPr>
            </w:pPr>
          </w:p>
        </w:tc>
        <w:tc>
          <w:tcPr>
            <w:tcW w:w="1180" w:type="dxa"/>
            <w:vAlign w:val="bottom"/>
            <w:tcBorders>
              <w:right w:val="single" w:sz="8" w:color="auto"/>
            </w:tcBorders>
            <w:vMerge w:val="continue"/>
          </w:tcPr>
          <w:p>
            <w:pPr>
              <w:spacing w:after="0"/>
              <w:rPr>
                <w:sz w:val="16"/>
                <w:szCs w:val="16"/>
                <w:color w:val="auto"/>
              </w:rPr>
            </w:pPr>
          </w:p>
        </w:tc>
        <w:tc>
          <w:tcPr>
            <w:tcW w:w="24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vMerge w:val="restart"/>
          </w:tcPr>
          <w:p>
            <w:pPr>
              <w:ind w:left="520"/>
              <w:spacing w:after="0" w:line="240" w:lineRule="exact"/>
              <w:rPr>
                <w:sz w:val="20"/>
                <w:szCs w:val="20"/>
                <w:color w:val="auto"/>
              </w:rPr>
            </w:pPr>
            <w:r>
              <w:rPr>
                <w:rFonts w:ascii="宋体" w:cs="宋体" w:eastAsia="宋体" w:hAnsi="宋体"/>
                <w:sz w:val="21"/>
                <w:szCs w:val="21"/>
                <w:color w:val="auto"/>
              </w:rPr>
              <w:t>生态环境</w:t>
            </w:r>
          </w:p>
        </w:tc>
        <w:tc>
          <w:tcPr>
            <w:tcW w:w="1820" w:type="dxa"/>
            <w:vAlign w:val="bottom"/>
            <w:tcBorders>
              <w:bottom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6"/>
        </w:trPr>
        <w:tc>
          <w:tcPr>
            <w:tcW w:w="1820" w:type="dxa"/>
            <w:vAlign w:val="bottom"/>
            <w:tcBorders>
              <w:left w:val="single" w:sz="8" w:color="auto"/>
              <w:right w:val="single" w:sz="8" w:color="auto"/>
            </w:tcBorders>
            <w:vMerge w:val="continue"/>
          </w:tcPr>
          <w:p>
            <w:pPr>
              <w:spacing w:after="0"/>
              <w:rPr>
                <w:sz w:val="16"/>
                <w:szCs w:val="16"/>
                <w:color w:val="auto"/>
              </w:rPr>
            </w:pPr>
          </w:p>
        </w:tc>
        <w:tc>
          <w:tcPr>
            <w:tcW w:w="364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城镇中水回用率</w:t>
            </w:r>
          </w:p>
        </w:tc>
        <w:tc>
          <w:tcPr>
            <w:tcW w:w="118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&gt;60</w:t>
            </w:r>
          </w:p>
        </w:tc>
        <w:tc>
          <w:tcPr>
            <w:tcW w:w="0" w:type="dxa"/>
            <w:vAlign w:val="bottom"/>
          </w:tcPr>
          <w:p>
            <w:pPr>
              <w:spacing w:after="0"/>
              <w:rPr>
                <w:sz w:val="1"/>
                <w:szCs w:val="1"/>
                <w:color w:val="auto"/>
              </w:rPr>
            </w:pPr>
          </w:p>
        </w:tc>
      </w:tr>
      <w:tr>
        <w:trPr>
          <w:trHeight w:val="91"/>
        </w:trPr>
        <w:tc>
          <w:tcPr>
            <w:tcW w:w="1820" w:type="dxa"/>
            <w:vAlign w:val="bottom"/>
            <w:tcBorders>
              <w:left w:val="single" w:sz="8" w:color="auto"/>
              <w:right w:val="single" w:sz="8" w:color="auto"/>
            </w:tcBorders>
          </w:tcPr>
          <w:p>
            <w:pPr>
              <w:spacing w:after="0"/>
              <w:rPr>
                <w:sz w:val="7"/>
                <w:szCs w:val="7"/>
                <w:color w:val="auto"/>
              </w:rPr>
            </w:pPr>
          </w:p>
        </w:tc>
        <w:tc>
          <w:tcPr>
            <w:tcW w:w="3640" w:type="dxa"/>
            <w:vAlign w:val="bottom"/>
            <w:tcBorders>
              <w:right w:val="single" w:sz="8" w:color="auto"/>
            </w:tcBorders>
            <w:gridSpan w:val="2"/>
            <w:vMerge w:val="continue"/>
          </w:tcPr>
          <w:p>
            <w:pPr>
              <w:spacing w:after="0"/>
              <w:rPr>
                <w:sz w:val="7"/>
                <w:szCs w:val="7"/>
                <w:color w:val="auto"/>
              </w:rPr>
            </w:pPr>
          </w:p>
        </w:tc>
        <w:tc>
          <w:tcPr>
            <w:tcW w:w="1180" w:type="dxa"/>
            <w:vAlign w:val="bottom"/>
            <w:tcBorders>
              <w:right w:val="single" w:sz="8" w:color="auto"/>
            </w:tcBorders>
            <w:vMerge w:val="continue"/>
          </w:tcPr>
          <w:p>
            <w:pPr>
              <w:spacing w:after="0"/>
              <w:rPr>
                <w:sz w:val="7"/>
                <w:szCs w:val="7"/>
                <w:color w:val="auto"/>
              </w:rPr>
            </w:pPr>
          </w:p>
        </w:tc>
        <w:tc>
          <w:tcPr>
            <w:tcW w:w="24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9"/>
        </w:trPr>
        <w:tc>
          <w:tcPr>
            <w:tcW w:w="1820" w:type="dxa"/>
            <w:vAlign w:val="bottom"/>
            <w:tcBorders>
              <w:left w:val="single" w:sz="8" w:color="auto"/>
              <w:right w:val="single" w:sz="8" w:color="auto"/>
            </w:tcBorders>
          </w:tcPr>
          <w:p>
            <w:pPr>
              <w:spacing w:after="0"/>
              <w:rPr>
                <w:sz w:val="3"/>
                <w:szCs w:val="3"/>
                <w:color w:val="auto"/>
              </w:rPr>
            </w:pPr>
          </w:p>
        </w:tc>
        <w:tc>
          <w:tcPr>
            <w:tcW w:w="3640" w:type="dxa"/>
            <w:vAlign w:val="bottom"/>
            <w:tcBorders>
              <w:bottom w:val="single" w:sz="8" w:color="auto"/>
              <w:right w:val="single" w:sz="8" w:color="auto"/>
            </w:tcBorders>
            <w:gridSpan w:val="2"/>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68"/>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全年空气质量优良天数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天</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8"/>
              </w:rPr>
              <w:t>&gt;300</w:t>
            </w:r>
          </w:p>
        </w:tc>
        <w:tc>
          <w:tcPr>
            <w:tcW w:w="0" w:type="dxa"/>
            <w:vAlign w:val="bottom"/>
          </w:tcPr>
          <w:p>
            <w:pPr>
              <w:spacing w:after="0"/>
              <w:rPr>
                <w:sz w:val="1"/>
                <w:szCs w:val="1"/>
                <w:color w:val="auto"/>
              </w:rPr>
            </w:pPr>
          </w:p>
        </w:tc>
      </w:tr>
      <w:tr>
        <w:trPr>
          <w:trHeight w:val="133"/>
        </w:trPr>
        <w:tc>
          <w:tcPr>
            <w:tcW w:w="1820" w:type="dxa"/>
            <w:vAlign w:val="bottom"/>
            <w:tcBorders>
              <w:left w:val="single" w:sz="8" w:color="auto"/>
              <w:right w:val="single" w:sz="8" w:color="auto"/>
            </w:tcBorders>
          </w:tcPr>
          <w:p>
            <w:pPr>
              <w:spacing w:after="0"/>
              <w:rPr>
                <w:sz w:val="11"/>
                <w:szCs w:val="11"/>
                <w:color w:val="auto"/>
              </w:rPr>
            </w:pPr>
          </w:p>
        </w:tc>
        <w:tc>
          <w:tcPr>
            <w:tcW w:w="1820" w:type="dxa"/>
            <w:vAlign w:val="bottom"/>
            <w:tcBorders>
              <w:bottom w:val="single" w:sz="8" w:color="auto"/>
            </w:tcBorders>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4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82"/>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vMerge w:val="restart"/>
          </w:tcPr>
          <w:p>
            <w:pPr>
              <w:ind w:left="1100"/>
              <w:spacing w:after="0" w:line="267" w:lineRule="exact"/>
              <w:rPr>
                <w:sz w:val="20"/>
                <w:szCs w:val="20"/>
                <w:color w:val="auto"/>
              </w:rPr>
            </w:pPr>
            <w:r>
              <w:rPr>
                <w:rFonts w:ascii="宋体" w:cs="宋体" w:eastAsia="宋体" w:hAnsi="宋体"/>
                <w:sz w:val="21"/>
                <w:szCs w:val="21"/>
                <w:color w:val="auto"/>
              </w:rPr>
              <w:t>万元</w:t>
            </w:r>
            <w:r>
              <w:rPr>
                <w:rFonts w:ascii="Calibri" w:cs="Calibri" w:eastAsia="Calibri" w:hAnsi="Calibri"/>
                <w:sz w:val="21"/>
                <w:szCs w:val="21"/>
                <w:color w:val="auto"/>
              </w:rPr>
              <w:t xml:space="preserve"> GDP </w:t>
            </w:r>
            <w:r>
              <w:rPr>
                <w:rFonts w:ascii="宋体" w:cs="宋体" w:eastAsia="宋体" w:hAnsi="宋体"/>
                <w:sz w:val="21"/>
                <w:szCs w:val="21"/>
                <w:color w:val="auto"/>
              </w:rPr>
              <w:t>能耗</w:t>
            </w:r>
          </w:p>
        </w:tc>
        <w:tc>
          <w:tcPr>
            <w:tcW w:w="1180" w:type="dxa"/>
            <w:vAlign w:val="bottom"/>
            <w:tcBorders>
              <w:right w:val="single" w:sz="8" w:color="auto"/>
            </w:tcBorders>
          </w:tcPr>
          <w:p>
            <w:pPr>
              <w:jc w:val="center"/>
              <w:spacing w:after="0" w:line="267" w:lineRule="exact"/>
              <w:rPr>
                <w:sz w:val="20"/>
                <w:szCs w:val="20"/>
                <w:color w:val="auto"/>
              </w:rPr>
            </w:pPr>
            <w:r>
              <w:rPr>
                <w:rFonts w:ascii="宋体" w:cs="宋体" w:eastAsia="宋体" w:hAnsi="宋体"/>
                <w:sz w:val="21"/>
                <w:szCs w:val="21"/>
                <w:color w:val="auto"/>
              </w:rPr>
              <w:t>吨标煤</w:t>
            </w:r>
            <w:r>
              <w:rPr>
                <w:rFonts w:ascii="Calibri" w:cs="Calibri" w:eastAsia="Calibri" w:hAnsi="Calibri"/>
                <w:sz w:val="21"/>
                <w:szCs w:val="21"/>
                <w:color w:val="auto"/>
              </w:rPr>
              <w:t>/</w:t>
            </w:r>
            <w:r>
              <w:rPr>
                <w:rFonts w:ascii="宋体" w:cs="宋体" w:eastAsia="宋体" w:hAnsi="宋体"/>
                <w:sz w:val="21"/>
                <w:szCs w:val="21"/>
                <w:color w:val="auto"/>
              </w:rPr>
              <w:t>万</w:t>
            </w:r>
          </w:p>
        </w:tc>
        <w:tc>
          <w:tcPr>
            <w:tcW w:w="24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7"/>
              </w:rPr>
              <w:t>0.8</w:t>
            </w:r>
          </w:p>
        </w:tc>
        <w:tc>
          <w:tcPr>
            <w:tcW w:w="0" w:type="dxa"/>
            <w:vAlign w:val="bottom"/>
          </w:tcPr>
          <w:p>
            <w:pPr>
              <w:spacing w:after="0"/>
              <w:rPr>
                <w:sz w:val="1"/>
                <w:szCs w:val="1"/>
                <w:color w:val="auto"/>
              </w:rPr>
            </w:pPr>
          </w:p>
        </w:tc>
      </w:tr>
      <w:tr>
        <w:trPr>
          <w:trHeight w:val="163"/>
        </w:trPr>
        <w:tc>
          <w:tcPr>
            <w:tcW w:w="1820" w:type="dxa"/>
            <w:vAlign w:val="bottom"/>
            <w:tcBorders>
              <w:left w:val="single" w:sz="8" w:color="auto"/>
              <w:right w:val="single" w:sz="8" w:color="auto"/>
            </w:tcBorders>
          </w:tcPr>
          <w:p>
            <w:pPr>
              <w:spacing w:after="0"/>
              <w:rPr>
                <w:sz w:val="14"/>
                <w:szCs w:val="14"/>
                <w:color w:val="auto"/>
              </w:rPr>
            </w:pPr>
          </w:p>
        </w:tc>
        <w:tc>
          <w:tcPr>
            <w:tcW w:w="3640" w:type="dxa"/>
            <w:vAlign w:val="bottom"/>
            <w:tcBorders>
              <w:right w:val="single" w:sz="8" w:color="auto"/>
            </w:tcBorders>
            <w:gridSpan w:val="2"/>
            <w:vMerge w:val="continue"/>
          </w:tcPr>
          <w:p>
            <w:pPr>
              <w:spacing w:after="0"/>
              <w:rPr>
                <w:sz w:val="14"/>
                <w:szCs w:val="14"/>
                <w:color w:val="auto"/>
              </w:rPr>
            </w:pP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元</w:t>
            </w:r>
          </w:p>
        </w:tc>
        <w:tc>
          <w:tcPr>
            <w:tcW w:w="24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1820" w:type="dxa"/>
            <w:vAlign w:val="bottom"/>
            <w:tcBorders>
              <w:left w:val="single" w:sz="8" w:color="auto"/>
              <w:right w:val="single" w:sz="8" w:color="auto"/>
            </w:tcBorders>
          </w:tcPr>
          <w:p>
            <w:pPr>
              <w:spacing w:after="0"/>
              <w:rPr>
                <w:sz w:val="12"/>
                <w:szCs w:val="12"/>
                <w:color w:val="auto"/>
              </w:rPr>
            </w:pPr>
          </w:p>
        </w:tc>
        <w:tc>
          <w:tcPr>
            <w:tcW w:w="1820" w:type="dxa"/>
            <w:vAlign w:val="bottom"/>
          </w:tcPr>
          <w:p>
            <w:pPr>
              <w:spacing w:after="0"/>
              <w:rPr>
                <w:sz w:val="12"/>
                <w:szCs w:val="12"/>
                <w:color w:val="auto"/>
              </w:rPr>
            </w:pPr>
          </w:p>
        </w:tc>
        <w:tc>
          <w:tcPr>
            <w:tcW w:w="1820" w:type="dxa"/>
            <w:vAlign w:val="bottom"/>
            <w:tcBorders>
              <w:right w:val="single" w:sz="8" w:color="auto"/>
            </w:tcBorders>
          </w:tcPr>
          <w:p>
            <w:pPr>
              <w:spacing w:after="0"/>
              <w:rPr>
                <w:sz w:val="12"/>
                <w:szCs w:val="12"/>
                <w:color w:val="auto"/>
              </w:rPr>
            </w:pPr>
          </w:p>
        </w:tc>
        <w:tc>
          <w:tcPr>
            <w:tcW w:w="1180" w:type="dxa"/>
            <w:vAlign w:val="bottom"/>
            <w:tcBorders>
              <w:right w:val="single" w:sz="8" w:color="auto"/>
            </w:tcBorders>
            <w:vMerge w:val="continue"/>
          </w:tcPr>
          <w:p>
            <w:pPr>
              <w:spacing w:after="0"/>
              <w:rPr>
                <w:sz w:val="12"/>
                <w:szCs w:val="12"/>
                <w:color w:val="auto"/>
              </w:rPr>
            </w:pPr>
          </w:p>
        </w:tc>
        <w:tc>
          <w:tcPr>
            <w:tcW w:w="24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57"/>
        </w:trPr>
        <w:tc>
          <w:tcPr>
            <w:tcW w:w="1820" w:type="dxa"/>
            <w:vAlign w:val="bottom"/>
            <w:tcBorders>
              <w:left w:val="single" w:sz="8" w:color="auto"/>
              <w:right w:val="single" w:sz="8" w:color="auto"/>
            </w:tcBorders>
          </w:tcPr>
          <w:p>
            <w:pPr>
              <w:spacing w:after="0"/>
              <w:rPr>
                <w:sz w:val="4"/>
                <w:szCs w:val="4"/>
                <w:color w:val="auto"/>
              </w:rPr>
            </w:pPr>
          </w:p>
        </w:tc>
        <w:tc>
          <w:tcPr>
            <w:tcW w:w="3640" w:type="dxa"/>
            <w:vAlign w:val="bottom"/>
            <w:tcBorders>
              <w:bottom w:val="single" w:sz="8" w:color="auto"/>
              <w:right w:val="single" w:sz="8" w:color="auto"/>
            </w:tcBorders>
            <w:gridSpan w:val="2"/>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2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3"/>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bottom w:val="single" w:sz="8" w:color="auto"/>
              <w:right w:val="single" w:sz="8" w:color="auto"/>
            </w:tcBorders>
            <w:gridSpan w:val="2"/>
          </w:tcPr>
          <w:p>
            <w:pPr>
              <w:ind w:left="1100"/>
              <w:spacing w:after="0" w:line="267" w:lineRule="exact"/>
              <w:rPr>
                <w:sz w:val="20"/>
                <w:szCs w:val="20"/>
                <w:color w:val="auto"/>
              </w:rPr>
            </w:pPr>
            <w:r>
              <w:rPr>
                <w:rFonts w:ascii="宋体" w:cs="宋体" w:eastAsia="宋体" w:hAnsi="宋体"/>
                <w:sz w:val="21"/>
                <w:szCs w:val="21"/>
                <w:color w:val="auto"/>
              </w:rPr>
              <w:t>万元</w:t>
            </w:r>
            <w:r>
              <w:rPr>
                <w:rFonts w:ascii="Calibri" w:cs="Calibri" w:eastAsia="Calibri" w:hAnsi="Calibri"/>
                <w:sz w:val="21"/>
                <w:szCs w:val="21"/>
                <w:color w:val="auto"/>
              </w:rPr>
              <w:t xml:space="preserve"> GDP </w:t>
            </w:r>
            <w:r>
              <w:rPr>
                <w:rFonts w:ascii="宋体" w:cs="宋体" w:eastAsia="宋体" w:hAnsi="宋体"/>
                <w:sz w:val="21"/>
                <w:szCs w:val="21"/>
                <w:color w:val="auto"/>
              </w:rPr>
              <w:t>水耗</w:t>
            </w:r>
          </w:p>
        </w:tc>
        <w:tc>
          <w:tcPr>
            <w:tcW w:w="1180" w:type="dxa"/>
            <w:vAlign w:val="bottom"/>
            <w:tcBorders>
              <w:bottom w:val="single" w:sz="8" w:color="auto"/>
              <w:right w:val="single" w:sz="8" w:color="auto"/>
            </w:tcBorders>
          </w:tcPr>
          <w:p>
            <w:pPr>
              <w:ind w:left="200"/>
              <w:spacing w:after="0" w:line="330" w:lineRule="exact"/>
              <w:rPr>
                <w:sz w:val="20"/>
                <w:szCs w:val="20"/>
                <w:color w:val="auto"/>
              </w:rPr>
            </w:pPr>
            <w:r>
              <w:rPr>
                <w:rFonts w:ascii="Calibri" w:cs="Calibri" w:eastAsia="Calibri" w:hAnsi="Calibri"/>
                <w:sz w:val="21"/>
                <w:szCs w:val="21"/>
                <w:color w:val="auto"/>
              </w:rPr>
              <w:t>M</w:t>
            </w:r>
            <w:r>
              <w:rPr>
                <w:rFonts w:ascii="Calibri" w:cs="Calibri" w:eastAsia="Calibri" w:hAnsi="Calibri"/>
                <w:sz w:val="27"/>
                <w:szCs w:val="27"/>
                <w:color w:val="auto"/>
                <w:vertAlign w:val="superscript"/>
              </w:rPr>
              <w:t>3</w:t>
            </w:r>
            <w:r>
              <w:rPr>
                <w:rFonts w:ascii="Calibri" w:cs="Calibri" w:eastAsia="Calibri" w:hAnsi="Calibri"/>
                <w:sz w:val="21"/>
                <w:szCs w:val="21"/>
                <w:color w:val="auto"/>
              </w:rPr>
              <w:t>/</w:t>
            </w:r>
            <w:r>
              <w:rPr>
                <w:rFonts w:ascii="宋体" w:cs="宋体" w:eastAsia="宋体" w:hAnsi="宋体"/>
                <w:sz w:val="21"/>
                <w:szCs w:val="21"/>
                <w:color w:val="auto"/>
              </w:rPr>
              <w:t>万元</w:t>
            </w:r>
          </w:p>
        </w:tc>
        <w:tc>
          <w:tcPr>
            <w:tcW w:w="244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30</w:t>
            </w:r>
          </w:p>
        </w:tc>
        <w:tc>
          <w:tcPr>
            <w:tcW w:w="0" w:type="dxa"/>
            <w:vAlign w:val="bottom"/>
          </w:tcPr>
          <w:p>
            <w:pPr>
              <w:spacing w:after="0"/>
              <w:rPr>
                <w:sz w:val="1"/>
                <w:szCs w:val="1"/>
                <w:color w:val="auto"/>
              </w:rPr>
            </w:pPr>
          </w:p>
        </w:tc>
      </w:tr>
      <w:tr>
        <w:trPr>
          <w:trHeight w:val="372"/>
        </w:trPr>
        <w:tc>
          <w:tcPr>
            <w:tcW w:w="182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主要水系监测断面水质三类以上比例</w:t>
            </w:r>
          </w:p>
        </w:tc>
        <w:tc>
          <w:tcPr>
            <w:tcW w:w="11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2"/>
              </w:rPr>
              <w:t>%</w:t>
            </w:r>
          </w:p>
        </w:tc>
        <w:tc>
          <w:tcPr>
            <w:tcW w:w="2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85</w:t>
            </w:r>
          </w:p>
        </w:tc>
        <w:tc>
          <w:tcPr>
            <w:tcW w:w="0" w:type="dxa"/>
            <w:vAlign w:val="bottom"/>
          </w:tcPr>
          <w:p>
            <w:pPr>
              <w:spacing w:after="0"/>
              <w:rPr>
                <w:sz w:val="1"/>
                <w:szCs w:val="1"/>
                <w:color w:val="auto"/>
              </w:rPr>
            </w:pPr>
          </w:p>
        </w:tc>
      </w:tr>
      <w:tr>
        <w:trPr>
          <w:trHeight w:val="130"/>
        </w:trPr>
        <w:tc>
          <w:tcPr>
            <w:tcW w:w="1820" w:type="dxa"/>
            <w:vAlign w:val="bottom"/>
            <w:tcBorders>
              <w:left w:val="single" w:sz="8" w:color="auto"/>
              <w:bottom w:val="single" w:sz="8" w:color="auto"/>
              <w:right w:val="single" w:sz="8" w:color="auto"/>
            </w:tcBorders>
          </w:tcPr>
          <w:p>
            <w:pPr>
              <w:spacing w:after="0"/>
              <w:rPr>
                <w:sz w:val="11"/>
                <w:szCs w:val="11"/>
                <w:color w:val="auto"/>
              </w:rPr>
            </w:pPr>
          </w:p>
        </w:tc>
        <w:tc>
          <w:tcPr>
            <w:tcW w:w="1820" w:type="dxa"/>
            <w:vAlign w:val="bottom"/>
            <w:tcBorders>
              <w:bottom w:val="single" w:sz="8" w:color="auto"/>
            </w:tcBorders>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1180" w:type="dxa"/>
            <w:vAlign w:val="bottom"/>
            <w:tcBorders>
              <w:bottom w:val="single" w:sz="8" w:color="auto"/>
              <w:right w:val="single" w:sz="8" w:color="auto"/>
            </w:tcBorders>
          </w:tcPr>
          <w:p>
            <w:pPr>
              <w:spacing w:after="0"/>
              <w:rPr>
                <w:sz w:val="11"/>
                <w:szCs w:val="11"/>
                <w:color w:val="auto"/>
              </w:rPr>
            </w:pPr>
          </w:p>
        </w:tc>
        <w:tc>
          <w:tcPr>
            <w:tcW w:w="24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80</w:t>
      </w:r>
    </w:p>
    <w:p>
      <w:pPr>
        <w:sectPr>
          <w:pgSz w:w="11900" w:h="16838" w:orient="portrait"/>
          <w:cols w:equalWidth="0" w:num="1">
            <w:col w:w="9080"/>
          </w:cols>
          <w:pgMar w:left="1420" w:top="850" w:right="1406" w:bottom="539" w:gutter="0" w:footer="0" w:header="0"/>
          <w:type w:val="continuous"/>
        </w:sectPr>
      </w:pPr>
    </w:p>
    <w:bookmarkStart w:id="82" w:name="page83"/>
    <w:bookmarkEnd w:id="82"/>
    <w:p>
      <w:pPr>
        <w:ind w:left="400"/>
        <w:spacing w:after="0" w:line="206" w:lineRule="exact"/>
        <w:tabs>
          <w:tab w:leader="none" w:pos="794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234315</wp:posOffset>
            </wp:positionH>
            <wp:positionV relativeFrom="paragraph">
              <wp:posOffset>30480</wp:posOffset>
            </wp:positionV>
            <wp:extent cx="5316855"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40"/>
        <w:spacing w:after="0" w:line="274" w:lineRule="exact"/>
        <w:rPr>
          <w:sz w:val="20"/>
          <w:szCs w:val="20"/>
          <w:color w:val="auto"/>
        </w:rPr>
      </w:pPr>
      <w:r>
        <w:rPr>
          <w:rFonts w:ascii="宋体" w:cs="宋体" w:eastAsia="宋体" w:hAnsi="宋体"/>
          <w:sz w:val="24"/>
          <w:szCs w:val="24"/>
          <w:b w:val="1"/>
          <w:bCs w:val="1"/>
          <w:color w:val="auto"/>
        </w:rPr>
        <w:t>附表二： 舞阳县中心城区发展目标体系一览表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7"/>
        </w:trPr>
        <w:tc>
          <w:tcPr>
            <w:tcW w:w="168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指标分类</w:t>
            </w:r>
          </w:p>
        </w:tc>
        <w:tc>
          <w:tcPr>
            <w:tcW w:w="32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指标名称</w:t>
            </w:r>
          </w:p>
        </w:tc>
        <w:tc>
          <w:tcPr>
            <w:tcW w:w="12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2"/>
              </w:rPr>
              <w:t>2035 年</w:t>
            </w:r>
          </w:p>
        </w:tc>
        <w:tc>
          <w:tcPr>
            <w:tcW w:w="15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单位</w:t>
            </w:r>
          </w:p>
        </w:tc>
        <w:tc>
          <w:tcPr>
            <w:tcW w:w="13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指标类型</w:t>
            </w:r>
          </w:p>
        </w:tc>
        <w:tc>
          <w:tcPr>
            <w:tcW w:w="0" w:type="dxa"/>
            <w:vAlign w:val="bottom"/>
          </w:tcPr>
          <w:p>
            <w:pPr>
              <w:spacing w:after="0"/>
              <w:rPr>
                <w:sz w:val="1"/>
                <w:szCs w:val="1"/>
                <w:color w:val="auto"/>
              </w:rPr>
            </w:pPr>
          </w:p>
        </w:tc>
      </w:tr>
      <w:tr>
        <w:trPr>
          <w:trHeight w:val="54"/>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城市</w:t>
            </w:r>
          </w:p>
        </w:tc>
        <w:tc>
          <w:tcPr>
            <w:tcW w:w="3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城市建成区绿化覆盖率</w:t>
            </w:r>
          </w:p>
        </w:tc>
        <w:tc>
          <w:tcPr>
            <w:tcW w:w="12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41.5</w:t>
            </w:r>
          </w:p>
        </w:tc>
        <w:tc>
          <w:tcPr>
            <w:tcW w:w="1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168"/>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w:t>
            </w:r>
          </w:p>
        </w:tc>
        <w:tc>
          <w:tcPr>
            <w:tcW w:w="3260" w:type="dxa"/>
            <w:vAlign w:val="bottom"/>
            <w:tcBorders>
              <w:right w:val="single" w:sz="8" w:color="auto"/>
            </w:tcBorders>
            <w:vMerge w:val="continue"/>
          </w:tcPr>
          <w:p>
            <w:pPr>
              <w:spacing w:after="0"/>
              <w:rPr>
                <w:sz w:val="14"/>
                <w:szCs w:val="14"/>
                <w:color w:val="auto"/>
              </w:rPr>
            </w:pPr>
          </w:p>
        </w:tc>
        <w:tc>
          <w:tcPr>
            <w:tcW w:w="1280" w:type="dxa"/>
            <w:vAlign w:val="bottom"/>
            <w:tcBorders>
              <w:right w:val="single" w:sz="8" w:color="auto"/>
            </w:tcBorders>
            <w:vMerge w:val="continue"/>
          </w:tcPr>
          <w:p>
            <w:pPr>
              <w:spacing w:after="0"/>
              <w:rPr>
                <w:sz w:val="14"/>
                <w:szCs w:val="14"/>
                <w:color w:val="auto"/>
              </w:rPr>
            </w:pPr>
          </w:p>
        </w:tc>
        <w:tc>
          <w:tcPr>
            <w:tcW w:w="1560" w:type="dxa"/>
            <w:vAlign w:val="bottom"/>
            <w:tcBorders>
              <w:right w:val="single" w:sz="8" w:color="auto"/>
            </w:tcBorders>
            <w:vMerge w:val="continue"/>
          </w:tcPr>
          <w:p>
            <w:pPr>
              <w:spacing w:after="0"/>
              <w:rPr>
                <w:sz w:val="14"/>
                <w:szCs w:val="14"/>
                <w:color w:val="auto"/>
              </w:rPr>
            </w:pPr>
          </w:p>
        </w:tc>
        <w:tc>
          <w:tcPr>
            <w:tcW w:w="13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1680" w:type="dxa"/>
            <w:vAlign w:val="bottom"/>
            <w:tcBorders>
              <w:left w:val="single" w:sz="8" w:color="auto"/>
              <w:right w:val="single" w:sz="8" w:color="auto"/>
            </w:tcBorders>
            <w:vMerge w:val="continue"/>
          </w:tcPr>
          <w:p>
            <w:pPr>
              <w:spacing w:after="0"/>
              <w:rPr>
                <w:sz w:val="15"/>
                <w:szCs w:val="15"/>
                <w:color w:val="auto"/>
              </w:rPr>
            </w:pPr>
          </w:p>
        </w:tc>
        <w:tc>
          <w:tcPr>
            <w:tcW w:w="3260" w:type="dxa"/>
            <w:vAlign w:val="bottom"/>
            <w:tcBorders>
              <w:right w:val="single" w:sz="8" w:color="auto"/>
            </w:tcBorders>
          </w:tcPr>
          <w:p>
            <w:pPr>
              <w:spacing w:after="0"/>
              <w:rPr>
                <w:sz w:val="15"/>
                <w:szCs w:val="15"/>
                <w:color w:val="auto"/>
              </w:rPr>
            </w:pPr>
          </w:p>
        </w:tc>
        <w:tc>
          <w:tcPr>
            <w:tcW w:w="128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13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1"/>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tcPr>
          <w:p>
            <w:pPr>
              <w:spacing w:after="0"/>
              <w:rPr>
                <w:sz w:val="23"/>
                <w:szCs w:val="23"/>
                <w:color w:val="auto"/>
              </w:rPr>
            </w:pP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人均住房建筑面积</w:t>
            </w:r>
          </w:p>
        </w:tc>
        <w:tc>
          <w:tcPr>
            <w:tcW w:w="12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≥35</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平方米/人</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4"/>
        </w:trPr>
        <w:tc>
          <w:tcPr>
            <w:tcW w:w="1680" w:type="dxa"/>
            <w:vAlign w:val="bottom"/>
            <w:tcBorders>
              <w:left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住 房</w:t>
            </w: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低收入家庭保障性住房人均建筑</w:t>
            </w:r>
          </w:p>
        </w:tc>
        <w:tc>
          <w:tcPr>
            <w:tcW w:w="12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1"/>
                <w:szCs w:val="21"/>
                <w:color w:val="auto"/>
              </w:rPr>
              <w:t>≥20</w:t>
            </w:r>
          </w:p>
        </w:tc>
        <w:tc>
          <w:tcPr>
            <w:tcW w:w="1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平方米/人</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156"/>
        </w:trPr>
        <w:tc>
          <w:tcPr>
            <w:tcW w:w="1680" w:type="dxa"/>
            <w:vAlign w:val="bottom"/>
            <w:tcBorders>
              <w:left w:val="single" w:sz="8" w:color="auto"/>
              <w:right w:val="single" w:sz="8" w:color="auto"/>
            </w:tcBorders>
            <w:vMerge w:val="continue"/>
          </w:tcPr>
          <w:p>
            <w:pPr>
              <w:spacing w:after="0"/>
              <w:rPr>
                <w:sz w:val="13"/>
                <w:szCs w:val="13"/>
                <w:color w:val="auto"/>
              </w:rPr>
            </w:pPr>
          </w:p>
        </w:tc>
        <w:tc>
          <w:tcPr>
            <w:tcW w:w="3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面积</w:t>
            </w:r>
          </w:p>
        </w:tc>
        <w:tc>
          <w:tcPr>
            <w:tcW w:w="1280" w:type="dxa"/>
            <w:vAlign w:val="bottom"/>
            <w:tcBorders>
              <w:right w:val="single" w:sz="8" w:color="auto"/>
            </w:tcBorders>
            <w:vMerge w:val="continue"/>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13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1680" w:type="dxa"/>
            <w:vAlign w:val="bottom"/>
            <w:tcBorders>
              <w:left w:val="single" w:sz="8" w:color="auto"/>
              <w:right w:val="single" w:sz="8" w:color="auto"/>
            </w:tcBorders>
          </w:tcPr>
          <w:p>
            <w:pPr>
              <w:spacing w:after="0"/>
              <w:rPr>
                <w:sz w:val="14"/>
                <w:szCs w:val="14"/>
                <w:color w:val="auto"/>
              </w:rPr>
            </w:pPr>
          </w:p>
        </w:tc>
        <w:tc>
          <w:tcPr>
            <w:tcW w:w="3260" w:type="dxa"/>
            <w:vAlign w:val="bottom"/>
            <w:tcBorders>
              <w:right w:val="single" w:sz="8" w:color="auto"/>
            </w:tcBorders>
            <w:vMerge w:val="continue"/>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1560" w:type="dxa"/>
            <w:vAlign w:val="bottom"/>
            <w:tcBorders>
              <w:right w:val="single" w:sz="8" w:color="auto"/>
            </w:tcBorders>
          </w:tcPr>
          <w:p>
            <w:pPr>
              <w:spacing w:after="0"/>
              <w:rPr>
                <w:sz w:val="14"/>
                <w:szCs w:val="14"/>
                <w:color w:val="auto"/>
              </w:rPr>
            </w:pPr>
          </w:p>
        </w:tc>
        <w:tc>
          <w:tcPr>
            <w:tcW w:w="13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1680" w:type="dxa"/>
            <w:vAlign w:val="bottom"/>
            <w:tcBorders>
              <w:left w:val="single" w:sz="8" w:color="auto"/>
              <w:right w:val="single" w:sz="8" w:color="auto"/>
            </w:tcBorders>
          </w:tcPr>
          <w:p>
            <w:pPr>
              <w:spacing w:after="0"/>
              <w:rPr>
                <w:sz w:val="3"/>
                <w:szCs w:val="3"/>
                <w:color w:val="auto"/>
              </w:rPr>
            </w:pPr>
          </w:p>
        </w:tc>
        <w:tc>
          <w:tcPr>
            <w:tcW w:w="326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1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tcPr>
          <w:p>
            <w:pPr>
              <w:spacing w:after="0"/>
              <w:rPr>
                <w:sz w:val="23"/>
                <w:szCs w:val="23"/>
                <w:color w:val="auto"/>
              </w:rPr>
            </w:pP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人均居住用地面积</w:t>
            </w:r>
          </w:p>
        </w:tc>
        <w:tc>
          <w:tcPr>
            <w:tcW w:w="12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≤27</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平方米/人</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4"/>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公共交通</w:t>
            </w: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公交出行率</w:t>
            </w:r>
          </w:p>
        </w:tc>
        <w:tc>
          <w:tcPr>
            <w:tcW w:w="12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≥30</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1"/>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公共安全</w:t>
            </w: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人均掩蔽面积</w:t>
            </w:r>
          </w:p>
        </w:tc>
        <w:tc>
          <w:tcPr>
            <w:tcW w:w="12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≥1</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平方米/人</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1"/>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tcPr>
          <w:p>
            <w:pPr>
              <w:spacing w:after="0"/>
              <w:rPr>
                <w:sz w:val="23"/>
                <w:szCs w:val="23"/>
                <w:color w:val="auto"/>
              </w:rPr>
            </w:pP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城市生活污水处理率</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4"/>
        </w:trPr>
        <w:tc>
          <w:tcPr>
            <w:tcW w:w="1680" w:type="dxa"/>
            <w:vAlign w:val="bottom"/>
            <w:tcBorders>
              <w:left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基础设施</w:t>
            </w: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城市生活垃圾无害化处理率</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1"/>
        </w:trPr>
        <w:tc>
          <w:tcPr>
            <w:tcW w:w="1680" w:type="dxa"/>
            <w:vAlign w:val="bottom"/>
            <w:tcBorders>
              <w:left w:val="single" w:sz="8" w:color="auto"/>
              <w:right w:val="single" w:sz="8" w:color="auto"/>
            </w:tcBorders>
            <w:vMerge w:val="continue"/>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7"/>
        </w:trPr>
        <w:tc>
          <w:tcPr>
            <w:tcW w:w="1680" w:type="dxa"/>
            <w:vAlign w:val="bottom"/>
            <w:tcBorders>
              <w:left w:val="single" w:sz="8" w:color="auto"/>
              <w:right w:val="single" w:sz="8" w:color="auto"/>
            </w:tcBorders>
            <w:vMerge w:val="continue"/>
          </w:tcPr>
          <w:p>
            <w:pPr>
              <w:spacing w:after="0"/>
              <w:rPr>
                <w:sz w:val="8"/>
                <w:szCs w:val="8"/>
                <w:color w:val="auto"/>
              </w:rPr>
            </w:pPr>
          </w:p>
        </w:tc>
        <w:tc>
          <w:tcPr>
            <w:tcW w:w="3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城市家庭宽带接入能力</w:t>
            </w:r>
          </w:p>
        </w:tc>
        <w:tc>
          <w:tcPr>
            <w:tcW w:w="12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100</w:t>
            </w:r>
          </w:p>
        </w:tc>
        <w:tc>
          <w:tcPr>
            <w:tcW w:w="15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（兆比特/秒）</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引导型</w:t>
            </w:r>
          </w:p>
        </w:tc>
        <w:tc>
          <w:tcPr>
            <w:tcW w:w="0" w:type="dxa"/>
            <w:vAlign w:val="bottom"/>
          </w:tcPr>
          <w:p>
            <w:pPr>
              <w:spacing w:after="0"/>
              <w:rPr>
                <w:sz w:val="1"/>
                <w:szCs w:val="1"/>
                <w:color w:val="auto"/>
              </w:rPr>
            </w:pPr>
          </w:p>
        </w:tc>
      </w:tr>
      <w:tr>
        <w:trPr>
          <w:trHeight w:val="173"/>
        </w:trPr>
        <w:tc>
          <w:tcPr>
            <w:tcW w:w="1680" w:type="dxa"/>
            <w:vAlign w:val="bottom"/>
            <w:tcBorders>
              <w:left w:val="single" w:sz="8" w:color="auto"/>
              <w:right w:val="single" w:sz="8" w:color="auto"/>
            </w:tcBorders>
          </w:tcPr>
          <w:p>
            <w:pPr>
              <w:spacing w:after="0"/>
              <w:rPr>
                <w:sz w:val="15"/>
                <w:szCs w:val="15"/>
                <w:color w:val="auto"/>
              </w:rPr>
            </w:pPr>
          </w:p>
        </w:tc>
        <w:tc>
          <w:tcPr>
            <w:tcW w:w="3260" w:type="dxa"/>
            <w:vAlign w:val="bottom"/>
            <w:tcBorders>
              <w:right w:val="single" w:sz="8" w:color="auto"/>
            </w:tcBorders>
            <w:vMerge w:val="continue"/>
          </w:tcPr>
          <w:p>
            <w:pPr>
              <w:spacing w:after="0"/>
              <w:rPr>
                <w:sz w:val="15"/>
                <w:szCs w:val="15"/>
                <w:color w:val="auto"/>
              </w:rPr>
            </w:pPr>
          </w:p>
        </w:tc>
        <w:tc>
          <w:tcPr>
            <w:tcW w:w="1280" w:type="dxa"/>
            <w:vAlign w:val="bottom"/>
            <w:tcBorders>
              <w:right w:val="single" w:sz="8" w:color="auto"/>
            </w:tcBorders>
            <w:vMerge w:val="continue"/>
          </w:tcPr>
          <w:p>
            <w:pPr>
              <w:spacing w:after="0"/>
              <w:rPr>
                <w:sz w:val="15"/>
                <w:szCs w:val="15"/>
                <w:color w:val="auto"/>
              </w:rPr>
            </w:pPr>
          </w:p>
        </w:tc>
        <w:tc>
          <w:tcPr>
            <w:tcW w:w="1560" w:type="dxa"/>
            <w:vAlign w:val="bottom"/>
            <w:tcBorders>
              <w:right w:val="single" w:sz="8" w:color="auto"/>
            </w:tcBorders>
            <w:vMerge w:val="continue"/>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1"/>
        </w:trPr>
        <w:tc>
          <w:tcPr>
            <w:tcW w:w="1680" w:type="dxa"/>
            <w:vAlign w:val="bottom"/>
            <w:tcBorders>
              <w:left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tcPr>
          <w:p>
            <w:pPr>
              <w:spacing w:after="0"/>
              <w:rPr>
                <w:sz w:val="23"/>
                <w:szCs w:val="23"/>
                <w:color w:val="auto"/>
              </w:rPr>
            </w:pP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城市社区综合服务设施覆盖率</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4"/>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能 耗</w:t>
            </w:r>
          </w:p>
        </w:tc>
        <w:tc>
          <w:tcPr>
            <w:tcW w:w="3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工业固体废弃物综合利用率</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95</w:t>
            </w: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控制型</w:t>
            </w:r>
          </w:p>
        </w:tc>
        <w:tc>
          <w:tcPr>
            <w:tcW w:w="0" w:type="dxa"/>
            <w:vAlign w:val="bottom"/>
          </w:tcPr>
          <w:p>
            <w:pPr>
              <w:spacing w:after="0"/>
              <w:rPr>
                <w:sz w:val="1"/>
                <w:szCs w:val="1"/>
                <w:color w:val="auto"/>
              </w:rPr>
            </w:pPr>
          </w:p>
        </w:tc>
      </w:tr>
      <w:tr>
        <w:trPr>
          <w:trHeight w:val="54"/>
        </w:trPr>
        <w:tc>
          <w:tcPr>
            <w:tcW w:w="1680" w:type="dxa"/>
            <w:vAlign w:val="bottom"/>
            <w:tcBorders>
              <w:left w:val="single" w:sz="8" w:color="auto"/>
              <w:bottom w:val="single" w:sz="8" w:color="auto"/>
              <w:right w:val="single" w:sz="8" w:color="auto"/>
            </w:tcBorders>
          </w:tcPr>
          <w:p>
            <w:pPr>
              <w:spacing w:after="0"/>
              <w:rPr>
                <w:sz w:val="4"/>
                <w:szCs w:val="4"/>
                <w:color w:val="auto"/>
              </w:rPr>
            </w:pPr>
          </w:p>
        </w:tc>
        <w:tc>
          <w:tcPr>
            <w:tcW w:w="326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100"/>
          </w:cols>
          <w:pgMar w:left="140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359"/>
        <w:spacing w:after="0"/>
        <w:rPr>
          <w:sz w:val="20"/>
          <w:szCs w:val="20"/>
          <w:color w:val="auto"/>
        </w:rPr>
      </w:pPr>
      <w:r>
        <w:rPr>
          <w:rFonts w:ascii="Calibri" w:cs="Calibri" w:eastAsia="Calibri" w:hAnsi="Calibri"/>
          <w:sz w:val="17"/>
          <w:szCs w:val="17"/>
          <w:color w:val="auto"/>
        </w:rPr>
        <w:t>81</w:t>
      </w:r>
    </w:p>
    <w:p>
      <w:pPr>
        <w:sectPr>
          <w:pgSz w:w="11900" w:h="16838" w:orient="portrait"/>
          <w:cols w:equalWidth="0" w:num="1">
            <w:col w:w="9100"/>
          </w:cols>
          <w:pgMar w:left="1400" w:top="850" w:right="1406" w:bottom="539" w:gutter="0" w:footer="0" w:header="0"/>
          <w:type w:val="continuous"/>
        </w:sectPr>
      </w:pPr>
    </w:p>
    <w:bookmarkStart w:id="83" w:name="page84"/>
    <w:bookmarkEnd w:id="83"/>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00"/>
        <w:spacing w:after="0" w:line="274" w:lineRule="exact"/>
        <w:rPr>
          <w:sz w:val="20"/>
          <w:szCs w:val="20"/>
          <w:color w:val="auto"/>
        </w:rPr>
      </w:pPr>
      <w:r>
        <w:rPr>
          <w:rFonts w:ascii="宋体" w:cs="宋体" w:eastAsia="宋体" w:hAnsi="宋体"/>
          <w:sz w:val="24"/>
          <w:szCs w:val="24"/>
          <w:b w:val="1"/>
          <w:bCs w:val="1"/>
          <w:color w:val="auto"/>
        </w:rPr>
        <w:t>附表三： 舞阳县城镇等级规模一览表</w:t>
      </w:r>
    </w:p>
    <w:p>
      <w:pPr>
        <w:spacing w:after="0" w:line="25" w:lineRule="exact"/>
        <w:rPr>
          <w:sz w:val="20"/>
          <w:szCs w:val="20"/>
          <w:color w:val="auto"/>
        </w:rPr>
      </w:pPr>
    </w:p>
    <w:tbl>
      <w:tblPr>
        <w:tblLayout w:type="fixed"/>
        <w:tblInd w:w="350" w:type="dxa"/>
        <w:tblCellMar>
          <w:top w:w="0" w:type="dxa"/>
          <w:left w:w="0" w:type="dxa"/>
          <w:bottom w:w="0" w:type="dxa"/>
          <w:right w:w="0" w:type="dxa"/>
        </w:tblCellMar>
      </w:tblPr>
      <w:tr>
        <w:trPr>
          <w:trHeight w:val="287"/>
        </w:trPr>
        <w:tc>
          <w:tcPr>
            <w:tcW w:w="1340" w:type="dxa"/>
            <w:vAlign w:val="bottom"/>
            <w:tcBorders>
              <w:top w:val="single" w:sz="8" w:color="auto"/>
              <w:left w:val="single" w:sz="8" w:color="auto"/>
              <w:right w:val="single" w:sz="8" w:color="auto"/>
            </w:tcBorders>
          </w:tcPr>
          <w:p>
            <w:pPr>
              <w:spacing w:after="0"/>
              <w:rPr>
                <w:sz w:val="24"/>
                <w:szCs w:val="24"/>
                <w:color w:val="auto"/>
              </w:rPr>
            </w:pPr>
          </w:p>
        </w:tc>
        <w:tc>
          <w:tcPr>
            <w:tcW w:w="1320" w:type="dxa"/>
            <w:vAlign w:val="bottom"/>
            <w:tcBorders>
              <w:top w:val="single" w:sz="8" w:color="auto"/>
              <w:right w:val="single" w:sz="8" w:color="auto"/>
            </w:tcBorders>
          </w:tcPr>
          <w:p>
            <w:pPr>
              <w:spacing w:after="0"/>
              <w:rPr>
                <w:sz w:val="24"/>
                <w:szCs w:val="24"/>
                <w:color w:val="auto"/>
              </w:rPr>
            </w:pPr>
          </w:p>
        </w:tc>
        <w:tc>
          <w:tcPr>
            <w:tcW w:w="1340" w:type="dxa"/>
            <w:vAlign w:val="bottom"/>
            <w:tcBorders>
              <w:top w:val="single" w:sz="8" w:color="auto"/>
            </w:tcBorders>
          </w:tcPr>
          <w:p>
            <w:pPr>
              <w:spacing w:after="0"/>
              <w:rPr>
                <w:sz w:val="24"/>
                <w:szCs w:val="24"/>
                <w:color w:val="auto"/>
              </w:rPr>
            </w:pPr>
          </w:p>
        </w:tc>
        <w:tc>
          <w:tcPr>
            <w:tcW w:w="2660" w:type="dxa"/>
            <w:vAlign w:val="bottom"/>
            <w:tcBorders>
              <w:top w:val="single" w:sz="8" w:color="auto"/>
            </w:tcBorders>
            <w:gridSpan w:val="2"/>
          </w:tcPr>
          <w:p>
            <w:pPr>
              <w:ind w:left="480"/>
              <w:spacing w:after="0" w:line="240" w:lineRule="exact"/>
              <w:rPr>
                <w:sz w:val="20"/>
                <w:szCs w:val="20"/>
                <w:color w:val="auto"/>
              </w:rPr>
            </w:pPr>
            <w:r>
              <w:rPr>
                <w:rFonts w:ascii="宋体" w:cs="宋体" w:eastAsia="宋体" w:hAnsi="宋体"/>
                <w:sz w:val="21"/>
                <w:szCs w:val="21"/>
                <w:b w:val="1"/>
                <w:bCs w:val="1"/>
                <w:color w:val="auto"/>
              </w:rPr>
              <w:t>人口规模（万人）</w:t>
            </w:r>
          </w:p>
        </w:tc>
        <w:tc>
          <w:tcPr>
            <w:tcW w:w="13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vMerge w:val="restart"/>
          </w:tcPr>
          <w:p>
            <w:pPr>
              <w:jc w:val="right"/>
              <w:ind w:right="274"/>
              <w:spacing w:after="0" w:line="240" w:lineRule="exact"/>
              <w:rPr>
                <w:sz w:val="20"/>
                <w:szCs w:val="20"/>
                <w:color w:val="auto"/>
              </w:rPr>
            </w:pPr>
            <w:r>
              <w:rPr>
                <w:rFonts w:ascii="宋体" w:cs="宋体" w:eastAsia="宋体" w:hAnsi="宋体"/>
                <w:sz w:val="21"/>
                <w:szCs w:val="21"/>
                <w:b w:val="1"/>
                <w:bCs w:val="1"/>
                <w:color w:val="auto"/>
              </w:rPr>
              <w:t>职能等级</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城镇名称</w:t>
            </w:r>
          </w:p>
        </w:tc>
        <w:tc>
          <w:tcPr>
            <w:tcW w:w="134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1340" w:type="dxa"/>
            <w:vAlign w:val="bottom"/>
            <w:tcBorders>
              <w:left w:val="single" w:sz="8" w:color="auto"/>
              <w:right w:val="single" w:sz="8" w:color="auto"/>
            </w:tcBorders>
            <w:vMerge w:val="continue"/>
          </w:tcPr>
          <w:p>
            <w:pPr>
              <w:spacing w:after="0"/>
              <w:rPr>
                <w:sz w:val="17"/>
                <w:szCs w:val="17"/>
                <w:color w:val="auto"/>
              </w:rPr>
            </w:pPr>
          </w:p>
        </w:tc>
        <w:tc>
          <w:tcPr>
            <w:tcW w:w="1320" w:type="dxa"/>
            <w:vAlign w:val="bottom"/>
            <w:tcBorders>
              <w:right w:val="single" w:sz="8" w:color="auto"/>
            </w:tcBorders>
            <w:vMerge w:val="continue"/>
          </w:tcPr>
          <w:p>
            <w:pPr>
              <w:spacing w:after="0"/>
              <w:rPr>
                <w:sz w:val="17"/>
                <w:szCs w:val="17"/>
                <w:color w:val="auto"/>
              </w:rPr>
            </w:pP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88"/>
              </w:rPr>
              <w:t>现状 2016 年</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5"/>
              </w:rPr>
              <w:t>2020 年</w:t>
            </w: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2"/>
              </w:rPr>
              <w:t>2025 年</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2"/>
              </w:rPr>
              <w:t>2035 年</w:t>
            </w:r>
          </w:p>
        </w:tc>
        <w:tc>
          <w:tcPr>
            <w:tcW w:w="0" w:type="dxa"/>
            <w:vAlign w:val="bottom"/>
          </w:tcPr>
          <w:p>
            <w:pPr>
              <w:spacing w:after="0"/>
              <w:rPr>
                <w:sz w:val="1"/>
                <w:szCs w:val="1"/>
                <w:color w:val="auto"/>
              </w:rPr>
            </w:pPr>
          </w:p>
        </w:tc>
      </w:tr>
      <w:tr>
        <w:trPr>
          <w:trHeight w:val="173"/>
        </w:trPr>
        <w:tc>
          <w:tcPr>
            <w:tcW w:w="1340" w:type="dxa"/>
            <w:vAlign w:val="bottom"/>
            <w:tcBorders>
              <w:left w:val="single" w:sz="8" w:color="auto"/>
              <w:right w:val="single" w:sz="8" w:color="auto"/>
            </w:tcBorders>
          </w:tcPr>
          <w:p>
            <w:pPr>
              <w:spacing w:after="0"/>
              <w:rPr>
                <w:sz w:val="15"/>
                <w:szCs w:val="15"/>
                <w:color w:val="auto"/>
              </w:rPr>
            </w:pPr>
          </w:p>
        </w:tc>
        <w:tc>
          <w:tcPr>
            <w:tcW w:w="132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1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right w:val="single" w:sz="8" w:color="auto"/>
            </w:tcBorders>
          </w:tcPr>
          <w:p>
            <w:pPr>
              <w:spacing w:after="0"/>
              <w:rPr>
                <w:sz w:val="14"/>
                <w:szCs w:val="14"/>
                <w:color w:val="auto"/>
              </w:rPr>
            </w:pPr>
          </w:p>
        </w:tc>
        <w:tc>
          <w:tcPr>
            <w:tcW w:w="1340" w:type="dxa"/>
            <w:vAlign w:val="bottom"/>
            <w:tcBorders>
              <w:bottom w:val="single" w:sz="8" w:color="auto"/>
              <w:right w:val="single" w:sz="8" w:color="auto"/>
            </w:tcBorders>
          </w:tcPr>
          <w:p>
            <w:pPr>
              <w:spacing w:after="0"/>
              <w:rPr>
                <w:sz w:val="14"/>
                <w:szCs w:val="14"/>
                <w:color w:val="auto"/>
              </w:rPr>
            </w:pPr>
          </w:p>
        </w:tc>
        <w:tc>
          <w:tcPr>
            <w:tcW w:w="1320" w:type="dxa"/>
            <w:vAlign w:val="bottom"/>
            <w:tcBorders>
              <w:bottom w:val="single" w:sz="8" w:color="auto"/>
              <w:right w:val="single" w:sz="8" w:color="auto"/>
            </w:tcBorders>
          </w:tcPr>
          <w:p>
            <w:pPr>
              <w:spacing w:after="0"/>
              <w:rPr>
                <w:sz w:val="14"/>
                <w:szCs w:val="14"/>
                <w:color w:val="auto"/>
              </w:rPr>
            </w:pPr>
          </w:p>
        </w:tc>
        <w:tc>
          <w:tcPr>
            <w:tcW w:w="1340" w:type="dxa"/>
            <w:vAlign w:val="bottom"/>
            <w:tcBorders>
              <w:bottom w:val="single" w:sz="8" w:color="auto"/>
              <w:right w:val="single" w:sz="8" w:color="auto"/>
            </w:tcBorders>
          </w:tcPr>
          <w:p>
            <w:pPr>
              <w:spacing w:after="0"/>
              <w:rPr>
                <w:sz w:val="14"/>
                <w:szCs w:val="14"/>
                <w:color w:val="auto"/>
              </w:rPr>
            </w:pPr>
          </w:p>
        </w:tc>
        <w:tc>
          <w:tcPr>
            <w:tcW w:w="13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中心城区</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舞泉镇</w:t>
            </w: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17.33</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22</w:t>
            </w: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27</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33</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vMerge w:val="continue"/>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right w:val="single" w:sz="8" w:color="auto"/>
            </w:tcBorders>
            <w:vMerge w:val="continue"/>
          </w:tcPr>
          <w:p>
            <w:pPr>
              <w:spacing w:after="0"/>
              <w:rPr>
                <w:sz w:val="5"/>
                <w:szCs w:val="5"/>
                <w:color w:val="auto"/>
              </w:rPr>
            </w:pPr>
          </w:p>
        </w:tc>
        <w:tc>
          <w:tcPr>
            <w:tcW w:w="1320" w:type="dxa"/>
            <w:vAlign w:val="bottom"/>
            <w:tcBorders>
              <w:right w:val="single" w:sz="8" w:color="auto"/>
            </w:tcBorders>
            <w:vMerge w:val="continue"/>
          </w:tcPr>
          <w:p>
            <w:pPr>
              <w:spacing w:after="0"/>
              <w:rPr>
                <w:sz w:val="5"/>
                <w:szCs w:val="5"/>
                <w:color w:val="auto"/>
              </w:rPr>
            </w:pPr>
          </w:p>
        </w:tc>
        <w:tc>
          <w:tcPr>
            <w:tcW w:w="1340" w:type="dxa"/>
            <w:vAlign w:val="bottom"/>
            <w:tcBorders>
              <w:right w:val="single" w:sz="8" w:color="auto"/>
            </w:tcBorders>
            <w:vMerge w:val="continue"/>
          </w:tcPr>
          <w:p>
            <w:pPr>
              <w:spacing w:after="0"/>
              <w:rPr>
                <w:sz w:val="5"/>
                <w:szCs w:val="5"/>
                <w:color w:val="auto"/>
              </w:rPr>
            </w:pPr>
          </w:p>
        </w:tc>
        <w:tc>
          <w:tcPr>
            <w:tcW w:w="13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340" w:type="dxa"/>
            <w:vAlign w:val="bottom"/>
            <w:tcBorders>
              <w:left w:val="single" w:sz="8" w:color="auto"/>
              <w:right w:val="single" w:sz="8" w:color="auto"/>
            </w:tcBorders>
            <w:vMerge w:val="continue"/>
          </w:tcPr>
          <w:p>
            <w:pPr>
              <w:spacing w:after="0"/>
              <w:rPr>
                <w:sz w:val="8"/>
                <w:szCs w:val="8"/>
                <w:color w:val="auto"/>
              </w:rPr>
            </w:pP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文峰乡</w:t>
            </w:r>
          </w:p>
        </w:tc>
        <w:tc>
          <w:tcPr>
            <w:tcW w:w="1340" w:type="dxa"/>
            <w:vAlign w:val="bottom"/>
            <w:tcBorders>
              <w:right w:val="single" w:sz="8" w:color="auto"/>
            </w:tcBorders>
            <w:vMerge w:val="continue"/>
          </w:tcPr>
          <w:p>
            <w:pPr>
              <w:spacing w:after="0"/>
              <w:rPr>
                <w:sz w:val="8"/>
                <w:szCs w:val="8"/>
                <w:color w:val="auto"/>
              </w:rPr>
            </w:pPr>
          </w:p>
        </w:tc>
        <w:tc>
          <w:tcPr>
            <w:tcW w:w="1320" w:type="dxa"/>
            <w:vAlign w:val="bottom"/>
            <w:tcBorders>
              <w:right w:val="single" w:sz="8" w:color="auto"/>
            </w:tcBorders>
            <w:vMerge w:val="continue"/>
          </w:tcPr>
          <w:p>
            <w:pPr>
              <w:spacing w:after="0"/>
              <w:rPr>
                <w:sz w:val="8"/>
                <w:szCs w:val="8"/>
                <w:color w:val="auto"/>
              </w:rPr>
            </w:pPr>
          </w:p>
        </w:tc>
        <w:tc>
          <w:tcPr>
            <w:tcW w:w="1340" w:type="dxa"/>
            <w:vAlign w:val="bottom"/>
            <w:tcBorders>
              <w:right w:val="single" w:sz="8" w:color="auto"/>
            </w:tcBorders>
            <w:vMerge w:val="continue"/>
          </w:tcPr>
          <w:p>
            <w:pPr>
              <w:spacing w:after="0"/>
              <w:rPr>
                <w:sz w:val="8"/>
                <w:szCs w:val="8"/>
                <w:color w:val="auto"/>
              </w:rPr>
            </w:pPr>
          </w:p>
        </w:tc>
        <w:tc>
          <w:tcPr>
            <w:tcW w:w="13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1340" w:type="dxa"/>
            <w:vAlign w:val="bottom"/>
            <w:tcBorders>
              <w:left w:val="single" w:sz="8" w:color="auto"/>
              <w:right w:val="single" w:sz="8" w:color="auto"/>
            </w:tcBorders>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1320" w:type="dxa"/>
            <w:vAlign w:val="bottom"/>
            <w:tcBorders>
              <w:right w:val="single" w:sz="8" w:color="auto"/>
            </w:tcBorders>
          </w:tcPr>
          <w:p>
            <w:pPr>
              <w:spacing w:after="0"/>
              <w:rPr>
                <w:sz w:val="15"/>
                <w:szCs w:val="15"/>
                <w:color w:val="auto"/>
              </w:rPr>
            </w:pPr>
          </w:p>
        </w:tc>
        <w:tc>
          <w:tcPr>
            <w:tcW w:w="1340" w:type="dxa"/>
            <w:vAlign w:val="bottom"/>
            <w:tcBorders>
              <w:right w:val="single" w:sz="8" w:color="auto"/>
            </w:tcBorders>
          </w:tcPr>
          <w:p>
            <w:pPr>
              <w:spacing w:after="0"/>
              <w:rPr>
                <w:sz w:val="15"/>
                <w:szCs w:val="15"/>
                <w:color w:val="auto"/>
              </w:rPr>
            </w:pPr>
          </w:p>
        </w:tc>
        <w:tc>
          <w:tcPr>
            <w:tcW w:w="13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8"/>
        </w:trPr>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1.92</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4.5</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6.5</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1340" w:type="dxa"/>
            <w:vAlign w:val="bottom"/>
            <w:tcBorders>
              <w:left w:val="single" w:sz="8" w:color="auto"/>
              <w:right w:val="single" w:sz="8" w:color="auto"/>
            </w:tcBorders>
            <w:vMerge w:val="restart"/>
          </w:tcPr>
          <w:p>
            <w:pPr>
              <w:jc w:val="right"/>
              <w:ind w:right="254"/>
              <w:spacing w:after="0" w:line="240" w:lineRule="exact"/>
              <w:rPr>
                <w:sz w:val="20"/>
                <w:szCs w:val="20"/>
                <w:color w:val="auto"/>
              </w:rPr>
            </w:pPr>
            <w:r>
              <w:rPr>
                <w:rFonts w:ascii="宋体" w:cs="宋体" w:eastAsia="宋体" w:hAnsi="宋体"/>
                <w:sz w:val="21"/>
                <w:szCs w:val="21"/>
                <w:color w:val="auto"/>
              </w:rPr>
              <w:t>重点镇</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1.21</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1.6</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1.8</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right w:val="single" w:sz="8" w:color="auto"/>
            </w:tcBorders>
            <w:vMerge w:val="continue"/>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7"/>
        </w:trPr>
        <w:tc>
          <w:tcPr>
            <w:tcW w:w="1340" w:type="dxa"/>
            <w:vAlign w:val="bottom"/>
            <w:tcBorders>
              <w:left w:val="single" w:sz="8" w:color="auto"/>
              <w:right w:val="single" w:sz="8" w:color="auto"/>
            </w:tcBorders>
            <w:vMerge w:val="continue"/>
          </w:tcPr>
          <w:p>
            <w:pPr>
              <w:spacing w:after="0"/>
              <w:rPr>
                <w:sz w:val="8"/>
                <w:szCs w:val="8"/>
                <w:color w:val="auto"/>
              </w:rPr>
            </w:pP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0.66</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1.1</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1.2</w:t>
            </w:r>
          </w:p>
        </w:tc>
        <w:tc>
          <w:tcPr>
            <w:tcW w:w="0" w:type="dxa"/>
            <w:vAlign w:val="bottom"/>
          </w:tcPr>
          <w:p>
            <w:pPr>
              <w:spacing w:after="0"/>
              <w:rPr>
                <w:sz w:val="1"/>
                <w:szCs w:val="1"/>
                <w:color w:val="auto"/>
              </w:rPr>
            </w:pPr>
          </w:p>
        </w:tc>
      </w:tr>
      <w:tr>
        <w:trPr>
          <w:trHeight w:val="173"/>
        </w:trPr>
        <w:tc>
          <w:tcPr>
            <w:tcW w:w="1340" w:type="dxa"/>
            <w:vAlign w:val="bottom"/>
            <w:tcBorders>
              <w:left w:val="single" w:sz="8" w:color="auto"/>
              <w:right w:val="single" w:sz="8" w:color="auto"/>
            </w:tcBorders>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0.55</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0.8</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辛安镇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0.47</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0.5</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0.6</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0.8</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太尉镇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0.51</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0.5</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0.6</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0.8</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0.49</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0.5</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0.6</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0.8</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1340" w:type="dxa"/>
            <w:vAlign w:val="bottom"/>
            <w:tcBorders>
              <w:left w:val="single" w:sz="8" w:color="auto"/>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一般乡镇</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九街镇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0.5</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0.5</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0.5</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0.6</w:t>
            </w:r>
          </w:p>
        </w:tc>
        <w:tc>
          <w:tcPr>
            <w:tcW w:w="0" w:type="dxa"/>
            <w:vAlign w:val="bottom"/>
          </w:tcPr>
          <w:p>
            <w:pPr>
              <w:spacing w:after="0"/>
              <w:rPr>
                <w:sz w:val="1"/>
                <w:szCs w:val="1"/>
                <w:color w:val="auto"/>
              </w:rPr>
            </w:pPr>
          </w:p>
        </w:tc>
      </w:tr>
      <w:tr>
        <w:trPr>
          <w:trHeight w:val="56"/>
        </w:trPr>
        <w:tc>
          <w:tcPr>
            <w:tcW w:w="1340" w:type="dxa"/>
            <w:vAlign w:val="bottom"/>
            <w:tcBorders>
              <w:left w:val="single" w:sz="8" w:color="auto"/>
              <w:right w:val="single" w:sz="8" w:color="auto"/>
            </w:tcBorders>
            <w:vMerge w:val="continue"/>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7"/>
        </w:trPr>
        <w:tc>
          <w:tcPr>
            <w:tcW w:w="1340" w:type="dxa"/>
            <w:vAlign w:val="bottom"/>
            <w:tcBorders>
              <w:left w:val="single" w:sz="8" w:color="auto"/>
              <w:right w:val="single" w:sz="8" w:color="auto"/>
            </w:tcBorders>
            <w:vMerge w:val="continue"/>
          </w:tcPr>
          <w:p>
            <w:pPr>
              <w:spacing w:after="0"/>
              <w:rPr>
                <w:sz w:val="8"/>
                <w:szCs w:val="8"/>
                <w:color w:val="auto"/>
              </w:rPr>
            </w:pP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保和乡</w:t>
            </w: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0.39</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0.4</w:t>
            </w:r>
          </w:p>
        </w:tc>
        <w:tc>
          <w:tcPr>
            <w:tcW w:w="13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0.5</w:t>
            </w: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0.6</w:t>
            </w:r>
          </w:p>
        </w:tc>
        <w:tc>
          <w:tcPr>
            <w:tcW w:w="0" w:type="dxa"/>
            <w:vAlign w:val="bottom"/>
          </w:tcPr>
          <w:p>
            <w:pPr>
              <w:spacing w:after="0"/>
              <w:rPr>
                <w:sz w:val="1"/>
                <w:szCs w:val="1"/>
                <w:color w:val="auto"/>
              </w:rPr>
            </w:pPr>
          </w:p>
        </w:tc>
      </w:tr>
      <w:tr>
        <w:trPr>
          <w:trHeight w:val="173"/>
        </w:trPr>
        <w:tc>
          <w:tcPr>
            <w:tcW w:w="1340" w:type="dxa"/>
            <w:vAlign w:val="bottom"/>
            <w:tcBorders>
              <w:left w:val="single" w:sz="8" w:color="auto"/>
              <w:right w:val="single" w:sz="8" w:color="auto"/>
            </w:tcBorders>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1340" w:type="dxa"/>
            <w:vAlign w:val="bottom"/>
            <w:tcBorders>
              <w:right w:val="single" w:sz="8" w:color="auto"/>
            </w:tcBorders>
            <w:vMerge w:val="continue"/>
          </w:tcPr>
          <w:p>
            <w:pPr>
              <w:spacing w:after="0"/>
              <w:rPr>
                <w:sz w:val="15"/>
                <w:szCs w:val="15"/>
                <w:color w:val="auto"/>
              </w:rPr>
            </w:pPr>
          </w:p>
        </w:tc>
        <w:tc>
          <w:tcPr>
            <w:tcW w:w="13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姜店乡</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0.32</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0.3</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0.4</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0.6</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马村乡</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0.3</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0.3</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0.4</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0.6</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340" w:type="dxa"/>
            <w:vAlign w:val="bottom"/>
            <w:tcBorders>
              <w:left w:val="single" w:sz="8" w:color="auto"/>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章化镇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0.27</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0.3</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0.4</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0.6</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2660" w:type="dxa"/>
            <w:vAlign w:val="bottom"/>
            <w:tcBorders>
              <w:left w:val="single" w:sz="8" w:color="auto"/>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城镇人口合计</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24.92</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31.6</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39.2</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49.4</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bottom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1340" w:type="dxa"/>
            <w:vAlign w:val="bottom"/>
            <w:tcBorders>
              <w:lef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总人口</w:t>
            </w:r>
          </w:p>
        </w:tc>
        <w:tc>
          <w:tcPr>
            <w:tcW w:w="1320" w:type="dxa"/>
            <w:vAlign w:val="bottom"/>
            <w:tcBorders>
              <w:right w:val="single" w:sz="8" w:color="auto"/>
            </w:tcBorders>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63.5</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65.1</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68.4</w:t>
            </w:r>
          </w:p>
        </w:tc>
        <w:tc>
          <w:tcPr>
            <w:tcW w:w="0" w:type="dxa"/>
            <w:vAlign w:val="bottom"/>
          </w:tcPr>
          <w:p>
            <w:pPr>
              <w:spacing w:after="0"/>
              <w:rPr>
                <w:sz w:val="1"/>
                <w:szCs w:val="1"/>
                <w:color w:val="auto"/>
              </w:rPr>
            </w:pPr>
          </w:p>
        </w:tc>
      </w:tr>
      <w:tr>
        <w:trPr>
          <w:trHeight w:val="56"/>
        </w:trPr>
        <w:tc>
          <w:tcPr>
            <w:tcW w:w="2660" w:type="dxa"/>
            <w:vAlign w:val="bottom"/>
            <w:tcBorders>
              <w:left w:val="single" w:sz="8" w:color="auto"/>
              <w:bottom w:val="single" w:sz="8" w:color="auto"/>
              <w:right w:val="single" w:sz="8" w:color="auto"/>
            </w:tcBorders>
            <w:gridSpan w:val="2"/>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2660" w:type="dxa"/>
            <w:vAlign w:val="bottom"/>
            <w:tcBorders>
              <w:left w:val="single" w:sz="8" w:color="auto"/>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城镇化率</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41.00%</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49.76%</w:t>
            </w:r>
          </w:p>
        </w:tc>
        <w:tc>
          <w:tcPr>
            <w:tcW w:w="13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60.22%</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72.22%</w:t>
            </w:r>
          </w:p>
        </w:tc>
        <w:tc>
          <w:tcPr>
            <w:tcW w:w="0" w:type="dxa"/>
            <w:vAlign w:val="bottom"/>
          </w:tcPr>
          <w:p>
            <w:pPr>
              <w:spacing w:after="0"/>
              <w:rPr>
                <w:sz w:val="1"/>
                <w:szCs w:val="1"/>
                <w:color w:val="auto"/>
              </w:rPr>
            </w:pPr>
          </w:p>
        </w:tc>
      </w:tr>
      <w:tr>
        <w:trPr>
          <w:trHeight w:val="58"/>
        </w:trPr>
        <w:tc>
          <w:tcPr>
            <w:tcW w:w="1340" w:type="dxa"/>
            <w:vAlign w:val="bottom"/>
            <w:tcBorders>
              <w:left w:val="single" w:sz="8" w:color="auto"/>
              <w:bottom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82</w:t>
      </w:r>
    </w:p>
    <w:p>
      <w:pPr>
        <w:sectPr>
          <w:pgSz w:w="11900" w:h="16838" w:orient="portrait"/>
          <w:cols w:equalWidth="0" w:num="1">
            <w:col w:w="9026"/>
          </w:cols>
          <w:pgMar w:left="1440" w:top="850" w:right="1440" w:bottom="539" w:gutter="0" w:footer="0" w:header="0"/>
          <w:type w:val="continuous"/>
        </w:sectPr>
      </w:pPr>
    </w:p>
    <w:bookmarkStart w:id="84" w:name="page85"/>
    <w:bookmarkEnd w:id="84"/>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00"/>
        <w:spacing w:after="0" w:line="274" w:lineRule="exact"/>
        <w:rPr>
          <w:sz w:val="20"/>
          <w:szCs w:val="20"/>
          <w:color w:val="auto"/>
        </w:rPr>
      </w:pPr>
      <w:r>
        <w:rPr>
          <w:rFonts w:ascii="宋体" w:cs="宋体" w:eastAsia="宋体" w:hAnsi="宋体"/>
          <w:sz w:val="24"/>
          <w:szCs w:val="24"/>
          <w:b w:val="1"/>
          <w:bCs w:val="1"/>
          <w:color w:val="auto"/>
        </w:rPr>
        <w:t>附表四： 舞阳县城镇职能结构</w:t>
      </w:r>
    </w:p>
    <w:p>
      <w:pPr>
        <w:spacing w:after="0" w:line="25" w:lineRule="exact"/>
        <w:rPr>
          <w:sz w:val="20"/>
          <w:szCs w:val="20"/>
          <w:color w:val="auto"/>
        </w:rPr>
      </w:pPr>
    </w:p>
    <w:tbl>
      <w:tblPr>
        <w:tblLayout w:type="fixed"/>
        <w:tblInd w:w="250" w:type="dxa"/>
        <w:tblCellMar>
          <w:top w:w="0" w:type="dxa"/>
          <w:left w:w="0" w:type="dxa"/>
          <w:bottom w:w="0" w:type="dxa"/>
          <w:right w:w="0" w:type="dxa"/>
        </w:tblCellMar>
      </w:tblPr>
      <w:tr>
        <w:trPr>
          <w:trHeight w:val="282"/>
        </w:trPr>
        <w:tc>
          <w:tcPr>
            <w:tcW w:w="212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城镇名称</w:t>
            </w:r>
          </w:p>
        </w:tc>
        <w:tc>
          <w:tcPr>
            <w:tcW w:w="11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职能类型</w:t>
            </w:r>
          </w:p>
        </w:tc>
        <w:tc>
          <w:tcPr>
            <w:tcW w:w="5320" w:type="dxa"/>
            <w:vAlign w:val="bottom"/>
            <w:tcBorders>
              <w:top w:val="single" w:sz="8" w:color="auto"/>
              <w:right w:val="single" w:sz="8" w:color="auto"/>
            </w:tcBorders>
          </w:tcPr>
          <w:p>
            <w:pPr>
              <w:ind w:left="2220"/>
              <w:spacing w:after="0" w:line="240" w:lineRule="exact"/>
              <w:rPr>
                <w:sz w:val="20"/>
                <w:szCs w:val="20"/>
                <w:color w:val="auto"/>
              </w:rPr>
            </w:pPr>
            <w:r>
              <w:rPr>
                <w:rFonts w:ascii="宋体" w:cs="宋体" w:eastAsia="宋体" w:hAnsi="宋体"/>
                <w:sz w:val="21"/>
                <w:szCs w:val="21"/>
                <w:b w:val="1"/>
                <w:bCs w:val="1"/>
                <w:color w:val="auto"/>
              </w:rPr>
              <w:t>城镇职能</w:t>
            </w:r>
          </w:p>
        </w:tc>
        <w:tc>
          <w:tcPr>
            <w:tcW w:w="0" w:type="dxa"/>
            <w:vAlign w:val="bottom"/>
          </w:tcPr>
          <w:p>
            <w:pPr>
              <w:spacing w:after="0"/>
              <w:rPr>
                <w:sz w:val="1"/>
                <w:szCs w:val="1"/>
                <w:color w:val="auto"/>
              </w:rPr>
            </w:pPr>
          </w:p>
        </w:tc>
      </w:tr>
      <w:tr>
        <w:trPr>
          <w:trHeight w:val="58"/>
        </w:trPr>
        <w:tc>
          <w:tcPr>
            <w:tcW w:w="2120" w:type="dxa"/>
            <w:vAlign w:val="bottom"/>
            <w:tcBorders>
              <w:left w:val="single" w:sz="8" w:color="auto"/>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5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120" w:type="dxa"/>
            <w:vAlign w:val="bottom"/>
            <w:tcBorders>
              <w:left w:val="single" w:sz="8" w:color="auto"/>
              <w:right w:val="single" w:sz="8" w:color="auto"/>
            </w:tcBorders>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① </w:t>
            </w:r>
            <w:r>
              <w:rPr>
                <w:rFonts w:ascii="宋体" w:cs="宋体" w:eastAsia="宋体" w:hAnsi="宋体"/>
                <w:sz w:val="21"/>
                <w:szCs w:val="21"/>
                <w:color w:val="auto"/>
              </w:rPr>
              <w:t>漯河市域副中心城市</w:t>
            </w: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中心城区</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综合型</w:t>
            </w: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② </w:t>
            </w:r>
            <w:r>
              <w:rPr>
                <w:rFonts w:ascii="宋体" w:cs="宋体" w:eastAsia="宋体" w:hAnsi="宋体"/>
                <w:sz w:val="21"/>
                <w:szCs w:val="21"/>
                <w:color w:val="auto"/>
              </w:rPr>
              <w:t>全县政治、经济中心和综合服务中心</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5320" w:type="dxa"/>
            <w:vAlign w:val="bottom"/>
            <w:tcBorders>
              <w:right w:val="single" w:sz="8" w:color="auto"/>
            </w:tcBorders>
            <w:vMerge w:val="restart"/>
          </w:tcPr>
          <w:p>
            <w:pPr>
              <w:ind w:left="100"/>
              <w:spacing w:after="0" w:line="240" w:lineRule="exact"/>
              <w:rPr>
                <w:sz w:val="20"/>
                <w:szCs w:val="20"/>
                <w:color w:val="auto"/>
              </w:rPr>
            </w:pPr>
            <w:r>
              <w:rPr>
                <w:rFonts w:ascii="MS PGothic" w:cs="MS PGothic" w:eastAsia="MS PGothic" w:hAnsi="MS PGothic"/>
                <w:sz w:val="21"/>
                <w:szCs w:val="21"/>
                <w:color w:val="auto"/>
              </w:rPr>
              <w:t xml:space="preserve">③ </w:t>
            </w:r>
            <w:r>
              <w:rPr>
                <w:rFonts w:ascii="宋体" w:cs="宋体" w:eastAsia="宋体" w:hAnsi="宋体"/>
                <w:sz w:val="21"/>
                <w:szCs w:val="21"/>
                <w:color w:val="auto"/>
              </w:rPr>
              <w:t>中原地区重要的盐化工基地</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tcPr>
          <w:p>
            <w:pPr>
              <w:spacing w:after="0"/>
              <w:rPr>
                <w:sz w:val="14"/>
                <w:szCs w:val="14"/>
                <w:color w:val="auto"/>
              </w:rPr>
            </w:pPr>
          </w:p>
        </w:tc>
        <w:tc>
          <w:tcPr>
            <w:tcW w:w="1120" w:type="dxa"/>
            <w:vAlign w:val="bottom"/>
            <w:tcBorders>
              <w:right w:val="single" w:sz="8" w:color="auto"/>
            </w:tcBorders>
          </w:tcPr>
          <w:p>
            <w:pPr>
              <w:spacing w:after="0"/>
              <w:rPr>
                <w:sz w:val="14"/>
                <w:szCs w:val="14"/>
                <w:color w:val="auto"/>
              </w:rPr>
            </w:pPr>
          </w:p>
        </w:tc>
        <w:tc>
          <w:tcPr>
            <w:tcW w:w="53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④ </w:t>
            </w:r>
            <w:r>
              <w:rPr>
                <w:rFonts w:ascii="宋体" w:cs="宋体" w:eastAsia="宋体" w:hAnsi="宋体"/>
                <w:sz w:val="21"/>
                <w:szCs w:val="21"/>
                <w:color w:val="auto"/>
              </w:rPr>
              <w:t>以贾湖文化为特色的文化名城和生态宜居城市</w:t>
            </w:r>
          </w:p>
        </w:tc>
        <w:tc>
          <w:tcPr>
            <w:tcW w:w="0" w:type="dxa"/>
            <w:vAlign w:val="bottom"/>
          </w:tcPr>
          <w:p>
            <w:pPr>
              <w:spacing w:after="0"/>
              <w:rPr>
                <w:sz w:val="1"/>
                <w:szCs w:val="1"/>
                <w:color w:val="auto"/>
              </w:rPr>
            </w:pPr>
          </w:p>
        </w:tc>
      </w:tr>
      <w:tr>
        <w:trPr>
          <w:trHeight w:val="58"/>
        </w:trPr>
        <w:tc>
          <w:tcPr>
            <w:tcW w:w="2120" w:type="dxa"/>
            <w:vAlign w:val="bottom"/>
            <w:tcBorders>
              <w:left w:val="single" w:sz="8" w:color="auto"/>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5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120" w:type="dxa"/>
            <w:vAlign w:val="bottom"/>
            <w:tcBorders>
              <w:left w:val="single" w:sz="8" w:color="auto"/>
              <w:right w:val="single" w:sz="8" w:color="auto"/>
            </w:tcBorders>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① </w:t>
            </w:r>
            <w:r>
              <w:rPr>
                <w:rFonts w:ascii="宋体" w:cs="宋体" w:eastAsia="宋体" w:hAnsi="宋体"/>
                <w:sz w:val="21"/>
                <w:szCs w:val="21"/>
                <w:color w:val="auto"/>
              </w:rPr>
              <w:t>国家级历史文化名镇</w:t>
            </w: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综合型</w:t>
            </w: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② </w:t>
            </w:r>
            <w:r>
              <w:rPr>
                <w:rFonts w:ascii="宋体" w:cs="宋体" w:eastAsia="宋体" w:hAnsi="宋体"/>
                <w:sz w:val="21"/>
                <w:szCs w:val="21"/>
                <w:color w:val="auto"/>
              </w:rPr>
              <w:t>舞阳县北部重点镇，全县副中心</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5320" w:type="dxa"/>
            <w:vAlign w:val="bottom"/>
            <w:tcBorders>
              <w:right w:val="single" w:sz="8" w:color="auto"/>
            </w:tcBorders>
            <w:vMerge w:val="restart"/>
          </w:tcPr>
          <w:p>
            <w:pPr>
              <w:ind w:left="100"/>
              <w:spacing w:after="0" w:line="240" w:lineRule="exact"/>
              <w:rPr>
                <w:sz w:val="20"/>
                <w:szCs w:val="20"/>
                <w:color w:val="auto"/>
              </w:rPr>
            </w:pPr>
            <w:r>
              <w:rPr>
                <w:rFonts w:ascii="MS PGothic" w:cs="MS PGothic" w:eastAsia="MS PGothic" w:hAnsi="MS PGothic"/>
                <w:sz w:val="21"/>
                <w:szCs w:val="21"/>
                <w:color w:val="auto"/>
              </w:rPr>
              <w:t xml:space="preserve">③ </w:t>
            </w:r>
            <w:r>
              <w:rPr>
                <w:rFonts w:ascii="宋体" w:cs="宋体" w:eastAsia="宋体" w:hAnsi="宋体"/>
                <w:sz w:val="21"/>
                <w:szCs w:val="21"/>
                <w:color w:val="auto"/>
              </w:rPr>
              <w:t>以商贸、旅游、文化为主、物流工业为辅的生态宜居</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tcPr>
          <w:p>
            <w:pPr>
              <w:spacing w:after="0"/>
              <w:rPr>
                <w:sz w:val="14"/>
                <w:szCs w:val="14"/>
                <w:color w:val="auto"/>
              </w:rPr>
            </w:pPr>
          </w:p>
        </w:tc>
        <w:tc>
          <w:tcPr>
            <w:tcW w:w="1120" w:type="dxa"/>
            <w:vAlign w:val="bottom"/>
            <w:tcBorders>
              <w:right w:val="single" w:sz="8" w:color="auto"/>
            </w:tcBorders>
          </w:tcPr>
          <w:p>
            <w:pPr>
              <w:spacing w:after="0"/>
              <w:rPr>
                <w:sz w:val="14"/>
                <w:szCs w:val="14"/>
                <w:color w:val="auto"/>
              </w:rPr>
            </w:pPr>
          </w:p>
        </w:tc>
        <w:tc>
          <w:tcPr>
            <w:tcW w:w="53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型历史文化名镇</w:t>
            </w:r>
          </w:p>
        </w:tc>
        <w:tc>
          <w:tcPr>
            <w:tcW w:w="0" w:type="dxa"/>
            <w:vAlign w:val="bottom"/>
          </w:tcPr>
          <w:p>
            <w:pPr>
              <w:spacing w:after="0"/>
              <w:rPr>
                <w:sz w:val="1"/>
                <w:szCs w:val="1"/>
                <w:color w:val="auto"/>
              </w:rPr>
            </w:pPr>
          </w:p>
        </w:tc>
      </w:tr>
      <w:tr>
        <w:trPr>
          <w:trHeight w:val="56"/>
        </w:trPr>
        <w:tc>
          <w:tcPr>
            <w:tcW w:w="2120" w:type="dxa"/>
            <w:vAlign w:val="bottom"/>
            <w:tcBorders>
              <w:left w:val="single" w:sz="8" w:color="auto"/>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5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120" w:type="dxa"/>
            <w:vAlign w:val="bottom"/>
            <w:tcBorders>
              <w:left w:val="single" w:sz="8" w:color="auto"/>
              <w:right w:val="single" w:sz="8" w:color="auto"/>
            </w:tcBorders>
          </w:tcPr>
          <w:p>
            <w:pPr>
              <w:spacing w:after="0"/>
              <w:rPr>
                <w:sz w:val="23"/>
                <w:szCs w:val="23"/>
                <w:color w:val="auto"/>
              </w:rPr>
            </w:pPr>
          </w:p>
        </w:tc>
        <w:tc>
          <w:tcPr>
            <w:tcW w:w="1120" w:type="dxa"/>
            <w:vAlign w:val="bottom"/>
            <w:tcBorders>
              <w:right w:val="single" w:sz="8" w:color="auto"/>
            </w:tcBorders>
          </w:tcPr>
          <w:p>
            <w:pPr>
              <w:spacing w:after="0"/>
              <w:rPr>
                <w:sz w:val="23"/>
                <w:szCs w:val="23"/>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① </w:t>
            </w:r>
            <w:r>
              <w:rPr>
                <w:rFonts w:ascii="宋体" w:cs="宋体" w:eastAsia="宋体" w:hAnsi="宋体"/>
                <w:sz w:val="21"/>
                <w:szCs w:val="21"/>
                <w:color w:val="auto"/>
              </w:rPr>
              <w:t>全县东南部中心城镇</w:t>
            </w:r>
          </w:p>
        </w:tc>
        <w:tc>
          <w:tcPr>
            <w:tcW w:w="0" w:type="dxa"/>
            <w:vAlign w:val="bottom"/>
          </w:tcPr>
          <w:p>
            <w:pPr>
              <w:spacing w:after="0"/>
              <w:rPr>
                <w:sz w:val="1"/>
                <w:szCs w:val="1"/>
                <w:color w:val="auto"/>
              </w:rPr>
            </w:pPr>
          </w:p>
        </w:tc>
      </w:tr>
      <w:tr>
        <w:trPr>
          <w:trHeight w:val="325"/>
        </w:trPr>
        <w:tc>
          <w:tcPr>
            <w:tcW w:w="21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商贸型</w:t>
            </w: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② </w:t>
            </w:r>
            <w:r>
              <w:rPr>
                <w:rFonts w:ascii="宋体" w:cs="宋体" w:eastAsia="宋体" w:hAnsi="宋体"/>
                <w:sz w:val="21"/>
                <w:szCs w:val="21"/>
                <w:color w:val="auto"/>
              </w:rPr>
              <w:t>以商贸物流、农副产品加工为主</w:t>
            </w: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③ </w:t>
            </w:r>
            <w:r>
              <w:rPr>
                <w:rFonts w:ascii="宋体" w:cs="宋体" w:eastAsia="宋体" w:hAnsi="宋体"/>
                <w:sz w:val="21"/>
                <w:szCs w:val="21"/>
                <w:color w:val="auto"/>
              </w:rPr>
              <w:t>舞阳农民画传承特色小镇</w:t>
            </w:r>
          </w:p>
        </w:tc>
        <w:tc>
          <w:tcPr>
            <w:tcW w:w="0" w:type="dxa"/>
            <w:vAlign w:val="bottom"/>
          </w:tcPr>
          <w:p>
            <w:pPr>
              <w:spacing w:after="0"/>
              <w:rPr>
                <w:sz w:val="1"/>
                <w:szCs w:val="1"/>
                <w:color w:val="auto"/>
              </w:rPr>
            </w:pPr>
          </w:p>
        </w:tc>
      </w:tr>
      <w:tr>
        <w:trPr>
          <w:trHeight w:val="58"/>
        </w:trPr>
        <w:tc>
          <w:tcPr>
            <w:tcW w:w="2120" w:type="dxa"/>
            <w:vAlign w:val="bottom"/>
            <w:tcBorders>
              <w:left w:val="single" w:sz="8" w:color="auto"/>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5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120" w:type="dxa"/>
            <w:vAlign w:val="bottom"/>
            <w:tcBorders>
              <w:left w:val="single" w:sz="8" w:color="auto"/>
              <w:right w:val="single" w:sz="8" w:color="auto"/>
            </w:tcBorders>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① </w:t>
            </w:r>
            <w:r>
              <w:rPr>
                <w:rFonts w:ascii="宋体" w:cs="宋体" w:eastAsia="宋体" w:hAnsi="宋体"/>
                <w:sz w:val="21"/>
                <w:szCs w:val="21"/>
                <w:color w:val="auto"/>
              </w:rPr>
              <w:t>全县东部中心城镇</w:t>
            </w: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旅游型</w:t>
            </w: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② </w:t>
            </w:r>
            <w:r>
              <w:rPr>
                <w:rFonts w:ascii="宋体" w:cs="宋体" w:eastAsia="宋体" w:hAnsi="宋体"/>
                <w:sz w:val="21"/>
                <w:szCs w:val="21"/>
                <w:color w:val="auto"/>
              </w:rPr>
              <w:t>漯河市通用航空交通节点城镇</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5320" w:type="dxa"/>
            <w:vAlign w:val="bottom"/>
            <w:tcBorders>
              <w:right w:val="single" w:sz="8" w:color="auto"/>
            </w:tcBorders>
            <w:vMerge w:val="restart"/>
          </w:tcPr>
          <w:p>
            <w:pPr>
              <w:ind w:left="100"/>
              <w:spacing w:after="0" w:line="240" w:lineRule="exact"/>
              <w:rPr>
                <w:sz w:val="20"/>
                <w:szCs w:val="20"/>
                <w:color w:val="auto"/>
              </w:rPr>
            </w:pPr>
            <w:r>
              <w:rPr>
                <w:rFonts w:ascii="MS PGothic" w:cs="MS PGothic" w:eastAsia="MS PGothic" w:hAnsi="MS PGothic"/>
                <w:sz w:val="21"/>
                <w:szCs w:val="21"/>
                <w:color w:val="auto"/>
              </w:rPr>
              <w:t xml:space="preserve">③ </w:t>
            </w:r>
            <w:r>
              <w:rPr>
                <w:rFonts w:ascii="宋体" w:cs="宋体" w:eastAsia="宋体" w:hAnsi="宋体"/>
                <w:sz w:val="21"/>
                <w:szCs w:val="21"/>
                <w:color w:val="auto"/>
              </w:rPr>
              <w:t>以泥洼河湿地旅游和通用航空为主题的生态旅游特</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tcPr>
          <w:p>
            <w:pPr>
              <w:spacing w:after="0"/>
              <w:rPr>
                <w:sz w:val="14"/>
                <w:szCs w:val="14"/>
                <w:color w:val="auto"/>
              </w:rPr>
            </w:pPr>
          </w:p>
        </w:tc>
        <w:tc>
          <w:tcPr>
            <w:tcW w:w="1120" w:type="dxa"/>
            <w:vAlign w:val="bottom"/>
            <w:tcBorders>
              <w:right w:val="single" w:sz="8" w:color="auto"/>
            </w:tcBorders>
          </w:tcPr>
          <w:p>
            <w:pPr>
              <w:spacing w:after="0"/>
              <w:rPr>
                <w:sz w:val="14"/>
                <w:szCs w:val="14"/>
                <w:color w:val="auto"/>
              </w:rPr>
            </w:pPr>
          </w:p>
        </w:tc>
        <w:tc>
          <w:tcPr>
            <w:tcW w:w="53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色小镇</w:t>
            </w:r>
          </w:p>
        </w:tc>
        <w:tc>
          <w:tcPr>
            <w:tcW w:w="0" w:type="dxa"/>
            <w:vAlign w:val="bottom"/>
          </w:tcPr>
          <w:p>
            <w:pPr>
              <w:spacing w:after="0"/>
              <w:rPr>
                <w:sz w:val="1"/>
                <w:szCs w:val="1"/>
                <w:color w:val="auto"/>
              </w:rPr>
            </w:pPr>
          </w:p>
        </w:tc>
      </w:tr>
      <w:tr>
        <w:trPr>
          <w:trHeight w:val="58"/>
        </w:trPr>
        <w:tc>
          <w:tcPr>
            <w:tcW w:w="2120" w:type="dxa"/>
            <w:vAlign w:val="bottom"/>
            <w:tcBorders>
              <w:left w:val="single" w:sz="8" w:color="auto"/>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5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120" w:type="dxa"/>
            <w:vAlign w:val="bottom"/>
            <w:tcBorders>
              <w:left w:val="single" w:sz="8" w:color="auto"/>
              <w:right w:val="single" w:sz="8" w:color="auto"/>
            </w:tcBorders>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① </w:t>
            </w:r>
            <w:r>
              <w:rPr>
                <w:rFonts w:ascii="宋体" w:cs="宋体" w:eastAsia="宋体" w:hAnsi="宋体"/>
                <w:sz w:val="21"/>
                <w:szCs w:val="21"/>
                <w:color w:val="auto"/>
              </w:rPr>
              <w:t>全县中部中心城镇</w:t>
            </w: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旅游型</w:t>
            </w: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② </w:t>
            </w:r>
            <w:r>
              <w:rPr>
                <w:rFonts w:ascii="宋体" w:cs="宋体" w:eastAsia="宋体" w:hAnsi="宋体"/>
                <w:sz w:val="21"/>
                <w:szCs w:val="21"/>
                <w:color w:val="auto"/>
              </w:rPr>
              <w:t>中心城区联动发展区的重要组成部分</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5320" w:type="dxa"/>
            <w:vAlign w:val="bottom"/>
            <w:tcBorders>
              <w:right w:val="single" w:sz="8" w:color="auto"/>
            </w:tcBorders>
            <w:vMerge w:val="restart"/>
          </w:tcPr>
          <w:p>
            <w:pPr>
              <w:ind w:left="100"/>
              <w:spacing w:after="0" w:line="240" w:lineRule="exact"/>
              <w:rPr>
                <w:sz w:val="20"/>
                <w:szCs w:val="20"/>
                <w:color w:val="auto"/>
              </w:rPr>
            </w:pPr>
            <w:r>
              <w:rPr>
                <w:rFonts w:ascii="MS PGothic" w:cs="MS PGothic" w:eastAsia="MS PGothic" w:hAnsi="MS PGothic"/>
                <w:sz w:val="21"/>
                <w:szCs w:val="21"/>
                <w:color w:val="auto"/>
              </w:rPr>
              <w:t xml:space="preserve">③ </w:t>
            </w:r>
            <w:r>
              <w:rPr>
                <w:rFonts w:ascii="宋体" w:cs="宋体" w:eastAsia="宋体" w:hAnsi="宋体"/>
                <w:sz w:val="21"/>
                <w:szCs w:val="21"/>
                <w:color w:val="auto"/>
              </w:rPr>
              <w:t>宁洛高速公路交通节点城镇</w:t>
            </w:r>
          </w:p>
        </w:tc>
        <w:tc>
          <w:tcPr>
            <w:tcW w:w="0" w:type="dxa"/>
            <w:vAlign w:val="bottom"/>
          </w:tcPr>
          <w:p>
            <w:pPr>
              <w:spacing w:after="0"/>
              <w:rPr>
                <w:sz w:val="1"/>
                <w:szCs w:val="1"/>
                <w:color w:val="auto"/>
              </w:rPr>
            </w:pPr>
          </w:p>
        </w:tc>
      </w:tr>
      <w:tr>
        <w:trPr>
          <w:trHeight w:val="163"/>
        </w:trPr>
        <w:tc>
          <w:tcPr>
            <w:tcW w:w="2120" w:type="dxa"/>
            <w:vAlign w:val="bottom"/>
            <w:tcBorders>
              <w:left w:val="single" w:sz="8" w:color="auto"/>
              <w:right w:val="single" w:sz="8" w:color="auto"/>
            </w:tcBorders>
          </w:tcPr>
          <w:p>
            <w:pPr>
              <w:spacing w:after="0"/>
              <w:rPr>
                <w:sz w:val="14"/>
                <w:szCs w:val="14"/>
                <w:color w:val="auto"/>
              </w:rPr>
            </w:pPr>
          </w:p>
        </w:tc>
        <w:tc>
          <w:tcPr>
            <w:tcW w:w="1120" w:type="dxa"/>
            <w:vAlign w:val="bottom"/>
            <w:tcBorders>
              <w:right w:val="single" w:sz="8" w:color="auto"/>
            </w:tcBorders>
          </w:tcPr>
          <w:p>
            <w:pPr>
              <w:spacing w:after="0"/>
              <w:rPr>
                <w:sz w:val="14"/>
                <w:szCs w:val="14"/>
                <w:color w:val="auto"/>
              </w:rPr>
            </w:pPr>
          </w:p>
        </w:tc>
        <w:tc>
          <w:tcPr>
            <w:tcW w:w="53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24"/>
        </w:trPr>
        <w:tc>
          <w:tcPr>
            <w:tcW w:w="2120" w:type="dxa"/>
            <w:vAlign w:val="bottom"/>
            <w:tcBorders>
              <w:left w:val="single" w:sz="8" w:color="auto"/>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tcPr>
          <w:p>
            <w:pPr>
              <w:ind w:left="100"/>
              <w:spacing w:after="0" w:line="240" w:lineRule="exact"/>
              <w:rPr>
                <w:sz w:val="20"/>
                <w:szCs w:val="20"/>
                <w:color w:val="auto"/>
              </w:rPr>
            </w:pPr>
            <w:r>
              <w:rPr>
                <w:rFonts w:ascii="MS PGothic" w:cs="MS PGothic" w:eastAsia="MS PGothic" w:hAnsi="MS PGothic"/>
                <w:sz w:val="21"/>
                <w:szCs w:val="21"/>
                <w:color w:val="auto"/>
              </w:rPr>
              <w:t xml:space="preserve">④ </w:t>
            </w:r>
            <w:r>
              <w:rPr>
                <w:rFonts w:ascii="宋体" w:cs="宋体" w:eastAsia="宋体" w:hAnsi="宋体"/>
                <w:sz w:val="21"/>
                <w:szCs w:val="21"/>
                <w:color w:val="auto"/>
              </w:rPr>
              <w:t>以盐浴文化为主题的休闲旅游特色小镇</w:t>
            </w:r>
          </w:p>
        </w:tc>
        <w:tc>
          <w:tcPr>
            <w:tcW w:w="0" w:type="dxa"/>
            <w:vAlign w:val="bottom"/>
          </w:tcPr>
          <w:p>
            <w:pPr>
              <w:spacing w:after="0"/>
              <w:rPr>
                <w:sz w:val="1"/>
                <w:szCs w:val="1"/>
                <w:color w:val="auto"/>
              </w:rPr>
            </w:pPr>
          </w:p>
        </w:tc>
      </w:tr>
      <w:tr>
        <w:trPr>
          <w:trHeight w:val="58"/>
        </w:trPr>
        <w:tc>
          <w:tcPr>
            <w:tcW w:w="2120" w:type="dxa"/>
            <w:vAlign w:val="bottom"/>
            <w:tcBorders>
              <w:left w:val="single" w:sz="8" w:color="auto"/>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53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1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辛安镇</w:t>
            </w:r>
          </w:p>
        </w:tc>
        <w:tc>
          <w:tcPr>
            <w:tcW w:w="1120" w:type="dxa"/>
            <w:vAlign w:val="bottom"/>
          </w:tcPr>
          <w:p>
            <w:pPr>
              <w:spacing w:after="0"/>
              <w:rPr>
                <w:sz w:val="23"/>
                <w:szCs w:val="23"/>
                <w:color w:val="auto"/>
              </w:rPr>
            </w:pPr>
          </w:p>
        </w:tc>
        <w:tc>
          <w:tcPr>
            <w:tcW w:w="5320" w:type="dxa"/>
            <w:vAlign w:val="bottom"/>
            <w:tcBorders>
              <w:right w:val="single" w:sz="8" w:color="auto"/>
            </w:tcBorders>
          </w:tcPr>
          <w:p>
            <w:pPr>
              <w:ind w:left="1760"/>
              <w:spacing w:after="0" w:line="240" w:lineRule="exact"/>
              <w:rPr>
                <w:sz w:val="20"/>
                <w:szCs w:val="20"/>
                <w:color w:val="auto"/>
              </w:rPr>
            </w:pPr>
            <w:r>
              <w:rPr>
                <w:rFonts w:ascii="宋体" w:cs="宋体" w:eastAsia="宋体" w:hAnsi="宋体"/>
                <w:sz w:val="21"/>
                <w:szCs w:val="21"/>
                <w:color w:val="auto"/>
              </w:rPr>
              <w:t>工贸型</w:t>
            </w:r>
          </w:p>
        </w:tc>
        <w:tc>
          <w:tcPr>
            <w:tcW w:w="0" w:type="dxa"/>
            <w:vAlign w:val="bottom"/>
          </w:tcPr>
          <w:p>
            <w:pPr>
              <w:spacing w:after="0"/>
              <w:rPr>
                <w:sz w:val="1"/>
                <w:szCs w:val="1"/>
                <w:color w:val="auto"/>
              </w:rPr>
            </w:pPr>
          </w:p>
        </w:tc>
      </w:tr>
      <w:tr>
        <w:trPr>
          <w:trHeight w:val="56"/>
        </w:trPr>
        <w:tc>
          <w:tcPr>
            <w:tcW w:w="2120" w:type="dxa"/>
            <w:vAlign w:val="bottom"/>
            <w:tcBorders>
              <w:left w:val="single" w:sz="8" w:color="auto"/>
              <w:bottom w:val="single" w:sz="8" w:color="auto"/>
              <w:right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5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54"/>
        </w:trPr>
        <w:tc>
          <w:tcPr>
            <w:tcW w:w="21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太尉镇、侯集镇、九</w:t>
            </w:r>
          </w:p>
        </w:tc>
        <w:tc>
          <w:tcPr>
            <w:tcW w:w="1120" w:type="dxa"/>
            <w:vAlign w:val="bottom"/>
          </w:tcPr>
          <w:p>
            <w:pPr>
              <w:spacing w:after="0"/>
              <w:rPr>
                <w:sz w:val="24"/>
                <w:szCs w:val="24"/>
                <w:color w:val="auto"/>
              </w:rPr>
            </w:pPr>
          </w:p>
        </w:tc>
        <w:tc>
          <w:tcPr>
            <w:tcW w:w="5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1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街镇、章化镇、保和</w:t>
            </w:r>
          </w:p>
        </w:tc>
        <w:tc>
          <w:tcPr>
            <w:tcW w:w="1120" w:type="dxa"/>
            <w:vAlign w:val="bottom"/>
          </w:tcPr>
          <w:p>
            <w:pPr>
              <w:spacing w:after="0"/>
              <w:rPr>
                <w:sz w:val="24"/>
                <w:szCs w:val="24"/>
                <w:color w:val="auto"/>
              </w:rPr>
            </w:pPr>
          </w:p>
        </w:tc>
        <w:tc>
          <w:tcPr>
            <w:tcW w:w="5320" w:type="dxa"/>
            <w:vAlign w:val="bottom"/>
            <w:tcBorders>
              <w:right w:val="single" w:sz="8" w:color="auto"/>
            </w:tcBorders>
          </w:tcPr>
          <w:p>
            <w:pPr>
              <w:ind w:left="1760"/>
              <w:spacing w:after="0" w:line="240" w:lineRule="exact"/>
              <w:rPr>
                <w:sz w:val="20"/>
                <w:szCs w:val="20"/>
                <w:color w:val="auto"/>
              </w:rPr>
            </w:pPr>
            <w:r>
              <w:rPr>
                <w:rFonts w:ascii="宋体" w:cs="宋体" w:eastAsia="宋体" w:hAnsi="宋体"/>
                <w:sz w:val="21"/>
                <w:szCs w:val="21"/>
                <w:color w:val="auto"/>
              </w:rPr>
              <w:t>农贸型</w:t>
            </w:r>
          </w:p>
        </w:tc>
        <w:tc>
          <w:tcPr>
            <w:tcW w:w="0" w:type="dxa"/>
            <w:vAlign w:val="bottom"/>
          </w:tcPr>
          <w:p>
            <w:pPr>
              <w:spacing w:after="0"/>
              <w:rPr>
                <w:sz w:val="1"/>
                <w:szCs w:val="1"/>
                <w:color w:val="auto"/>
              </w:rPr>
            </w:pPr>
          </w:p>
        </w:tc>
      </w:tr>
      <w:tr>
        <w:trPr>
          <w:trHeight w:val="324"/>
        </w:trPr>
        <w:tc>
          <w:tcPr>
            <w:tcW w:w="21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乡、姜店乡、马村乡</w:t>
            </w:r>
          </w:p>
        </w:tc>
        <w:tc>
          <w:tcPr>
            <w:tcW w:w="1120" w:type="dxa"/>
            <w:vAlign w:val="bottom"/>
          </w:tcPr>
          <w:p>
            <w:pPr>
              <w:spacing w:after="0"/>
              <w:rPr>
                <w:sz w:val="24"/>
                <w:szCs w:val="24"/>
                <w:color w:val="auto"/>
              </w:rPr>
            </w:pPr>
          </w:p>
        </w:tc>
        <w:tc>
          <w:tcPr>
            <w:tcW w:w="5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0"/>
        </w:trPr>
        <w:tc>
          <w:tcPr>
            <w:tcW w:w="2120" w:type="dxa"/>
            <w:vAlign w:val="bottom"/>
            <w:tcBorders>
              <w:left w:val="single" w:sz="8" w:color="auto"/>
              <w:bottom w:val="single" w:sz="8" w:color="auto"/>
              <w:right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53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83</w:t>
      </w:r>
    </w:p>
    <w:p>
      <w:pPr>
        <w:sectPr>
          <w:pgSz w:w="11900" w:h="16838" w:orient="portrait"/>
          <w:cols w:equalWidth="0" w:num="1">
            <w:col w:w="9026"/>
          </w:cols>
          <w:pgMar w:left="1440" w:top="850" w:right="1440" w:bottom="539" w:gutter="0" w:footer="0" w:header="0"/>
          <w:type w:val="continuous"/>
        </w:sectPr>
      </w:pPr>
    </w:p>
    <w:bookmarkStart w:id="85" w:name="page86"/>
    <w:bookmarkEnd w:id="85"/>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附表五： 舞阳县城乡用地汇总表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78"/>
        </w:trPr>
        <w:tc>
          <w:tcPr>
            <w:tcW w:w="1040" w:type="dxa"/>
            <w:vAlign w:val="bottom"/>
            <w:tcBorders>
              <w:top w:val="single" w:sz="8" w:color="auto"/>
              <w:left w:val="single" w:sz="8" w:color="auto"/>
            </w:tcBorders>
            <w:vMerge w:val="restart"/>
          </w:tcPr>
          <w:p>
            <w:pPr>
              <w:jc w:val="center"/>
              <w:ind w:left="194"/>
              <w:spacing w:after="0" w:line="240" w:lineRule="exact"/>
              <w:rPr>
                <w:sz w:val="20"/>
                <w:szCs w:val="20"/>
                <w:color w:val="auto"/>
              </w:rPr>
            </w:pPr>
            <w:r>
              <w:rPr>
                <w:rFonts w:ascii="宋体" w:cs="宋体" w:eastAsia="宋体" w:hAnsi="宋体"/>
                <w:sz w:val="21"/>
                <w:szCs w:val="21"/>
                <w:b w:val="1"/>
                <w:bCs w:val="1"/>
                <w:color w:val="auto"/>
                <w:w w:val="99"/>
              </w:rPr>
              <w:t>序号</w:t>
            </w:r>
          </w:p>
        </w:tc>
        <w:tc>
          <w:tcPr>
            <w:tcW w:w="360" w:type="dxa"/>
            <w:vAlign w:val="bottom"/>
            <w:tcBorders>
              <w:top w:val="single" w:sz="8" w:color="auto"/>
              <w:right w:val="single" w:sz="8" w:color="auto"/>
            </w:tcBorders>
          </w:tcPr>
          <w:p>
            <w:pPr>
              <w:spacing w:after="0"/>
              <w:rPr>
                <w:sz w:val="24"/>
                <w:szCs w:val="24"/>
                <w:color w:val="auto"/>
              </w:rPr>
            </w:pPr>
          </w:p>
        </w:tc>
        <w:tc>
          <w:tcPr>
            <w:tcW w:w="1400" w:type="dxa"/>
            <w:vAlign w:val="bottom"/>
            <w:tcBorders>
              <w:top w:val="single" w:sz="8" w:color="auto"/>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b w:val="1"/>
                <w:bCs w:val="1"/>
                <w:color w:val="auto"/>
              </w:rPr>
              <w:t>用地代码</w:t>
            </w:r>
          </w:p>
        </w:tc>
        <w:tc>
          <w:tcPr>
            <w:tcW w:w="1000" w:type="dxa"/>
            <w:vAlign w:val="bottom"/>
            <w:tcBorders>
              <w:top w:val="single" w:sz="8" w:color="auto"/>
            </w:tcBorders>
          </w:tcPr>
          <w:p>
            <w:pPr>
              <w:spacing w:after="0"/>
              <w:rPr>
                <w:sz w:val="24"/>
                <w:szCs w:val="24"/>
                <w:color w:val="auto"/>
              </w:rPr>
            </w:pPr>
          </w:p>
        </w:tc>
        <w:tc>
          <w:tcPr>
            <w:tcW w:w="2120" w:type="dxa"/>
            <w:vAlign w:val="bottom"/>
            <w:tcBorders>
              <w:top w:val="single" w:sz="8" w:color="auto"/>
              <w:right w:val="single" w:sz="8" w:color="auto"/>
            </w:tcBorders>
            <w:vMerge w:val="restart"/>
          </w:tcPr>
          <w:p>
            <w:pPr>
              <w:jc w:val="center"/>
              <w:ind w:right="934"/>
              <w:spacing w:after="0" w:line="240" w:lineRule="exact"/>
              <w:rPr>
                <w:sz w:val="20"/>
                <w:szCs w:val="20"/>
                <w:color w:val="auto"/>
              </w:rPr>
            </w:pPr>
            <w:r>
              <w:rPr>
                <w:rFonts w:ascii="宋体" w:cs="宋体" w:eastAsia="宋体" w:hAnsi="宋体"/>
                <w:sz w:val="21"/>
                <w:szCs w:val="21"/>
                <w:b w:val="1"/>
                <w:bCs w:val="1"/>
                <w:color w:val="auto"/>
                <w:w w:val="99"/>
              </w:rPr>
              <w:t>类别名称</w:t>
            </w:r>
          </w:p>
        </w:tc>
        <w:tc>
          <w:tcPr>
            <w:tcW w:w="1380" w:type="dxa"/>
            <w:vAlign w:val="bottom"/>
            <w:tcBorders>
              <w:top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b w:val="1"/>
                <w:bCs w:val="1"/>
                <w:color w:val="auto"/>
              </w:rPr>
              <w:t>面积（ha）</w:t>
            </w:r>
          </w:p>
        </w:tc>
        <w:tc>
          <w:tcPr>
            <w:tcW w:w="1780" w:type="dxa"/>
            <w:vAlign w:val="bottom"/>
            <w:tcBorders>
              <w:top w:val="single" w:sz="8" w:color="auto"/>
              <w:right w:val="single" w:sz="8" w:color="auto"/>
            </w:tcBorders>
          </w:tcPr>
          <w:p>
            <w:pPr>
              <w:ind w:left="100"/>
              <w:spacing w:after="0" w:line="240" w:lineRule="exact"/>
              <w:rPr>
                <w:sz w:val="20"/>
                <w:szCs w:val="20"/>
                <w:color w:val="auto"/>
              </w:rPr>
            </w:pPr>
            <w:r>
              <w:rPr>
                <w:rFonts w:ascii="宋体" w:cs="宋体" w:eastAsia="宋体" w:hAnsi="宋体"/>
                <w:sz w:val="21"/>
                <w:szCs w:val="21"/>
                <w:b w:val="1"/>
                <w:bCs w:val="1"/>
                <w:color w:val="auto"/>
              </w:rPr>
              <w:t>占全县总用地比</w:t>
            </w:r>
          </w:p>
        </w:tc>
        <w:tc>
          <w:tcPr>
            <w:tcW w:w="0" w:type="dxa"/>
            <w:vAlign w:val="bottom"/>
          </w:tcPr>
          <w:p>
            <w:pPr>
              <w:spacing w:after="0"/>
              <w:rPr>
                <w:sz w:val="1"/>
                <w:szCs w:val="1"/>
                <w:color w:val="auto"/>
              </w:rPr>
            </w:pPr>
          </w:p>
        </w:tc>
      </w:tr>
      <w:tr>
        <w:trPr>
          <w:trHeight w:val="163"/>
        </w:trPr>
        <w:tc>
          <w:tcPr>
            <w:tcW w:w="1040" w:type="dxa"/>
            <w:vAlign w:val="bottom"/>
            <w:tcBorders>
              <w:left w:val="single" w:sz="8" w:color="auto"/>
            </w:tcBorders>
            <w:vMerge w:val="continue"/>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1400" w:type="dxa"/>
            <w:vAlign w:val="bottom"/>
            <w:tcBorders>
              <w:right w:val="single" w:sz="8" w:color="auto"/>
            </w:tcBorders>
            <w:vMerge w:val="continue"/>
          </w:tcPr>
          <w:p>
            <w:pPr>
              <w:spacing w:after="0"/>
              <w:rPr>
                <w:sz w:val="14"/>
                <w:szCs w:val="14"/>
                <w:color w:val="auto"/>
              </w:rPr>
            </w:pPr>
          </w:p>
        </w:tc>
        <w:tc>
          <w:tcPr>
            <w:tcW w:w="1000" w:type="dxa"/>
            <w:vAlign w:val="bottom"/>
          </w:tcPr>
          <w:p>
            <w:pPr>
              <w:spacing w:after="0"/>
              <w:rPr>
                <w:sz w:val="14"/>
                <w:szCs w:val="14"/>
                <w:color w:val="auto"/>
              </w:rPr>
            </w:pPr>
          </w:p>
        </w:tc>
        <w:tc>
          <w:tcPr>
            <w:tcW w:w="2120" w:type="dxa"/>
            <w:vAlign w:val="bottom"/>
            <w:tcBorders>
              <w:right w:val="single" w:sz="8" w:color="auto"/>
            </w:tcBorders>
            <w:vMerge w:val="continue"/>
          </w:tcPr>
          <w:p>
            <w:pPr>
              <w:spacing w:after="0"/>
              <w:rPr>
                <w:sz w:val="14"/>
                <w:szCs w:val="14"/>
                <w:color w:val="auto"/>
              </w:rPr>
            </w:pPr>
          </w:p>
        </w:tc>
        <w:tc>
          <w:tcPr>
            <w:tcW w:w="1380" w:type="dxa"/>
            <w:vAlign w:val="bottom"/>
            <w:tcBorders>
              <w:right w:val="single" w:sz="8" w:color="auto"/>
            </w:tcBorders>
            <w:vMerge w:val="continue"/>
          </w:tcPr>
          <w:p>
            <w:pPr>
              <w:spacing w:after="0"/>
              <w:rPr>
                <w:sz w:val="14"/>
                <w:szCs w:val="14"/>
                <w:color w:val="auto"/>
              </w:rPr>
            </w:pPr>
          </w:p>
        </w:tc>
        <w:tc>
          <w:tcPr>
            <w:tcW w:w="17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b w:val="1"/>
                <w:bCs w:val="1"/>
                <w:color w:val="auto"/>
              </w:rPr>
              <w:t>重（%）</w:t>
            </w:r>
          </w:p>
        </w:tc>
        <w:tc>
          <w:tcPr>
            <w:tcW w:w="0" w:type="dxa"/>
            <w:vAlign w:val="bottom"/>
          </w:tcPr>
          <w:p>
            <w:pPr>
              <w:spacing w:after="0"/>
              <w:rPr>
                <w:sz w:val="1"/>
                <w:szCs w:val="1"/>
                <w:color w:val="auto"/>
              </w:rPr>
            </w:pPr>
          </w:p>
        </w:tc>
      </w:tr>
      <w:tr>
        <w:trPr>
          <w:trHeight w:val="163"/>
        </w:trPr>
        <w:tc>
          <w:tcPr>
            <w:tcW w:w="1040" w:type="dxa"/>
            <w:vAlign w:val="bottom"/>
            <w:tcBorders>
              <w:left w:val="single" w:sz="8" w:color="auto"/>
            </w:tcBorders>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1400" w:type="dxa"/>
            <w:vAlign w:val="bottom"/>
            <w:tcBorders>
              <w:right w:val="single" w:sz="8" w:color="auto"/>
            </w:tcBorders>
          </w:tcPr>
          <w:p>
            <w:pPr>
              <w:spacing w:after="0"/>
              <w:rPr>
                <w:sz w:val="14"/>
                <w:szCs w:val="14"/>
                <w:color w:val="auto"/>
              </w:rPr>
            </w:pPr>
          </w:p>
        </w:tc>
        <w:tc>
          <w:tcPr>
            <w:tcW w:w="1000" w:type="dxa"/>
            <w:vAlign w:val="bottom"/>
          </w:tcPr>
          <w:p>
            <w:pPr>
              <w:spacing w:after="0"/>
              <w:rPr>
                <w:sz w:val="14"/>
                <w:szCs w:val="14"/>
                <w:color w:val="auto"/>
              </w:rPr>
            </w:pPr>
          </w:p>
        </w:tc>
        <w:tc>
          <w:tcPr>
            <w:tcW w:w="2120" w:type="dxa"/>
            <w:vAlign w:val="bottom"/>
            <w:tcBorders>
              <w:right w:val="single" w:sz="8" w:color="auto"/>
            </w:tcBorders>
          </w:tcPr>
          <w:p>
            <w:pPr>
              <w:spacing w:after="0"/>
              <w:rPr>
                <w:sz w:val="14"/>
                <w:szCs w:val="14"/>
                <w:color w:val="auto"/>
              </w:rPr>
            </w:pPr>
          </w:p>
        </w:tc>
        <w:tc>
          <w:tcPr>
            <w:tcW w:w="1380" w:type="dxa"/>
            <w:vAlign w:val="bottom"/>
            <w:tcBorders>
              <w:right w:val="single" w:sz="8" w:color="auto"/>
            </w:tcBorders>
          </w:tcPr>
          <w:p>
            <w:pPr>
              <w:spacing w:after="0"/>
              <w:rPr>
                <w:sz w:val="14"/>
                <w:szCs w:val="14"/>
                <w:color w:val="auto"/>
              </w:rPr>
            </w:pPr>
          </w:p>
        </w:tc>
        <w:tc>
          <w:tcPr>
            <w:tcW w:w="17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040" w:type="dxa"/>
            <w:vAlign w:val="bottom"/>
            <w:tcBorders>
              <w:left w:val="single" w:sz="8" w:color="auto"/>
              <w:bottom w:val="single" w:sz="8" w:color="auto"/>
            </w:tcBorders>
          </w:tcPr>
          <w:p>
            <w:pPr>
              <w:spacing w:after="0"/>
              <w:rPr>
                <w:sz w:val="5"/>
                <w:szCs w:val="5"/>
                <w:color w:val="auto"/>
              </w:rPr>
            </w:pPr>
          </w:p>
        </w:tc>
        <w:tc>
          <w:tcPr>
            <w:tcW w:w="360" w:type="dxa"/>
            <w:vAlign w:val="bottom"/>
            <w:tcBorders>
              <w:bottom w:val="single" w:sz="8" w:color="auto"/>
              <w:right w:val="single" w:sz="8" w:color="auto"/>
            </w:tcBorders>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040" w:type="dxa"/>
            <w:vAlign w:val="bottom"/>
            <w:tcBorders>
              <w:left w:val="single" w:sz="8" w:color="auto"/>
            </w:tcBorders>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000" w:type="dxa"/>
            <w:vAlign w:val="bottom"/>
          </w:tcPr>
          <w:p>
            <w:pPr>
              <w:spacing w:after="0"/>
              <w:rPr>
                <w:sz w:val="22"/>
                <w:szCs w:val="22"/>
                <w:color w:val="auto"/>
              </w:rPr>
            </w:pPr>
          </w:p>
        </w:tc>
        <w:tc>
          <w:tcPr>
            <w:tcW w:w="2120" w:type="dxa"/>
            <w:vAlign w:val="bottom"/>
            <w:tcBorders>
              <w:right w:val="single" w:sz="8" w:color="auto"/>
            </w:tcBorders>
          </w:tcPr>
          <w:p>
            <w:pPr>
              <w:jc w:val="center"/>
              <w:ind w:right="934"/>
              <w:spacing w:after="0" w:line="240" w:lineRule="exact"/>
              <w:rPr>
                <w:sz w:val="20"/>
                <w:szCs w:val="20"/>
                <w:color w:val="auto"/>
              </w:rPr>
            </w:pPr>
            <w:r>
              <w:rPr>
                <w:rFonts w:ascii="宋体" w:cs="宋体" w:eastAsia="宋体" w:hAnsi="宋体"/>
                <w:sz w:val="21"/>
                <w:szCs w:val="21"/>
                <w:color w:val="auto"/>
                <w:w w:val="99"/>
              </w:rPr>
              <w:t>建设用地</w:t>
            </w:r>
          </w:p>
        </w:tc>
        <w:tc>
          <w:tcPr>
            <w:tcW w:w="1380" w:type="dxa"/>
            <w:vAlign w:val="bottom"/>
            <w:tcBorders>
              <w:right w:val="single" w:sz="8" w:color="auto"/>
            </w:tcBorders>
          </w:tcPr>
          <w:p>
            <w:pPr>
              <w:jc w:val="right"/>
              <w:ind w:right="14"/>
              <w:spacing w:after="0" w:line="240" w:lineRule="exact"/>
              <w:rPr>
                <w:sz w:val="20"/>
                <w:szCs w:val="20"/>
                <w:color w:val="auto"/>
              </w:rPr>
            </w:pPr>
            <w:r>
              <w:rPr>
                <w:rFonts w:ascii="宋体" w:cs="宋体" w:eastAsia="宋体" w:hAnsi="宋体"/>
                <w:sz w:val="21"/>
                <w:szCs w:val="21"/>
                <w:color w:val="auto"/>
              </w:rPr>
              <w:t>10111.92</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13.06%</w:t>
            </w:r>
          </w:p>
        </w:tc>
        <w:tc>
          <w:tcPr>
            <w:tcW w:w="0" w:type="dxa"/>
            <w:vAlign w:val="bottom"/>
          </w:tcPr>
          <w:p>
            <w:pPr>
              <w:spacing w:after="0"/>
              <w:rPr>
                <w:sz w:val="1"/>
                <w:szCs w:val="1"/>
                <w:color w:val="auto"/>
              </w:rPr>
            </w:pPr>
          </w:p>
        </w:tc>
      </w:tr>
      <w:tr>
        <w:trPr>
          <w:trHeight w:val="58"/>
        </w:trPr>
        <w:tc>
          <w:tcPr>
            <w:tcW w:w="1040" w:type="dxa"/>
            <w:vAlign w:val="bottom"/>
            <w:tcBorders>
              <w:left w:val="single" w:sz="8" w:color="auto"/>
            </w:tcBorders>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400" w:type="dxa"/>
            <w:vAlign w:val="bottom"/>
            <w:tcBorders>
              <w:right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0"/>
        </w:trPr>
        <w:tc>
          <w:tcPr>
            <w:tcW w:w="1040" w:type="dxa"/>
            <w:vAlign w:val="bottom"/>
            <w:tcBorders>
              <w:left w:val="single" w:sz="8" w:color="auto"/>
            </w:tcBorders>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城乡居民点建设用地</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7832</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10.12%</w:t>
            </w:r>
          </w:p>
        </w:tc>
        <w:tc>
          <w:tcPr>
            <w:tcW w:w="0" w:type="dxa"/>
            <w:vAlign w:val="bottom"/>
          </w:tcPr>
          <w:p>
            <w:pPr>
              <w:spacing w:after="0"/>
              <w:rPr>
                <w:sz w:val="1"/>
                <w:szCs w:val="1"/>
                <w:color w:val="auto"/>
              </w:rPr>
            </w:pPr>
          </w:p>
        </w:tc>
      </w:tr>
      <w:tr>
        <w:trPr>
          <w:trHeight w:val="118"/>
        </w:trPr>
        <w:tc>
          <w:tcPr>
            <w:tcW w:w="10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1400" w:type="dxa"/>
            <w:vAlign w:val="bottom"/>
            <w:tcBorders>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120" w:type="dxa"/>
            <w:vAlign w:val="bottom"/>
            <w:tcBorders>
              <w:bottom w:val="single" w:sz="8" w:color="auto"/>
              <w:right w:val="single" w:sz="8" w:color="auto"/>
            </w:tcBorders>
          </w:tcPr>
          <w:p>
            <w:pPr>
              <w:spacing w:after="0"/>
              <w:rPr>
                <w:sz w:val="10"/>
                <w:szCs w:val="10"/>
                <w:color w:val="auto"/>
              </w:rPr>
            </w:pPr>
          </w:p>
        </w:tc>
        <w:tc>
          <w:tcPr>
            <w:tcW w:w="138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30"/>
        </w:trPr>
        <w:tc>
          <w:tcPr>
            <w:tcW w:w="1040" w:type="dxa"/>
            <w:vAlign w:val="bottom"/>
            <w:tcBorders>
              <w:left w:val="single" w:sz="8" w:color="auto"/>
            </w:tcBorders>
            <w:vMerge w:val="restart"/>
          </w:tcPr>
          <w:p>
            <w:pPr>
              <w:jc w:val="center"/>
              <w:ind w:left="234"/>
              <w:spacing w:after="0" w:line="240" w:lineRule="exact"/>
              <w:rPr>
                <w:sz w:val="20"/>
                <w:szCs w:val="20"/>
                <w:color w:val="auto"/>
              </w:rPr>
            </w:pPr>
            <w:r>
              <w:rPr>
                <w:rFonts w:ascii="宋体" w:cs="宋体" w:eastAsia="宋体" w:hAnsi="宋体"/>
                <w:sz w:val="21"/>
                <w:szCs w:val="21"/>
                <w:color w:val="auto"/>
                <w:w w:val="94"/>
              </w:rPr>
              <w:t>1</w:t>
            </w:r>
          </w:p>
        </w:tc>
        <w:tc>
          <w:tcPr>
            <w:tcW w:w="3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vMerge w:val="restart"/>
          </w:tcPr>
          <w:p>
            <w:pPr>
              <w:ind w:left="640"/>
              <w:spacing w:after="0" w:line="240" w:lineRule="exact"/>
              <w:rPr>
                <w:sz w:val="20"/>
                <w:szCs w:val="20"/>
                <w:color w:val="auto"/>
              </w:rPr>
            </w:pPr>
            <w:r>
              <w:rPr>
                <w:rFonts w:ascii="宋体" w:cs="宋体" w:eastAsia="宋体" w:hAnsi="宋体"/>
                <w:sz w:val="21"/>
                <w:szCs w:val="21"/>
                <w:color w:val="auto"/>
              </w:rPr>
              <w:t>H</w:t>
            </w:r>
          </w:p>
        </w:tc>
        <w:tc>
          <w:tcPr>
            <w:tcW w:w="100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区域交通设施用地</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939.02</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1.21%</w:t>
            </w:r>
          </w:p>
        </w:tc>
        <w:tc>
          <w:tcPr>
            <w:tcW w:w="0" w:type="dxa"/>
            <w:vAlign w:val="bottom"/>
          </w:tcPr>
          <w:p>
            <w:pPr>
              <w:spacing w:after="0"/>
              <w:rPr>
                <w:sz w:val="1"/>
                <w:szCs w:val="1"/>
                <w:color w:val="auto"/>
              </w:rPr>
            </w:pPr>
          </w:p>
        </w:tc>
      </w:tr>
      <w:tr>
        <w:trPr>
          <w:trHeight w:val="126"/>
        </w:trPr>
        <w:tc>
          <w:tcPr>
            <w:tcW w:w="1040" w:type="dxa"/>
            <w:vAlign w:val="bottom"/>
            <w:tcBorders>
              <w:left w:val="single" w:sz="8" w:color="auto"/>
            </w:tcBorders>
            <w:vMerge w:val="continue"/>
          </w:tcPr>
          <w:p>
            <w:pPr>
              <w:spacing w:after="0"/>
              <w:rPr>
                <w:sz w:val="10"/>
                <w:szCs w:val="10"/>
                <w:color w:val="auto"/>
              </w:rPr>
            </w:pPr>
          </w:p>
        </w:tc>
        <w:tc>
          <w:tcPr>
            <w:tcW w:w="360" w:type="dxa"/>
            <w:vAlign w:val="bottom"/>
            <w:tcBorders>
              <w:right w:val="single" w:sz="8" w:color="auto"/>
            </w:tcBorders>
            <w:vMerge w:val="restart"/>
          </w:tcPr>
          <w:p>
            <w:pPr>
              <w:spacing w:after="0"/>
              <w:rPr>
                <w:sz w:val="10"/>
                <w:szCs w:val="10"/>
                <w:color w:val="auto"/>
              </w:rPr>
            </w:pPr>
          </w:p>
        </w:tc>
        <w:tc>
          <w:tcPr>
            <w:tcW w:w="1400" w:type="dxa"/>
            <w:vAlign w:val="bottom"/>
            <w:tcBorders>
              <w:right w:val="single" w:sz="8" w:color="auto"/>
            </w:tcBorders>
            <w:vMerge w:val="continue"/>
          </w:tcPr>
          <w:p>
            <w:pPr>
              <w:spacing w:after="0"/>
              <w:rPr>
                <w:sz w:val="10"/>
                <w:szCs w:val="10"/>
                <w:color w:val="auto"/>
              </w:rPr>
            </w:pPr>
          </w:p>
        </w:tc>
        <w:tc>
          <w:tcPr>
            <w:tcW w:w="1000" w:type="dxa"/>
            <w:vAlign w:val="bottom"/>
            <w:tcBorders>
              <w:right w:val="single" w:sz="8" w:color="auto"/>
            </w:tcBorders>
            <w:vMerge w:val="restart"/>
          </w:tcPr>
          <w:p>
            <w:pPr>
              <w:ind w:left="260"/>
              <w:spacing w:after="0" w:line="240" w:lineRule="exact"/>
              <w:rPr>
                <w:sz w:val="20"/>
                <w:szCs w:val="20"/>
                <w:color w:val="auto"/>
              </w:rPr>
            </w:pPr>
            <w:r>
              <w:rPr>
                <w:rFonts w:ascii="宋体" w:cs="宋体" w:eastAsia="宋体" w:hAnsi="宋体"/>
                <w:sz w:val="21"/>
                <w:szCs w:val="21"/>
                <w:color w:val="auto"/>
              </w:rPr>
              <w:t>其中</w:t>
            </w:r>
          </w:p>
        </w:tc>
        <w:tc>
          <w:tcPr>
            <w:tcW w:w="2120" w:type="dxa"/>
            <w:vAlign w:val="bottom"/>
            <w:tcBorders>
              <w:bottom w:val="single" w:sz="8" w:color="auto"/>
              <w:right w:val="single" w:sz="8" w:color="auto"/>
            </w:tcBorders>
          </w:tcPr>
          <w:p>
            <w:pPr>
              <w:spacing w:after="0"/>
              <w:rPr>
                <w:sz w:val="10"/>
                <w:szCs w:val="10"/>
                <w:color w:val="auto"/>
              </w:rPr>
            </w:pPr>
          </w:p>
        </w:tc>
        <w:tc>
          <w:tcPr>
            <w:tcW w:w="138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040" w:type="dxa"/>
            <w:vAlign w:val="bottom"/>
            <w:tcBorders>
              <w:left w:val="single" w:sz="8" w:color="auto"/>
            </w:tcBorders>
            <w:vMerge w:val="continue"/>
          </w:tcPr>
          <w:p>
            <w:pPr>
              <w:spacing w:after="0"/>
              <w:rPr>
                <w:sz w:val="2"/>
                <w:szCs w:val="2"/>
                <w:color w:val="auto"/>
              </w:rPr>
            </w:pPr>
          </w:p>
        </w:tc>
        <w:tc>
          <w:tcPr>
            <w:tcW w:w="360" w:type="dxa"/>
            <w:vAlign w:val="bottom"/>
            <w:tcBorders>
              <w:right w:val="single" w:sz="8" w:color="auto"/>
            </w:tcBorders>
            <w:vMerge w:val="continue"/>
          </w:tcPr>
          <w:p>
            <w:pPr>
              <w:spacing w:after="0"/>
              <w:rPr>
                <w:sz w:val="2"/>
                <w:szCs w:val="2"/>
                <w:color w:val="auto"/>
              </w:rPr>
            </w:pPr>
          </w:p>
        </w:tc>
        <w:tc>
          <w:tcPr>
            <w:tcW w:w="1400" w:type="dxa"/>
            <w:vAlign w:val="bottom"/>
            <w:tcBorders>
              <w:right w:val="single" w:sz="8" w:color="auto"/>
            </w:tcBorders>
            <w:vMerge w:val="continue"/>
          </w:tcPr>
          <w:p>
            <w:pPr>
              <w:spacing w:after="0"/>
              <w:rPr>
                <w:sz w:val="2"/>
                <w:szCs w:val="2"/>
                <w:color w:val="auto"/>
              </w:rPr>
            </w:pPr>
          </w:p>
        </w:tc>
        <w:tc>
          <w:tcPr>
            <w:tcW w:w="1000" w:type="dxa"/>
            <w:vAlign w:val="bottom"/>
            <w:tcBorders>
              <w:right w:val="single" w:sz="8" w:color="auto"/>
            </w:tcBorders>
            <w:vMerge w:val="continue"/>
          </w:tcPr>
          <w:p>
            <w:pPr>
              <w:spacing w:after="0"/>
              <w:rPr>
                <w:sz w:val="2"/>
                <w:szCs w:val="2"/>
                <w:color w:val="auto"/>
              </w:rPr>
            </w:pPr>
          </w:p>
        </w:tc>
        <w:tc>
          <w:tcPr>
            <w:tcW w:w="2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区域公用设施用地</w:t>
            </w:r>
          </w:p>
        </w:tc>
        <w:tc>
          <w:tcPr>
            <w:tcW w:w="1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615.63</w:t>
            </w:r>
          </w:p>
        </w:tc>
        <w:tc>
          <w:tcPr>
            <w:tcW w:w="1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0.80%</w:t>
            </w:r>
          </w:p>
        </w:tc>
        <w:tc>
          <w:tcPr>
            <w:tcW w:w="0" w:type="dxa"/>
            <w:vAlign w:val="bottom"/>
          </w:tcPr>
          <w:p>
            <w:pPr>
              <w:spacing w:after="0" w:line="20" w:lineRule="exact"/>
              <w:rPr>
                <w:sz w:val="1"/>
                <w:szCs w:val="1"/>
                <w:color w:val="auto"/>
              </w:rPr>
            </w:pPr>
          </w:p>
        </w:tc>
      </w:tr>
      <w:tr>
        <w:trPr>
          <w:trHeight w:val="168"/>
        </w:trPr>
        <w:tc>
          <w:tcPr>
            <w:tcW w:w="1040" w:type="dxa"/>
            <w:vAlign w:val="bottom"/>
            <w:tcBorders>
              <w:left w:val="single" w:sz="8" w:color="auto"/>
            </w:tcBorders>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140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vMerge w:val="continue"/>
          </w:tcPr>
          <w:p>
            <w:pPr>
              <w:spacing w:after="0"/>
              <w:rPr>
                <w:sz w:val="14"/>
                <w:szCs w:val="14"/>
                <w:color w:val="auto"/>
              </w:rPr>
            </w:pPr>
          </w:p>
        </w:tc>
        <w:tc>
          <w:tcPr>
            <w:tcW w:w="2120" w:type="dxa"/>
            <w:vAlign w:val="bottom"/>
            <w:tcBorders>
              <w:right w:val="single" w:sz="8" w:color="auto"/>
            </w:tcBorders>
            <w:vMerge w:val="continue"/>
          </w:tcPr>
          <w:p>
            <w:pPr>
              <w:spacing w:after="0"/>
              <w:rPr>
                <w:sz w:val="14"/>
                <w:szCs w:val="14"/>
                <w:color w:val="auto"/>
              </w:rPr>
            </w:pPr>
          </w:p>
        </w:tc>
        <w:tc>
          <w:tcPr>
            <w:tcW w:w="1380" w:type="dxa"/>
            <w:vAlign w:val="bottom"/>
            <w:tcBorders>
              <w:right w:val="single" w:sz="8" w:color="auto"/>
            </w:tcBorders>
            <w:vMerge w:val="continue"/>
          </w:tcPr>
          <w:p>
            <w:pPr>
              <w:spacing w:after="0"/>
              <w:rPr>
                <w:sz w:val="14"/>
                <w:szCs w:val="14"/>
                <w:color w:val="auto"/>
              </w:rPr>
            </w:pPr>
          </w:p>
        </w:tc>
        <w:tc>
          <w:tcPr>
            <w:tcW w:w="17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040" w:type="dxa"/>
            <w:vAlign w:val="bottom"/>
            <w:tcBorders>
              <w:left w:val="single" w:sz="8" w:color="auto"/>
            </w:tcBorders>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40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120" w:type="dxa"/>
            <w:vAlign w:val="bottom"/>
            <w:tcBorders>
              <w:right w:val="single" w:sz="8" w:color="auto"/>
            </w:tcBorders>
            <w:vMerge w:val="continue"/>
          </w:tcPr>
          <w:p>
            <w:pPr>
              <w:spacing w:after="0"/>
              <w:rPr>
                <w:sz w:val="11"/>
                <w:szCs w:val="11"/>
                <w:color w:val="auto"/>
              </w:rPr>
            </w:pPr>
          </w:p>
        </w:tc>
        <w:tc>
          <w:tcPr>
            <w:tcW w:w="1380" w:type="dxa"/>
            <w:vAlign w:val="bottom"/>
            <w:tcBorders>
              <w:right w:val="single" w:sz="8" w:color="auto"/>
            </w:tcBorders>
            <w:vMerge w:val="continue"/>
          </w:tcPr>
          <w:p>
            <w:pPr>
              <w:spacing w:after="0"/>
              <w:rPr>
                <w:sz w:val="11"/>
                <w:szCs w:val="11"/>
                <w:color w:val="auto"/>
              </w:rPr>
            </w:pPr>
          </w:p>
        </w:tc>
        <w:tc>
          <w:tcPr>
            <w:tcW w:w="17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1040" w:type="dxa"/>
            <w:vAlign w:val="bottom"/>
            <w:tcBorders>
              <w:left w:val="single" w:sz="8" w:color="auto"/>
            </w:tcBorders>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40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120" w:type="dxa"/>
            <w:vAlign w:val="bottom"/>
            <w:tcBorders>
              <w:bottom w:val="single" w:sz="8" w:color="auto"/>
              <w:right w:val="single" w:sz="8" w:color="auto"/>
            </w:tcBorders>
          </w:tcPr>
          <w:p>
            <w:pPr>
              <w:spacing w:after="0"/>
              <w:rPr>
                <w:sz w:val="11"/>
                <w:szCs w:val="11"/>
                <w:color w:val="auto"/>
              </w:rPr>
            </w:pPr>
          </w:p>
        </w:tc>
        <w:tc>
          <w:tcPr>
            <w:tcW w:w="1380" w:type="dxa"/>
            <w:vAlign w:val="bottom"/>
            <w:tcBorders>
              <w:bottom w:val="single" w:sz="8" w:color="auto"/>
              <w:right w:val="single" w:sz="8" w:color="auto"/>
            </w:tcBorders>
          </w:tcPr>
          <w:p>
            <w:pPr>
              <w:spacing w:after="0"/>
              <w:rPr>
                <w:sz w:val="11"/>
                <w:szCs w:val="11"/>
                <w:color w:val="auto"/>
              </w:rPr>
            </w:pPr>
          </w:p>
        </w:tc>
        <w:tc>
          <w:tcPr>
            <w:tcW w:w="17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58"/>
        </w:trPr>
        <w:tc>
          <w:tcPr>
            <w:tcW w:w="1040" w:type="dxa"/>
            <w:vAlign w:val="bottom"/>
            <w:tcBorders>
              <w:left w:val="single" w:sz="8" w:color="auto"/>
            </w:tcBorders>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特殊用地</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220.06</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0.28%</w:t>
            </w:r>
          </w:p>
        </w:tc>
        <w:tc>
          <w:tcPr>
            <w:tcW w:w="0" w:type="dxa"/>
            <w:vAlign w:val="bottom"/>
          </w:tcPr>
          <w:p>
            <w:pPr>
              <w:spacing w:after="0"/>
              <w:rPr>
                <w:sz w:val="1"/>
                <w:szCs w:val="1"/>
                <w:color w:val="auto"/>
              </w:rPr>
            </w:pPr>
          </w:p>
        </w:tc>
      </w:tr>
      <w:tr>
        <w:trPr>
          <w:trHeight w:val="58"/>
        </w:trPr>
        <w:tc>
          <w:tcPr>
            <w:tcW w:w="1040" w:type="dxa"/>
            <w:vAlign w:val="bottom"/>
            <w:tcBorders>
              <w:left w:val="single" w:sz="8" w:color="auto"/>
            </w:tcBorders>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40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040" w:type="dxa"/>
            <w:vAlign w:val="bottom"/>
            <w:tcBorders>
              <w:left w:val="single" w:sz="8" w:color="auto"/>
            </w:tcBorders>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采矿用地</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505.21</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0.65%</w:t>
            </w:r>
          </w:p>
        </w:tc>
        <w:tc>
          <w:tcPr>
            <w:tcW w:w="0" w:type="dxa"/>
            <w:vAlign w:val="bottom"/>
          </w:tcPr>
          <w:p>
            <w:pPr>
              <w:spacing w:after="0"/>
              <w:rPr>
                <w:sz w:val="1"/>
                <w:szCs w:val="1"/>
                <w:color w:val="auto"/>
              </w:rPr>
            </w:pPr>
          </w:p>
        </w:tc>
      </w:tr>
      <w:tr>
        <w:trPr>
          <w:trHeight w:val="58"/>
        </w:trPr>
        <w:tc>
          <w:tcPr>
            <w:tcW w:w="1040" w:type="dxa"/>
            <w:vAlign w:val="bottom"/>
            <w:tcBorders>
              <w:left w:val="single" w:sz="8" w:color="auto"/>
              <w:bottom w:val="single" w:sz="8" w:color="auto"/>
            </w:tcBorders>
          </w:tcPr>
          <w:p>
            <w:pPr>
              <w:spacing w:after="0"/>
              <w:rPr>
                <w:sz w:val="5"/>
                <w:szCs w:val="5"/>
                <w:color w:val="auto"/>
              </w:rPr>
            </w:pPr>
          </w:p>
        </w:tc>
        <w:tc>
          <w:tcPr>
            <w:tcW w:w="360" w:type="dxa"/>
            <w:vAlign w:val="bottom"/>
            <w:tcBorders>
              <w:bottom w:val="single" w:sz="8" w:color="auto"/>
              <w:right w:val="single" w:sz="8" w:color="auto"/>
            </w:tcBorders>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040" w:type="dxa"/>
            <w:vAlign w:val="bottom"/>
            <w:tcBorders>
              <w:left w:val="single" w:sz="8" w:color="auto"/>
            </w:tcBorders>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000" w:type="dxa"/>
            <w:vAlign w:val="bottom"/>
          </w:tcPr>
          <w:p>
            <w:pPr>
              <w:spacing w:after="0"/>
              <w:rPr>
                <w:sz w:val="22"/>
                <w:szCs w:val="22"/>
                <w:color w:val="auto"/>
              </w:rPr>
            </w:pPr>
          </w:p>
        </w:tc>
        <w:tc>
          <w:tcPr>
            <w:tcW w:w="2120" w:type="dxa"/>
            <w:vAlign w:val="bottom"/>
            <w:tcBorders>
              <w:right w:val="single" w:sz="8" w:color="auto"/>
            </w:tcBorders>
          </w:tcPr>
          <w:p>
            <w:pPr>
              <w:jc w:val="center"/>
              <w:ind w:right="934"/>
              <w:spacing w:after="0" w:line="240" w:lineRule="exact"/>
              <w:rPr>
                <w:sz w:val="20"/>
                <w:szCs w:val="20"/>
                <w:color w:val="auto"/>
              </w:rPr>
            </w:pPr>
            <w:r>
              <w:rPr>
                <w:rFonts w:ascii="宋体" w:cs="宋体" w:eastAsia="宋体" w:hAnsi="宋体"/>
                <w:sz w:val="21"/>
                <w:szCs w:val="21"/>
                <w:color w:val="auto"/>
                <w:w w:val="99"/>
              </w:rPr>
              <w:t>非建设用地</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67433.08</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87.13%</w:t>
            </w:r>
          </w:p>
        </w:tc>
        <w:tc>
          <w:tcPr>
            <w:tcW w:w="0" w:type="dxa"/>
            <w:vAlign w:val="bottom"/>
          </w:tcPr>
          <w:p>
            <w:pPr>
              <w:spacing w:after="0"/>
              <w:rPr>
                <w:sz w:val="1"/>
                <w:szCs w:val="1"/>
                <w:color w:val="auto"/>
              </w:rPr>
            </w:pPr>
          </w:p>
        </w:tc>
      </w:tr>
      <w:tr>
        <w:trPr>
          <w:trHeight w:val="58"/>
        </w:trPr>
        <w:tc>
          <w:tcPr>
            <w:tcW w:w="1040" w:type="dxa"/>
            <w:vAlign w:val="bottom"/>
            <w:tcBorders>
              <w:left w:val="single" w:sz="8" w:color="auto"/>
            </w:tcBorders>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400" w:type="dxa"/>
            <w:vAlign w:val="bottom"/>
            <w:tcBorders>
              <w:right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040" w:type="dxa"/>
            <w:vAlign w:val="bottom"/>
            <w:tcBorders>
              <w:left w:val="single" w:sz="8" w:color="auto"/>
            </w:tcBorders>
            <w:vMerge w:val="restart"/>
          </w:tcPr>
          <w:p>
            <w:pPr>
              <w:jc w:val="center"/>
              <w:ind w:left="234"/>
              <w:spacing w:after="0" w:line="240" w:lineRule="exact"/>
              <w:rPr>
                <w:sz w:val="20"/>
                <w:szCs w:val="20"/>
                <w:color w:val="auto"/>
              </w:rPr>
            </w:pPr>
            <w:r>
              <w:rPr>
                <w:rFonts w:ascii="宋体" w:cs="宋体" w:eastAsia="宋体" w:hAnsi="宋体"/>
                <w:sz w:val="21"/>
                <w:szCs w:val="21"/>
                <w:color w:val="auto"/>
                <w:w w:val="94"/>
              </w:rPr>
              <w:t>2</w:t>
            </w:r>
          </w:p>
        </w:tc>
        <w:tc>
          <w:tcPr>
            <w:tcW w:w="36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vMerge w:val="restart"/>
          </w:tcPr>
          <w:p>
            <w:pPr>
              <w:ind w:left="640"/>
              <w:spacing w:after="0" w:line="240" w:lineRule="exact"/>
              <w:rPr>
                <w:sz w:val="20"/>
                <w:szCs w:val="20"/>
                <w:color w:val="auto"/>
              </w:rPr>
            </w:pPr>
            <w:r>
              <w:rPr>
                <w:rFonts w:ascii="宋体" w:cs="宋体" w:eastAsia="宋体" w:hAnsi="宋体"/>
                <w:sz w:val="21"/>
                <w:szCs w:val="21"/>
                <w:color w:val="auto"/>
              </w:rPr>
              <w:t>E</w:t>
            </w:r>
          </w:p>
        </w:tc>
        <w:tc>
          <w:tcPr>
            <w:tcW w:w="100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水域</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995.61</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1.29%</w:t>
            </w:r>
          </w:p>
        </w:tc>
        <w:tc>
          <w:tcPr>
            <w:tcW w:w="0" w:type="dxa"/>
            <w:vAlign w:val="bottom"/>
          </w:tcPr>
          <w:p>
            <w:pPr>
              <w:spacing w:after="0"/>
              <w:rPr>
                <w:sz w:val="1"/>
                <w:szCs w:val="1"/>
                <w:color w:val="auto"/>
              </w:rPr>
            </w:pPr>
          </w:p>
        </w:tc>
      </w:tr>
      <w:tr>
        <w:trPr>
          <w:trHeight w:val="58"/>
        </w:trPr>
        <w:tc>
          <w:tcPr>
            <w:tcW w:w="1040" w:type="dxa"/>
            <w:vAlign w:val="bottom"/>
            <w:tcBorders>
              <w:left w:val="single" w:sz="8" w:color="auto"/>
            </w:tcBorders>
            <w:vMerge w:val="continue"/>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40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1040" w:type="dxa"/>
            <w:vAlign w:val="bottom"/>
            <w:tcBorders>
              <w:left w:val="single" w:sz="8" w:color="auto"/>
            </w:tcBorders>
            <w:vMerge w:val="continue"/>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140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vMerge w:val="restart"/>
          </w:tcPr>
          <w:p>
            <w:pPr>
              <w:ind w:left="260"/>
              <w:spacing w:after="0" w:line="240" w:lineRule="exact"/>
              <w:rPr>
                <w:sz w:val="20"/>
                <w:szCs w:val="20"/>
                <w:color w:val="auto"/>
              </w:rPr>
            </w:pPr>
            <w:r>
              <w:rPr>
                <w:rFonts w:ascii="宋体" w:cs="宋体" w:eastAsia="宋体" w:hAnsi="宋体"/>
                <w:sz w:val="21"/>
                <w:szCs w:val="21"/>
                <w:color w:val="auto"/>
              </w:rPr>
              <w:t>其中</w:t>
            </w:r>
          </w:p>
        </w:tc>
        <w:tc>
          <w:tcPr>
            <w:tcW w:w="2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农林用地</w:t>
            </w:r>
          </w:p>
        </w:tc>
        <w:tc>
          <w:tcPr>
            <w:tcW w:w="1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65494.64</w:t>
            </w:r>
          </w:p>
        </w:tc>
        <w:tc>
          <w:tcPr>
            <w:tcW w:w="1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84.62%</w:t>
            </w:r>
          </w:p>
        </w:tc>
        <w:tc>
          <w:tcPr>
            <w:tcW w:w="0" w:type="dxa"/>
            <w:vAlign w:val="bottom"/>
          </w:tcPr>
          <w:p>
            <w:pPr>
              <w:spacing w:after="0"/>
              <w:rPr>
                <w:sz w:val="1"/>
                <w:szCs w:val="1"/>
                <w:color w:val="auto"/>
              </w:rPr>
            </w:pPr>
          </w:p>
        </w:tc>
      </w:tr>
      <w:tr>
        <w:trPr>
          <w:trHeight w:val="168"/>
        </w:trPr>
        <w:tc>
          <w:tcPr>
            <w:tcW w:w="1040" w:type="dxa"/>
            <w:vAlign w:val="bottom"/>
            <w:tcBorders>
              <w:left w:val="single" w:sz="8" w:color="auto"/>
            </w:tcBorders>
          </w:tcPr>
          <w:p>
            <w:pPr>
              <w:spacing w:after="0"/>
              <w:rPr>
                <w:sz w:val="14"/>
                <w:szCs w:val="14"/>
                <w:color w:val="auto"/>
              </w:rPr>
            </w:pPr>
          </w:p>
        </w:tc>
        <w:tc>
          <w:tcPr>
            <w:tcW w:w="360" w:type="dxa"/>
            <w:vAlign w:val="bottom"/>
            <w:tcBorders>
              <w:right w:val="single" w:sz="8" w:color="auto"/>
            </w:tcBorders>
          </w:tcPr>
          <w:p>
            <w:pPr>
              <w:spacing w:after="0"/>
              <w:rPr>
                <w:sz w:val="14"/>
                <w:szCs w:val="14"/>
                <w:color w:val="auto"/>
              </w:rPr>
            </w:pPr>
          </w:p>
        </w:tc>
        <w:tc>
          <w:tcPr>
            <w:tcW w:w="140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vMerge w:val="continue"/>
          </w:tcPr>
          <w:p>
            <w:pPr>
              <w:spacing w:after="0"/>
              <w:rPr>
                <w:sz w:val="14"/>
                <w:szCs w:val="14"/>
                <w:color w:val="auto"/>
              </w:rPr>
            </w:pPr>
          </w:p>
        </w:tc>
        <w:tc>
          <w:tcPr>
            <w:tcW w:w="2120" w:type="dxa"/>
            <w:vAlign w:val="bottom"/>
            <w:tcBorders>
              <w:right w:val="single" w:sz="8" w:color="auto"/>
            </w:tcBorders>
            <w:vMerge w:val="continue"/>
          </w:tcPr>
          <w:p>
            <w:pPr>
              <w:spacing w:after="0"/>
              <w:rPr>
                <w:sz w:val="14"/>
                <w:szCs w:val="14"/>
                <w:color w:val="auto"/>
              </w:rPr>
            </w:pPr>
          </w:p>
        </w:tc>
        <w:tc>
          <w:tcPr>
            <w:tcW w:w="1380" w:type="dxa"/>
            <w:vAlign w:val="bottom"/>
            <w:tcBorders>
              <w:right w:val="single" w:sz="8" w:color="auto"/>
            </w:tcBorders>
            <w:vMerge w:val="continue"/>
          </w:tcPr>
          <w:p>
            <w:pPr>
              <w:spacing w:after="0"/>
              <w:rPr>
                <w:sz w:val="14"/>
                <w:szCs w:val="14"/>
                <w:color w:val="auto"/>
              </w:rPr>
            </w:pPr>
          </w:p>
        </w:tc>
        <w:tc>
          <w:tcPr>
            <w:tcW w:w="17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040" w:type="dxa"/>
            <w:vAlign w:val="bottom"/>
            <w:tcBorders>
              <w:left w:val="single" w:sz="8" w:color="auto"/>
            </w:tcBorders>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40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040" w:type="dxa"/>
            <w:vAlign w:val="bottom"/>
            <w:tcBorders>
              <w:left w:val="single" w:sz="8" w:color="auto"/>
            </w:tcBorders>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其他非建设用地</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942.83</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1.22%</w:t>
            </w:r>
          </w:p>
        </w:tc>
        <w:tc>
          <w:tcPr>
            <w:tcW w:w="0" w:type="dxa"/>
            <w:vAlign w:val="bottom"/>
          </w:tcPr>
          <w:p>
            <w:pPr>
              <w:spacing w:after="0"/>
              <w:rPr>
                <w:sz w:val="1"/>
                <w:szCs w:val="1"/>
                <w:color w:val="auto"/>
              </w:rPr>
            </w:pPr>
          </w:p>
        </w:tc>
      </w:tr>
      <w:tr>
        <w:trPr>
          <w:trHeight w:val="58"/>
        </w:trPr>
        <w:tc>
          <w:tcPr>
            <w:tcW w:w="1040" w:type="dxa"/>
            <w:vAlign w:val="bottom"/>
            <w:tcBorders>
              <w:left w:val="single" w:sz="8" w:color="auto"/>
              <w:bottom w:val="single" w:sz="8" w:color="auto"/>
            </w:tcBorders>
          </w:tcPr>
          <w:p>
            <w:pPr>
              <w:spacing w:after="0"/>
              <w:rPr>
                <w:sz w:val="5"/>
                <w:szCs w:val="5"/>
                <w:color w:val="auto"/>
              </w:rPr>
            </w:pPr>
          </w:p>
        </w:tc>
        <w:tc>
          <w:tcPr>
            <w:tcW w:w="360" w:type="dxa"/>
            <w:vAlign w:val="bottom"/>
            <w:tcBorders>
              <w:bottom w:val="single" w:sz="8" w:color="auto"/>
              <w:right w:val="single" w:sz="8" w:color="auto"/>
            </w:tcBorders>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040" w:type="dxa"/>
            <w:vAlign w:val="bottom"/>
            <w:tcBorders>
              <w:left w:val="single" w:sz="8" w:color="auto"/>
            </w:tcBorders>
          </w:tcPr>
          <w:p>
            <w:pPr>
              <w:spacing w:after="0"/>
              <w:rPr>
                <w:sz w:val="22"/>
                <w:szCs w:val="22"/>
                <w:color w:val="auto"/>
              </w:rPr>
            </w:pPr>
          </w:p>
        </w:tc>
        <w:tc>
          <w:tcPr>
            <w:tcW w:w="1760" w:type="dxa"/>
            <w:vAlign w:val="bottom"/>
            <w:tcBorders>
              <w:right w:val="single" w:sz="8" w:color="auto"/>
            </w:tcBorders>
            <w:gridSpan w:val="2"/>
          </w:tcPr>
          <w:p>
            <w:pPr>
              <w:ind w:left="140"/>
              <w:spacing w:after="0" w:line="240" w:lineRule="exact"/>
              <w:rPr>
                <w:sz w:val="20"/>
                <w:szCs w:val="20"/>
                <w:color w:val="auto"/>
              </w:rPr>
            </w:pPr>
            <w:r>
              <w:rPr>
                <w:rFonts w:ascii="宋体" w:cs="宋体" w:eastAsia="宋体" w:hAnsi="宋体"/>
                <w:sz w:val="21"/>
                <w:szCs w:val="21"/>
                <w:color w:val="auto"/>
              </w:rPr>
              <w:t>总计</w:t>
            </w:r>
          </w:p>
        </w:tc>
        <w:tc>
          <w:tcPr>
            <w:tcW w:w="1000" w:type="dxa"/>
            <w:vAlign w:val="bottom"/>
          </w:tcPr>
          <w:p>
            <w:pPr>
              <w:spacing w:after="0"/>
              <w:rPr>
                <w:sz w:val="22"/>
                <w:szCs w:val="22"/>
                <w:color w:val="auto"/>
              </w:rPr>
            </w:pPr>
          </w:p>
        </w:tc>
        <w:tc>
          <w:tcPr>
            <w:tcW w:w="2120" w:type="dxa"/>
            <w:vAlign w:val="bottom"/>
            <w:tcBorders>
              <w:right w:val="single" w:sz="8" w:color="auto"/>
            </w:tcBorders>
          </w:tcPr>
          <w:p>
            <w:pPr>
              <w:jc w:val="center"/>
              <w:ind w:right="934"/>
              <w:spacing w:after="0" w:line="240" w:lineRule="exact"/>
              <w:rPr>
                <w:sz w:val="20"/>
                <w:szCs w:val="20"/>
                <w:color w:val="auto"/>
              </w:rPr>
            </w:pPr>
            <w:r>
              <w:rPr>
                <w:rFonts w:ascii="宋体" w:cs="宋体" w:eastAsia="宋体" w:hAnsi="宋体"/>
                <w:sz w:val="21"/>
                <w:szCs w:val="21"/>
                <w:color w:val="auto"/>
                <w:w w:val="99"/>
              </w:rPr>
              <w:t>全县总用地</w:t>
            </w:r>
          </w:p>
        </w:tc>
        <w:tc>
          <w:tcPr>
            <w:tcW w:w="1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77398</w:t>
            </w:r>
          </w:p>
        </w:tc>
        <w:tc>
          <w:tcPr>
            <w:tcW w:w="1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100.00%</w:t>
            </w:r>
          </w:p>
        </w:tc>
        <w:tc>
          <w:tcPr>
            <w:tcW w:w="0" w:type="dxa"/>
            <w:vAlign w:val="bottom"/>
          </w:tcPr>
          <w:p>
            <w:pPr>
              <w:spacing w:after="0"/>
              <w:rPr>
                <w:sz w:val="1"/>
                <w:szCs w:val="1"/>
                <w:color w:val="auto"/>
              </w:rPr>
            </w:pPr>
          </w:p>
        </w:tc>
      </w:tr>
      <w:tr>
        <w:trPr>
          <w:trHeight w:val="58"/>
        </w:trPr>
        <w:tc>
          <w:tcPr>
            <w:tcW w:w="1040" w:type="dxa"/>
            <w:vAlign w:val="bottom"/>
            <w:tcBorders>
              <w:left w:val="single" w:sz="8" w:color="auto"/>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2120" w:type="dxa"/>
            <w:vAlign w:val="bottom"/>
            <w:tcBorders>
              <w:bottom w:val="single" w:sz="8" w:color="auto"/>
              <w:right w:val="single" w:sz="8" w:color="auto"/>
            </w:tcBorders>
          </w:tcPr>
          <w:p>
            <w:pPr>
              <w:spacing w:after="0"/>
              <w:rPr>
                <w:sz w:val="5"/>
                <w:szCs w:val="5"/>
                <w:color w:val="auto"/>
              </w:rPr>
            </w:pPr>
          </w:p>
        </w:tc>
        <w:tc>
          <w:tcPr>
            <w:tcW w:w="1380" w:type="dxa"/>
            <w:vAlign w:val="bottom"/>
            <w:tcBorders>
              <w:bottom w:val="single" w:sz="8" w:color="auto"/>
              <w:right w:val="single" w:sz="8" w:color="auto"/>
            </w:tcBorders>
          </w:tcPr>
          <w:p>
            <w:pPr>
              <w:spacing w:after="0"/>
              <w:rPr>
                <w:sz w:val="5"/>
                <w:szCs w:val="5"/>
                <w:color w:val="auto"/>
              </w:rPr>
            </w:pPr>
          </w:p>
        </w:tc>
        <w:tc>
          <w:tcPr>
            <w:tcW w:w="1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84</w:t>
      </w:r>
    </w:p>
    <w:p>
      <w:pPr>
        <w:sectPr>
          <w:pgSz w:w="11900" w:h="16838" w:orient="portrait"/>
          <w:cols w:equalWidth="0" w:num="1">
            <w:col w:w="9080"/>
          </w:cols>
          <w:pgMar w:left="1420" w:top="850" w:right="1406" w:bottom="539" w:gutter="0" w:footer="0" w:header="0"/>
          <w:type w:val="continuous"/>
        </w:sectPr>
      </w:pPr>
    </w:p>
    <w:bookmarkStart w:id="86" w:name="page87"/>
    <w:bookmarkEnd w:id="86"/>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附表六： 舞阳城乡建设开发边界一览表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2"/>
        </w:trPr>
        <w:tc>
          <w:tcPr>
            <w:tcW w:w="1300" w:type="dxa"/>
            <w:vAlign w:val="bottom"/>
            <w:tcBorders>
              <w:top w:val="single" w:sz="8" w:color="auto"/>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乡镇名称</w:t>
            </w:r>
          </w:p>
        </w:tc>
        <w:tc>
          <w:tcPr>
            <w:tcW w:w="124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开发边界</w:t>
            </w:r>
          </w:p>
        </w:tc>
        <w:tc>
          <w:tcPr>
            <w:tcW w:w="150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规划期内集镇</w:t>
            </w:r>
          </w:p>
        </w:tc>
        <w:tc>
          <w:tcPr>
            <w:tcW w:w="1160" w:type="dxa"/>
            <w:vAlign w:val="bottom"/>
            <w:tcBorders>
              <w:top w:val="single" w:sz="8" w:color="auto"/>
            </w:tcBorders>
          </w:tcPr>
          <w:p>
            <w:pPr>
              <w:spacing w:after="0"/>
              <w:rPr>
                <w:sz w:val="24"/>
                <w:szCs w:val="24"/>
                <w:color w:val="auto"/>
              </w:rPr>
            </w:pPr>
          </w:p>
        </w:tc>
        <w:tc>
          <w:tcPr>
            <w:tcW w:w="2580" w:type="dxa"/>
            <w:vAlign w:val="bottom"/>
            <w:tcBorders>
              <w:top w:val="single" w:sz="8" w:color="auto"/>
            </w:tcBorders>
            <w:gridSpan w:val="2"/>
          </w:tcPr>
          <w:p>
            <w:pPr>
              <w:ind w:left="920"/>
              <w:spacing w:after="0" w:line="240" w:lineRule="exact"/>
              <w:rPr>
                <w:sz w:val="20"/>
                <w:szCs w:val="20"/>
                <w:color w:val="auto"/>
              </w:rPr>
            </w:pPr>
            <w:r>
              <w:rPr>
                <w:rFonts w:ascii="宋体" w:cs="宋体" w:eastAsia="宋体" w:hAnsi="宋体"/>
                <w:sz w:val="21"/>
                <w:szCs w:val="21"/>
                <w:b w:val="1"/>
                <w:bCs w:val="1"/>
                <w:color w:val="auto"/>
              </w:rPr>
              <w:t>四至边界</w:t>
            </w:r>
          </w:p>
        </w:tc>
        <w:tc>
          <w:tcPr>
            <w:tcW w:w="13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1300" w:type="dxa"/>
            <w:vAlign w:val="bottom"/>
            <w:tcBorders>
              <w:left w:val="single" w:sz="8" w:color="auto"/>
              <w:bottom w:val="single" w:sz="8" w:color="auto"/>
              <w:right w:val="single" w:sz="8" w:color="auto"/>
            </w:tcBorders>
            <w:vMerge w:val="continue"/>
          </w:tcPr>
          <w:p>
            <w:pPr>
              <w:spacing w:after="0"/>
              <w:rPr>
                <w:sz w:val="4"/>
                <w:szCs w:val="4"/>
                <w:color w:val="auto"/>
              </w:rPr>
            </w:pPr>
          </w:p>
        </w:tc>
        <w:tc>
          <w:tcPr>
            <w:tcW w:w="124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b w:val="1"/>
                <w:bCs w:val="1"/>
                <w:color w:val="auto"/>
              </w:rPr>
              <w:t>面积(km</w:t>
            </w:r>
            <w:r>
              <w:rPr>
                <w:rFonts w:ascii="宋体" w:cs="宋体" w:eastAsia="宋体" w:hAnsi="宋体"/>
                <w:sz w:val="21"/>
                <w:szCs w:val="21"/>
                <w:b w:val="1"/>
                <w:bCs w:val="1"/>
                <w:color w:val="auto"/>
                <w:vertAlign w:val="superscript"/>
              </w:rPr>
              <w:t>2</w:t>
            </w:r>
            <w:r>
              <w:rPr>
                <w:rFonts w:ascii="宋体" w:cs="宋体" w:eastAsia="宋体" w:hAnsi="宋体"/>
                <w:sz w:val="21"/>
                <w:szCs w:val="21"/>
                <w:b w:val="1"/>
                <w:bCs w:val="1"/>
                <w:color w:val="auto"/>
              </w:rPr>
              <w:t>)</w:t>
            </w:r>
          </w:p>
        </w:tc>
        <w:tc>
          <w:tcPr>
            <w:tcW w:w="1500" w:type="dxa"/>
            <w:vAlign w:val="bottom"/>
            <w:tcBorders>
              <w:right w:val="single" w:sz="8" w:color="auto"/>
            </w:tcBorders>
            <w:vMerge w:val="restart"/>
          </w:tcPr>
          <w:p>
            <w:pPr>
              <w:ind w:left="320"/>
              <w:spacing w:after="0" w:line="240" w:lineRule="exact"/>
              <w:rPr>
                <w:sz w:val="20"/>
                <w:szCs w:val="20"/>
                <w:color w:val="auto"/>
              </w:rPr>
            </w:pPr>
            <w:r>
              <w:rPr>
                <w:rFonts w:ascii="宋体" w:cs="宋体" w:eastAsia="宋体" w:hAnsi="宋体"/>
                <w:sz w:val="21"/>
                <w:szCs w:val="21"/>
                <w:b w:val="1"/>
                <w:bCs w:val="1"/>
                <w:color w:val="auto"/>
              </w:rPr>
              <w:t>规模(ha)</w:t>
            </w:r>
          </w:p>
        </w:tc>
        <w:tc>
          <w:tcPr>
            <w:tcW w:w="116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0"/>
        </w:trPr>
        <w:tc>
          <w:tcPr>
            <w:tcW w:w="1300" w:type="dxa"/>
            <w:vAlign w:val="bottom"/>
            <w:tcBorders>
              <w:left w:val="single" w:sz="8" w:color="auto"/>
              <w:right w:val="single" w:sz="8" w:color="auto"/>
            </w:tcBorders>
            <w:vMerge w:val="continue"/>
          </w:tcPr>
          <w:p>
            <w:pPr>
              <w:spacing w:after="0"/>
              <w:rPr>
                <w:sz w:val="7"/>
                <w:szCs w:val="7"/>
                <w:color w:val="auto"/>
              </w:rPr>
            </w:pPr>
          </w:p>
        </w:tc>
        <w:tc>
          <w:tcPr>
            <w:tcW w:w="1240" w:type="dxa"/>
            <w:vAlign w:val="bottom"/>
            <w:tcBorders>
              <w:right w:val="single" w:sz="8" w:color="auto"/>
            </w:tcBorders>
            <w:vMerge w:val="continue"/>
          </w:tcPr>
          <w:p>
            <w:pPr>
              <w:spacing w:after="0"/>
              <w:rPr>
                <w:sz w:val="7"/>
                <w:szCs w:val="7"/>
                <w:color w:val="auto"/>
              </w:rPr>
            </w:pPr>
          </w:p>
        </w:tc>
        <w:tc>
          <w:tcPr>
            <w:tcW w:w="1500" w:type="dxa"/>
            <w:vAlign w:val="bottom"/>
            <w:tcBorders>
              <w:right w:val="single" w:sz="8" w:color="auto"/>
            </w:tcBorders>
            <w:vMerge w:val="continue"/>
          </w:tcPr>
          <w:p>
            <w:pPr>
              <w:spacing w:after="0"/>
              <w:rPr>
                <w:sz w:val="7"/>
                <w:szCs w:val="7"/>
                <w:color w:val="auto"/>
              </w:rPr>
            </w:pPr>
          </w:p>
        </w:tc>
        <w:tc>
          <w:tcPr>
            <w:tcW w:w="1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北</w:t>
            </w: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南</w:t>
            </w:r>
          </w:p>
        </w:tc>
        <w:tc>
          <w:tcPr>
            <w:tcW w:w="12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东</w:t>
            </w: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4"/>
              </w:rPr>
              <w:t>西</w:t>
            </w:r>
          </w:p>
        </w:tc>
        <w:tc>
          <w:tcPr>
            <w:tcW w:w="0" w:type="dxa"/>
            <w:vAlign w:val="bottom"/>
          </w:tcPr>
          <w:p>
            <w:pPr>
              <w:spacing w:after="0"/>
              <w:rPr>
                <w:sz w:val="1"/>
                <w:szCs w:val="1"/>
                <w:color w:val="auto"/>
              </w:rPr>
            </w:pPr>
          </w:p>
        </w:tc>
      </w:tr>
      <w:tr>
        <w:trPr>
          <w:trHeight w:val="168"/>
        </w:trPr>
        <w:tc>
          <w:tcPr>
            <w:tcW w:w="1300" w:type="dxa"/>
            <w:vAlign w:val="bottom"/>
            <w:tcBorders>
              <w:left w:val="single" w:sz="8" w:color="auto"/>
              <w:right w:val="single" w:sz="8" w:color="auto"/>
            </w:tcBorders>
          </w:tcPr>
          <w:p>
            <w:pPr>
              <w:spacing w:after="0"/>
              <w:rPr>
                <w:sz w:val="14"/>
                <w:szCs w:val="14"/>
                <w:color w:val="auto"/>
              </w:rPr>
            </w:pPr>
          </w:p>
        </w:tc>
        <w:tc>
          <w:tcPr>
            <w:tcW w:w="1240" w:type="dxa"/>
            <w:vAlign w:val="bottom"/>
            <w:tcBorders>
              <w:right w:val="single" w:sz="8" w:color="auto"/>
            </w:tcBorders>
            <w:vMerge w:val="continue"/>
          </w:tcPr>
          <w:p>
            <w:pPr>
              <w:spacing w:after="0"/>
              <w:rPr>
                <w:sz w:val="14"/>
                <w:szCs w:val="14"/>
                <w:color w:val="auto"/>
              </w:rPr>
            </w:pPr>
          </w:p>
        </w:tc>
        <w:tc>
          <w:tcPr>
            <w:tcW w:w="1500" w:type="dxa"/>
            <w:vAlign w:val="bottom"/>
            <w:tcBorders>
              <w:right w:val="single" w:sz="8" w:color="auto"/>
            </w:tcBorders>
            <w:vMerge w:val="continue"/>
          </w:tcPr>
          <w:p>
            <w:pPr>
              <w:spacing w:after="0"/>
              <w:rPr>
                <w:sz w:val="14"/>
                <w:szCs w:val="14"/>
                <w:color w:val="auto"/>
              </w:rPr>
            </w:pPr>
          </w:p>
        </w:tc>
        <w:tc>
          <w:tcPr>
            <w:tcW w:w="116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128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26"/>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中心城区</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45.6</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3"/>
              </w:rPr>
              <w:t>中心城区 3426</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三里河</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226"/>
        </w:trPr>
        <w:tc>
          <w:tcPr>
            <w:tcW w:w="1300" w:type="dxa"/>
            <w:vAlign w:val="bottom"/>
            <w:tcBorders>
              <w:left w:val="single" w:sz="8" w:color="auto"/>
              <w:bottom w:val="single" w:sz="8" w:color="auto"/>
              <w:right w:val="single" w:sz="8" w:color="auto"/>
            </w:tcBorders>
          </w:tcPr>
          <w:p>
            <w:pPr>
              <w:spacing w:after="0"/>
              <w:rPr>
                <w:sz w:val="19"/>
                <w:szCs w:val="19"/>
                <w:color w:val="auto"/>
              </w:rPr>
            </w:pPr>
          </w:p>
        </w:tc>
        <w:tc>
          <w:tcPr>
            <w:tcW w:w="1240" w:type="dxa"/>
            <w:vAlign w:val="bottom"/>
            <w:tcBorders>
              <w:bottom w:val="single" w:sz="8" w:color="auto"/>
              <w:right w:val="single" w:sz="8" w:color="auto"/>
            </w:tcBorders>
          </w:tcPr>
          <w:p>
            <w:pPr>
              <w:spacing w:after="0"/>
              <w:rPr>
                <w:sz w:val="19"/>
                <w:szCs w:val="19"/>
                <w:color w:val="auto"/>
              </w:rPr>
            </w:pPr>
          </w:p>
        </w:tc>
        <w:tc>
          <w:tcPr>
            <w:tcW w:w="1500" w:type="dxa"/>
            <w:vAlign w:val="bottom"/>
            <w:tcBorders>
              <w:bottom w:val="single" w:sz="8" w:color="auto"/>
              <w:right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1300" w:type="dxa"/>
            <w:vAlign w:val="bottom"/>
            <w:tcBorders>
              <w:bottom w:val="single" w:sz="8" w:color="auto"/>
              <w:right w:val="single" w:sz="8" w:color="auto"/>
            </w:tcBorders>
          </w:tcPr>
          <w:p>
            <w:pPr>
              <w:spacing w:after="0"/>
              <w:rPr>
                <w:sz w:val="19"/>
                <w:szCs w:val="19"/>
                <w:color w:val="auto"/>
              </w:rPr>
            </w:pPr>
          </w:p>
        </w:tc>
        <w:tc>
          <w:tcPr>
            <w:tcW w:w="1280" w:type="dxa"/>
            <w:vAlign w:val="bottom"/>
            <w:tcBorders>
              <w:bottom w:val="single" w:sz="8" w:color="auto"/>
              <w:right w:val="single" w:sz="8" w:color="auto"/>
            </w:tcBorders>
          </w:tcPr>
          <w:p>
            <w:pPr>
              <w:spacing w:after="0"/>
              <w:rPr>
                <w:sz w:val="19"/>
                <w:szCs w:val="19"/>
                <w:color w:val="auto"/>
              </w:rPr>
            </w:pPr>
          </w:p>
        </w:tc>
        <w:tc>
          <w:tcPr>
            <w:tcW w:w="13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8.5</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748</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沙河</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2.6</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200</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漯舞铁路</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2.2</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165</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G36</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澧河</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G240</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1.7</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130</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沙河</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许信高速</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太尉镇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0.9</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66</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0.9</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66</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9"/>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九街镇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0.9</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66</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澧河</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保和乡</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0.7</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55</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S323</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姜店乡</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0.7</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55</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澧河</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范辛铁路</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马村乡</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0.7</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55</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范辛铁路</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G240</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3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章化镇</w:t>
            </w:r>
          </w:p>
        </w:tc>
        <w:tc>
          <w:tcPr>
            <w:tcW w:w="1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0.7</w:t>
            </w:r>
          </w:p>
        </w:tc>
        <w:tc>
          <w:tcPr>
            <w:tcW w:w="1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55</w:t>
            </w:r>
          </w:p>
        </w:tc>
        <w:tc>
          <w:tcPr>
            <w:tcW w:w="1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1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S227</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基本农田</w:t>
            </w:r>
          </w:p>
        </w:tc>
        <w:tc>
          <w:tcPr>
            <w:tcW w:w="0" w:type="dxa"/>
            <w:vAlign w:val="bottom"/>
          </w:tcPr>
          <w:p>
            <w:pPr>
              <w:spacing w:after="0"/>
              <w:rPr>
                <w:sz w:val="1"/>
                <w:szCs w:val="1"/>
                <w:color w:val="auto"/>
              </w:rPr>
            </w:pPr>
          </w:p>
        </w:tc>
      </w:tr>
      <w:tr>
        <w:trPr>
          <w:trHeight w:val="58"/>
        </w:trPr>
        <w:tc>
          <w:tcPr>
            <w:tcW w:w="1300" w:type="dxa"/>
            <w:vAlign w:val="bottom"/>
            <w:tcBorders>
              <w:left w:val="single" w:sz="8" w:color="auto"/>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334"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附表七： 舞阳县镇村等级一览表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78"/>
        </w:trPr>
        <w:tc>
          <w:tcPr>
            <w:tcW w:w="110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等级</w:t>
            </w:r>
          </w:p>
        </w:tc>
        <w:tc>
          <w:tcPr>
            <w:tcW w:w="12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名称</w:t>
            </w:r>
          </w:p>
        </w:tc>
        <w:tc>
          <w:tcPr>
            <w:tcW w:w="920" w:type="dxa"/>
            <w:vAlign w:val="bottom"/>
            <w:tcBorders>
              <w:top w:val="single" w:sz="8" w:color="auto"/>
            </w:tcBorders>
          </w:tcPr>
          <w:p>
            <w:pPr>
              <w:spacing w:after="0"/>
              <w:rPr>
                <w:sz w:val="24"/>
                <w:szCs w:val="24"/>
                <w:color w:val="auto"/>
              </w:rPr>
            </w:pPr>
          </w:p>
        </w:tc>
        <w:tc>
          <w:tcPr>
            <w:tcW w:w="4880" w:type="dxa"/>
            <w:vAlign w:val="bottom"/>
            <w:tcBorders>
              <w:top w:val="single" w:sz="8" w:color="auto"/>
              <w:right w:val="single" w:sz="8" w:color="auto"/>
            </w:tcBorders>
          </w:tcPr>
          <w:p>
            <w:pPr>
              <w:ind w:left="1640"/>
              <w:spacing w:after="0" w:line="240" w:lineRule="exact"/>
              <w:rPr>
                <w:sz w:val="20"/>
                <w:szCs w:val="20"/>
                <w:color w:val="auto"/>
              </w:rPr>
            </w:pPr>
            <w:r>
              <w:rPr>
                <w:rFonts w:ascii="宋体" w:cs="宋体" w:eastAsia="宋体" w:hAnsi="宋体"/>
                <w:sz w:val="21"/>
                <w:szCs w:val="21"/>
                <w:b w:val="1"/>
                <w:bCs w:val="1"/>
                <w:color w:val="auto"/>
              </w:rPr>
              <w:t>中心村</w:t>
            </w:r>
          </w:p>
        </w:tc>
        <w:tc>
          <w:tcPr>
            <w:tcW w:w="9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基层村</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bottom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92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3</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尚庄村、鹿庄村、军张村</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92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6</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北高村、西军王村、协义村、英张村、前刘村、寨</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16</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48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子张村</w:t>
            </w:r>
          </w:p>
        </w:tc>
        <w:tc>
          <w:tcPr>
            <w:tcW w:w="9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488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重点镇</w:t>
            </w: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vMerge w:val="continue"/>
          </w:tcPr>
          <w:p>
            <w:pPr>
              <w:spacing w:after="0"/>
              <w:rPr>
                <w:sz w:val="22"/>
                <w:szCs w:val="22"/>
                <w:color w:val="auto"/>
              </w:rPr>
            </w:pPr>
          </w:p>
        </w:tc>
        <w:tc>
          <w:tcPr>
            <w:tcW w:w="1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92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7</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杨桂庄、包庄村、薛李郭村、半李村、长春赵村、</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48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天边杨村、沈庄村</w:t>
            </w:r>
          </w:p>
        </w:tc>
        <w:tc>
          <w:tcPr>
            <w:tcW w:w="9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488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92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7</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吴庄村、潘楼村、龙东村、小王庄村、周马庄、孟</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12</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48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王村、邢王村</w:t>
            </w:r>
          </w:p>
        </w:tc>
        <w:tc>
          <w:tcPr>
            <w:tcW w:w="9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488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488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辛安镇</w:t>
            </w:r>
          </w:p>
        </w:tc>
        <w:tc>
          <w:tcPr>
            <w:tcW w:w="92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2</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刘庄村、水牛刘村</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7</w:t>
            </w:r>
          </w:p>
        </w:tc>
        <w:tc>
          <w:tcPr>
            <w:tcW w:w="0" w:type="dxa"/>
            <w:vAlign w:val="bottom"/>
          </w:tcPr>
          <w:p>
            <w:pPr>
              <w:spacing w:after="0"/>
              <w:rPr>
                <w:sz w:val="1"/>
                <w:szCs w:val="1"/>
                <w:color w:val="auto"/>
              </w:rPr>
            </w:pPr>
          </w:p>
        </w:tc>
      </w:tr>
      <w:tr>
        <w:trPr>
          <w:trHeight w:val="56"/>
        </w:trPr>
        <w:tc>
          <w:tcPr>
            <w:tcW w:w="1100" w:type="dxa"/>
            <w:vAlign w:val="bottom"/>
            <w:tcBorders>
              <w:left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488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太尉镇</w:t>
            </w:r>
          </w:p>
        </w:tc>
        <w:tc>
          <w:tcPr>
            <w:tcW w:w="92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5</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林庄、魏集村、五虎庙村、朱埠口村、善德村</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7</w:t>
            </w:r>
          </w:p>
        </w:tc>
        <w:tc>
          <w:tcPr>
            <w:tcW w:w="0" w:type="dxa"/>
            <w:vAlign w:val="bottom"/>
          </w:tcPr>
          <w:p>
            <w:pPr>
              <w:spacing w:after="0"/>
              <w:rPr>
                <w:sz w:val="1"/>
                <w:szCs w:val="1"/>
                <w:color w:val="auto"/>
              </w:rPr>
            </w:pPr>
          </w:p>
        </w:tc>
      </w:tr>
      <w:tr>
        <w:trPr>
          <w:trHeight w:val="56"/>
        </w:trPr>
        <w:tc>
          <w:tcPr>
            <w:tcW w:w="1100" w:type="dxa"/>
            <w:vAlign w:val="bottom"/>
            <w:tcBorders>
              <w:left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488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92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7</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柿园杨村、芦郭村、余庄村、河北街村、大张村、</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11</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48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湖李村、井庄村</w:t>
            </w:r>
          </w:p>
        </w:tc>
        <w:tc>
          <w:tcPr>
            <w:tcW w:w="9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100" w:type="dxa"/>
            <w:vAlign w:val="bottom"/>
            <w:tcBorders>
              <w:left w:val="single" w:sz="8" w:color="auto"/>
              <w:right w:val="single" w:sz="8" w:color="auto"/>
            </w:tcBorders>
          </w:tcPr>
          <w:p>
            <w:pPr>
              <w:spacing w:after="0"/>
              <w:rPr>
                <w:sz w:val="13"/>
                <w:szCs w:val="13"/>
                <w:color w:val="auto"/>
              </w:rPr>
            </w:pPr>
          </w:p>
        </w:tc>
        <w:tc>
          <w:tcPr>
            <w:tcW w:w="1260" w:type="dxa"/>
            <w:vAlign w:val="bottom"/>
            <w:tcBorders>
              <w:right w:val="single" w:sz="8" w:color="auto"/>
            </w:tcBorders>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4880" w:type="dxa"/>
            <w:vAlign w:val="bottom"/>
            <w:tcBorders>
              <w:right w:val="single" w:sz="8" w:color="auto"/>
            </w:tcBorders>
            <w:vMerge w:val="continue"/>
          </w:tcPr>
          <w:p>
            <w:pPr>
              <w:spacing w:after="0"/>
              <w:rPr>
                <w:sz w:val="13"/>
                <w:szCs w:val="13"/>
                <w:color w:val="auto"/>
              </w:rPr>
            </w:pPr>
          </w:p>
        </w:tc>
        <w:tc>
          <w:tcPr>
            <w:tcW w:w="9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一般镇</w:t>
            </w:r>
          </w:p>
        </w:tc>
        <w:tc>
          <w:tcPr>
            <w:tcW w:w="1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九街镇</w:t>
            </w:r>
          </w:p>
        </w:tc>
        <w:tc>
          <w:tcPr>
            <w:tcW w:w="92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5</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顿庄村、尹庄村、桥张村、何口村、马岗村</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19</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vMerge w:val="continue"/>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7"/>
        </w:trPr>
        <w:tc>
          <w:tcPr>
            <w:tcW w:w="1100" w:type="dxa"/>
            <w:vAlign w:val="bottom"/>
            <w:tcBorders>
              <w:left w:val="single" w:sz="8" w:color="auto"/>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文峰乡</w:t>
            </w:r>
          </w:p>
        </w:tc>
        <w:tc>
          <w:tcPr>
            <w:tcW w:w="92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5</w:t>
            </w:r>
          </w:p>
        </w:tc>
        <w:tc>
          <w:tcPr>
            <w:tcW w:w="48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薛村、栋陈村、东梁村、张集村、七里村</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20</w:t>
            </w:r>
          </w:p>
        </w:tc>
        <w:tc>
          <w:tcPr>
            <w:tcW w:w="0" w:type="dxa"/>
            <w:vAlign w:val="bottom"/>
          </w:tcPr>
          <w:p>
            <w:pPr>
              <w:spacing w:after="0"/>
              <w:rPr>
                <w:sz w:val="1"/>
                <w:szCs w:val="1"/>
                <w:color w:val="auto"/>
              </w:rPr>
            </w:pPr>
          </w:p>
        </w:tc>
      </w:tr>
      <w:tr>
        <w:trPr>
          <w:trHeight w:val="224"/>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（乡）</w:t>
            </w:r>
          </w:p>
        </w:tc>
        <w:tc>
          <w:tcPr>
            <w:tcW w:w="1260" w:type="dxa"/>
            <w:vAlign w:val="bottom"/>
            <w:tcBorders>
              <w:bottom w:val="single" w:sz="8" w:color="auto"/>
              <w:right w:val="single" w:sz="8" w:color="auto"/>
            </w:tcBorders>
            <w:vMerge w:val="continue"/>
          </w:tcPr>
          <w:p>
            <w:pPr>
              <w:spacing w:after="0"/>
              <w:rPr>
                <w:sz w:val="19"/>
                <w:szCs w:val="19"/>
                <w:color w:val="auto"/>
              </w:rPr>
            </w:pPr>
          </w:p>
        </w:tc>
        <w:tc>
          <w:tcPr>
            <w:tcW w:w="920" w:type="dxa"/>
            <w:vAlign w:val="bottom"/>
            <w:tcBorders>
              <w:bottom w:val="single" w:sz="8" w:color="auto"/>
              <w:right w:val="single" w:sz="8" w:color="auto"/>
            </w:tcBorders>
            <w:vMerge w:val="continue"/>
          </w:tcPr>
          <w:p>
            <w:pPr>
              <w:spacing w:after="0"/>
              <w:rPr>
                <w:sz w:val="19"/>
                <w:szCs w:val="19"/>
                <w:color w:val="auto"/>
              </w:rPr>
            </w:pPr>
          </w:p>
        </w:tc>
        <w:tc>
          <w:tcPr>
            <w:tcW w:w="4880" w:type="dxa"/>
            <w:vAlign w:val="bottom"/>
            <w:tcBorders>
              <w:bottom w:val="single" w:sz="8" w:color="auto"/>
              <w:right w:val="single" w:sz="8" w:color="auto"/>
            </w:tcBorders>
            <w:vMerge w:val="continue"/>
          </w:tcPr>
          <w:p>
            <w:pPr>
              <w:spacing w:after="0"/>
              <w:rPr>
                <w:sz w:val="19"/>
                <w:szCs w:val="19"/>
                <w:color w:val="auto"/>
              </w:rPr>
            </w:pPr>
          </w:p>
        </w:tc>
        <w:tc>
          <w:tcPr>
            <w:tcW w:w="920" w:type="dxa"/>
            <w:vAlign w:val="bottom"/>
            <w:tcBorders>
              <w:bottom w:val="single" w:sz="8" w:color="auto"/>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85"/>
        </w:trPr>
        <w:tc>
          <w:tcPr>
            <w:tcW w:w="1100" w:type="dxa"/>
            <w:vAlign w:val="bottom"/>
            <w:tcBorders>
              <w:left w:val="single" w:sz="8" w:color="auto"/>
              <w:right w:val="single" w:sz="8" w:color="auto"/>
            </w:tcBorders>
            <w:vMerge w:val="continue"/>
          </w:tcPr>
          <w:p>
            <w:pPr>
              <w:spacing w:after="0"/>
              <w:rPr>
                <w:sz w:val="7"/>
                <w:szCs w:val="7"/>
                <w:color w:val="auto"/>
              </w:rPr>
            </w:pPr>
          </w:p>
        </w:tc>
        <w:tc>
          <w:tcPr>
            <w:tcW w:w="1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姜店乡</w:t>
            </w:r>
          </w:p>
        </w:tc>
        <w:tc>
          <w:tcPr>
            <w:tcW w:w="92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4</w:t>
            </w:r>
          </w:p>
        </w:tc>
        <w:tc>
          <w:tcPr>
            <w:tcW w:w="48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塘河村、光国杨村、董寨村、连寺村</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11</w:t>
            </w:r>
          </w:p>
        </w:tc>
        <w:tc>
          <w:tcPr>
            <w:tcW w:w="0" w:type="dxa"/>
            <w:vAlign w:val="bottom"/>
          </w:tcPr>
          <w:p>
            <w:pPr>
              <w:spacing w:after="0"/>
              <w:rPr>
                <w:sz w:val="1"/>
                <w:szCs w:val="1"/>
                <w:color w:val="auto"/>
              </w:rPr>
            </w:pPr>
          </w:p>
        </w:tc>
      </w:tr>
      <w:tr>
        <w:trPr>
          <w:trHeight w:val="173"/>
        </w:trPr>
        <w:tc>
          <w:tcPr>
            <w:tcW w:w="1100" w:type="dxa"/>
            <w:vAlign w:val="bottom"/>
            <w:tcBorders>
              <w:left w:val="single" w:sz="8" w:color="auto"/>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20" w:type="dxa"/>
            <w:vAlign w:val="bottom"/>
            <w:tcBorders>
              <w:right w:val="single" w:sz="8" w:color="auto"/>
            </w:tcBorders>
            <w:vMerge w:val="continue"/>
          </w:tcPr>
          <w:p>
            <w:pPr>
              <w:spacing w:after="0"/>
              <w:rPr>
                <w:sz w:val="15"/>
                <w:szCs w:val="15"/>
                <w:color w:val="auto"/>
              </w:rPr>
            </w:pPr>
          </w:p>
        </w:tc>
        <w:tc>
          <w:tcPr>
            <w:tcW w:w="4880" w:type="dxa"/>
            <w:vAlign w:val="bottom"/>
            <w:tcBorders>
              <w:right w:val="single" w:sz="8" w:color="auto"/>
            </w:tcBorders>
            <w:vMerge w:val="continue"/>
          </w:tcPr>
          <w:p>
            <w:pPr>
              <w:spacing w:after="0"/>
              <w:rPr>
                <w:sz w:val="15"/>
                <w:szCs w:val="15"/>
                <w:color w:val="auto"/>
              </w:rPr>
            </w:pPr>
          </w:p>
        </w:tc>
        <w:tc>
          <w:tcPr>
            <w:tcW w:w="9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章化镇</w:t>
            </w:r>
          </w:p>
        </w:tc>
        <w:tc>
          <w:tcPr>
            <w:tcW w:w="92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5</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刘庄村、军李村、魏庄村、岭张村、智王村</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15</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马村乡</w:t>
            </w:r>
          </w:p>
        </w:tc>
        <w:tc>
          <w:tcPr>
            <w:tcW w:w="92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5</w:t>
            </w:r>
          </w:p>
        </w:tc>
        <w:tc>
          <w:tcPr>
            <w:tcW w:w="48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慕庄村、红旗村、郭庄村、小寨村、板张村</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8</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10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保和乡</w:t>
            </w:r>
          </w:p>
        </w:tc>
        <w:tc>
          <w:tcPr>
            <w:tcW w:w="92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8</w:t>
            </w:r>
          </w:p>
        </w:tc>
        <w:tc>
          <w:tcPr>
            <w:tcW w:w="48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8"/>
              </w:rPr>
              <w:t>上澧河店村、二郎庙村、宗堂村、孟庄村、马岗村、</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21</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48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卸店村、冯河村、高堂村</w:t>
            </w:r>
          </w:p>
        </w:tc>
        <w:tc>
          <w:tcPr>
            <w:tcW w:w="9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488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bottom w:val="single" w:sz="8" w:color="auto"/>
              <w:right w:val="single" w:sz="8" w:color="auto"/>
            </w:tcBorders>
          </w:tcPr>
          <w:p>
            <w:pPr>
              <w:spacing w:after="0"/>
              <w:rPr>
                <w:sz w:val="5"/>
                <w:szCs w:val="5"/>
                <w:color w:val="auto"/>
              </w:rPr>
            </w:pPr>
          </w:p>
        </w:tc>
        <w:tc>
          <w:tcPr>
            <w:tcW w:w="126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48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-1069975</wp:posOffset>
                </wp:positionV>
                <wp:extent cx="11430" cy="1270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700"/>
                        </a:xfrm>
                        <a:prstGeom prst="rect">
                          <a:avLst/>
                        </a:prstGeom>
                        <a:solidFill>
                          <a:srgbClr val="000000"/>
                        </a:solidFill>
                      </wps:spPr>
                      <wps:bodyPr/>
                    </wps:wsp>
                  </a:graphicData>
                </a:graphic>
              </wp:anchor>
            </w:drawing>
          </mc:Choice>
          <mc:Fallback>
            <w:pict>
              <v:rect id="Shape 101" o:spid="_x0000_s1126" style="position:absolute;margin-left:-0.4999pt;margin-top:-84.2499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85</w:t>
      </w:r>
    </w:p>
    <w:p>
      <w:pPr>
        <w:sectPr>
          <w:pgSz w:w="11900" w:h="16838" w:orient="portrait"/>
          <w:cols w:equalWidth="0" w:num="1">
            <w:col w:w="9080"/>
          </w:cols>
          <w:pgMar w:left="1420" w:top="850" w:right="1406" w:bottom="539" w:gutter="0" w:footer="0" w:header="0"/>
          <w:type w:val="continuous"/>
        </w:sectPr>
      </w:pPr>
    </w:p>
    <w:bookmarkStart w:id="87" w:name="page88"/>
    <w:bookmarkEnd w:id="87"/>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附表八： 舞阳县农村居民点分类一览表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240" w:type="dxa"/>
            <w:vAlign w:val="bottom"/>
            <w:tcBorders>
              <w:top w:val="single" w:sz="8" w:color="auto"/>
              <w:left w:val="single" w:sz="8" w:color="auto"/>
              <w:bottom w:val="single" w:sz="8" w:color="auto"/>
              <w:right w:val="single" w:sz="8" w:color="auto"/>
            </w:tcBorders>
          </w:tcPr>
          <w:p>
            <w:pPr>
              <w:ind w:left="580"/>
              <w:spacing w:after="0" w:line="240" w:lineRule="exact"/>
              <w:rPr>
                <w:sz w:val="20"/>
                <w:szCs w:val="20"/>
                <w:color w:val="auto"/>
              </w:rPr>
            </w:pPr>
            <w:r>
              <w:rPr>
                <w:rFonts w:ascii="宋体" w:cs="宋体" w:eastAsia="宋体" w:hAnsi="宋体"/>
                <w:sz w:val="21"/>
                <w:szCs w:val="21"/>
                <w:b w:val="1"/>
                <w:bCs w:val="1"/>
                <w:color w:val="auto"/>
              </w:rPr>
              <w:t>农村居民点类型</w:t>
            </w:r>
          </w:p>
        </w:tc>
        <w:tc>
          <w:tcPr>
            <w:tcW w:w="4580" w:type="dxa"/>
            <w:vAlign w:val="bottom"/>
            <w:tcBorders>
              <w:top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农村居民点名称</w:t>
            </w:r>
          </w:p>
        </w:tc>
        <w:tc>
          <w:tcPr>
            <w:tcW w:w="2260" w:type="dxa"/>
            <w:vAlign w:val="bottom"/>
            <w:tcBorders>
              <w:top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所属乡镇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军张村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半李村、长春赵村、沈庄村、杨桂庄、包庄村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0" w:type="dxa"/>
            <w:vAlign w:val="bottom"/>
          </w:tcPr>
          <w:p>
            <w:pPr>
              <w:spacing w:after="0"/>
              <w:rPr>
                <w:sz w:val="1"/>
                <w:szCs w:val="1"/>
                <w:color w:val="auto"/>
              </w:rPr>
            </w:pPr>
          </w:p>
        </w:tc>
      </w:tr>
      <w:tr>
        <w:trPr>
          <w:trHeight w:val="260"/>
        </w:trPr>
        <w:tc>
          <w:tcPr>
            <w:tcW w:w="2240" w:type="dxa"/>
            <w:vAlign w:val="bottom"/>
            <w:tcBorders>
              <w:left w:val="single" w:sz="8" w:color="auto"/>
              <w:right w:val="single" w:sz="8" w:color="auto"/>
            </w:tcBorders>
            <w:vMerge w:val="restart"/>
          </w:tcPr>
          <w:p>
            <w:pPr>
              <w:ind w:left="580"/>
              <w:spacing w:after="0" w:line="240" w:lineRule="exact"/>
              <w:rPr>
                <w:sz w:val="20"/>
                <w:szCs w:val="20"/>
                <w:color w:val="auto"/>
              </w:rPr>
            </w:pPr>
            <w:r>
              <w:rPr>
                <w:rFonts w:ascii="宋体" w:cs="宋体" w:eastAsia="宋体" w:hAnsi="宋体"/>
                <w:sz w:val="21"/>
                <w:szCs w:val="21"/>
                <w:b w:val="1"/>
                <w:bCs w:val="1"/>
                <w:color w:val="auto"/>
              </w:rPr>
              <w:t>自然风光型</w:t>
            </w: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小王庄村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0" w:type="dxa"/>
            <w:vAlign w:val="bottom"/>
          </w:tcPr>
          <w:p>
            <w:pPr>
              <w:spacing w:after="0"/>
              <w:rPr>
                <w:sz w:val="1"/>
                <w:szCs w:val="1"/>
                <w:color w:val="auto"/>
              </w:rPr>
            </w:pPr>
          </w:p>
        </w:tc>
      </w:tr>
      <w:tr>
        <w:trPr>
          <w:trHeight w:val="98"/>
        </w:trPr>
        <w:tc>
          <w:tcPr>
            <w:tcW w:w="2240" w:type="dxa"/>
            <w:vAlign w:val="bottom"/>
            <w:tcBorders>
              <w:left w:val="single" w:sz="8" w:color="auto"/>
              <w:right w:val="single" w:sz="8" w:color="auto"/>
            </w:tcBorders>
            <w:vMerge w:val="continue"/>
          </w:tcPr>
          <w:p>
            <w:pPr>
              <w:spacing w:after="0"/>
              <w:rPr>
                <w:sz w:val="8"/>
                <w:szCs w:val="8"/>
                <w:color w:val="auto"/>
              </w:rPr>
            </w:pPr>
          </w:p>
        </w:tc>
        <w:tc>
          <w:tcPr>
            <w:tcW w:w="4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柿园杨村、井庄村</w:t>
            </w:r>
          </w:p>
        </w:tc>
        <w:tc>
          <w:tcPr>
            <w:tcW w:w="2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0" w:type="dxa"/>
            <w:vAlign w:val="bottom"/>
          </w:tcPr>
          <w:p>
            <w:pPr>
              <w:spacing w:after="0"/>
              <w:rPr>
                <w:sz w:val="1"/>
                <w:szCs w:val="1"/>
                <w:color w:val="auto"/>
              </w:rPr>
            </w:pPr>
          </w:p>
        </w:tc>
      </w:tr>
      <w:tr>
        <w:trPr>
          <w:trHeight w:val="176"/>
        </w:trPr>
        <w:tc>
          <w:tcPr>
            <w:tcW w:w="2240" w:type="dxa"/>
            <w:vAlign w:val="bottom"/>
            <w:tcBorders>
              <w:left w:val="single" w:sz="8" w:color="auto"/>
              <w:right w:val="single" w:sz="8" w:color="auto"/>
            </w:tcBorders>
          </w:tcPr>
          <w:p>
            <w:pPr>
              <w:spacing w:after="0"/>
              <w:rPr>
                <w:sz w:val="14"/>
                <w:szCs w:val="14"/>
                <w:color w:val="auto"/>
              </w:rPr>
            </w:pPr>
          </w:p>
        </w:tc>
        <w:tc>
          <w:tcPr>
            <w:tcW w:w="4580" w:type="dxa"/>
            <w:vAlign w:val="bottom"/>
            <w:tcBorders>
              <w:bottom w:val="single" w:sz="8" w:color="auto"/>
              <w:right w:val="single" w:sz="8" w:color="auto"/>
            </w:tcBorders>
            <w:vMerge w:val="continue"/>
          </w:tcPr>
          <w:p>
            <w:pPr>
              <w:spacing w:after="0"/>
              <w:rPr>
                <w:sz w:val="14"/>
                <w:szCs w:val="14"/>
                <w:color w:val="auto"/>
              </w:rPr>
            </w:pPr>
          </w:p>
        </w:tc>
        <w:tc>
          <w:tcPr>
            <w:tcW w:w="226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刘庄村、军李村、智王村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章化镇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bottom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上澧河店村、孟庄村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保和乡</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北高村、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天边杨村、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孟王村、邢王村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水牛刘村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辛安镇</w:t>
            </w:r>
          </w:p>
        </w:tc>
        <w:tc>
          <w:tcPr>
            <w:tcW w:w="0" w:type="dxa"/>
            <w:vAlign w:val="bottom"/>
          </w:tcPr>
          <w:p>
            <w:pPr>
              <w:spacing w:after="0"/>
              <w:rPr>
                <w:sz w:val="1"/>
                <w:szCs w:val="1"/>
                <w:color w:val="auto"/>
              </w:rPr>
            </w:pPr>
          </w:p>
        </w:tc>
      </w:tr>
      <w:tr>
        <w:trPr>
          <w:trHeight w:val="264"/>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林庄村、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太尉镇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vMerge w:val="restart"/>
          </w:tcPr>
          <w:p>
            <w:pPr>
              <w:ind w:left="580"/>
              <w:spacing w:after="0" w:line="240" w:lineRule="exact"/>
              <w:rPr>
                <w:sz w:val="20"/>
                <w:szCs w:val="20"/>
                <w:color w:val="auto"/>
              </w:rPr>
            </w:pPr>
            <w:r>
              <w:rPr>
                <w:rFonts w:ascii="宋体" w:cs="宋体" w:eastAsia="宋体" w:hAnsi="宋体"/>
                <w:sz w:val="21"/>
                <w:szCs w:val="21"/>
                <w:b w:val="1"/>
                <w:bCs w:val="1"/>
                <w:color w:val="auto"/>
              </w:rPr>
              <w:t>产业发展型</w:t>
            </w: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河北街村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0" w:type="dxa"/>
            <w:vAlign w:val="bottom"/>
          </w:tcPr>
          <w:p>
            <w:pPr>
              <w:spacing w:after="0"/>
              <w:rPr>
                <w:sz w:val="1"/>
                <w:szCs w:val="1"/>
                <w:color w:val="auto"/>
              </w:rPr>
            </w:pPr>
          </w:p>
        </w:tc>
      </w:tr>
      <w:tr>
        <w:trPr>
          <w:trHeight w:val="95"/>
        </w:trPr>
        <w:tc>
          <w:tcPr>
            <w:tcW w:w="2240" w:type="dxa"/>
            <w:vAlign w:val="bottom"/>
            <w:tcBorders>
              <w:left w:val="single" w:sz="8" w:color="auto"/>
              <w:right w:val="single" w:sz="8" w:color="auto"/>
            </w:tcBorders>
            <w:vMerge w:val="continue"/>
          </w:tcPr>
          <w:p>
            <w:pPr>
              <w:spacing w:after="0"/>
              <w:rPr>
                <w:sz w:val="8"/>
                <w:szCs w:val="8"/>
                <w:color w:val="auto"/>
              </w:rPr>
            </w:pPr>
          </w:p>
        </w:tc>
        <w:tc>
          <w:tcPr>
            <w:tcW w:w="4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马岗村</w:t>
            </w:r>
          </w:p>
        </w:tc>
        <w:tc>
          <w:tcPr>
            <w:tcW w:w="22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九街镇</w:t>
            </w:r>
          </w:p>
        </w:tc>
        <w:tc>
          <w:tcPr>
            <w:tcW w:w="0" w:type="dxa"/>
            <w:vAlign w:val="bottom"/>
          </w:tcPr>
          <w:p>
            <w:pPr>
              <w:spacing w:after="0"/>
              <w:rPr>
                <w:sz w:val="1"/>
                <w:szCs w:val="1"/>
                <w:color w:val="auto"/>
              </w:rPr>
            </w:pPr>
          </w:p>
        </w:tc>
      </w:tr>
      <w:tr>
        <w:trPr>
          <w:trHeight w:val="176"/>
        </w:trPr>
        <w:tc>
          <w:tcPr>
            <w:tcW w:w="2240" w:type="dxa"/>
            <w:vAlign w:val="bottom"/>
            <w:tcBorders>
              <w:left w:val="single" w:sz="8" w:color="auto"/>
              <w:right w:val="single" w:sz="8" w:color="auto"/>
            </w:tcBorders>
          </w:tcPr>
          <w:p>
            <w:pPr>
              <w:spacing w:after="0"/>
              <w:rPr>
                <w:sz w:val="14"/>
                <w:szCs w:val="14"/>
                <w:color w:val="auto"/>
              </w:rPr>
            </w:pPr>
          </w:p>
        </w:tc>
        <w:tc>
          <w:tcPr>
            <w:tcW w:w="4580" w:type="dxa"/>
            <w:vAlign w:val="bottom"/>
            <w:tcBorders>
              <w:bottom w:val="single" w:sz="8" w:color="auto"/>
              <w:right w:val="single" w:sz="8" w:color="auto"/>
            </w:tcBorders>
            <w:vMerge w:val="continue"/>
          </w:tcPr>
          <w:p>
            <w:pPr>
              <w:spacing w:after="0"/>
              <w:rPr>
                <w:sz w:val="14"/>
                <w:szCs w:val="14"/>
                <w:color w:val="auto"/>
              </w:rPr>
            </w:pPr>
          </w:p>
        </w:tc>
        <w:tc>
          <w:tcPr>
            <w:tcW w:w="226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薛村、栋陈村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文峰乡</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塘河村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姜店乡</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魏庄村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章化镇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板张村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马村乡</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bottom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二郎庙村、马岗村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保和乡</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西军王村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0" w:type="dxa"/>
            <w:vAlign w:val="bottom"/>
          </w:tcPr>
          <w:p>
            <w:pPr>
              <w:spacing w:after="0"/>
              <w:rPr>
                <w:sz w:val="1"/>
                <w:szCs w:val="1"/>
                <w:color w:val="auto"/>
              </w:rPr>
            </w:pPr>
          </w:p>
        </w:tc>
      </w:tr>
      <w:tr>
        <w:trPr>
          <w:trHeight w:val="260"/>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五虎庙村、朱埠口村、善德村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太尉镇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ind w:left="580"/>
              <w:spacing w:after="0" w:line="237" w:lineRule="exact"/>
              <w:rPr>
                <w:sz w:val="20"/>
                <w:szCs w:val="20"/>
                <w:color w:val="auto"/>
              </w:rPr>
            </w:pPr>
            <w:r>
              <w:rPr>
                <w:rFonts w:ascii="宋体" w:cs="宋体" w:eastAsia="宋体" w:hAnsi="宋体"/>
                <w:sz w:val="21"/>
                <w:szCs w:val="21"/>
                <w:b w:val="1"/>
                <w:bCs w:val="1"/>
                <w:color w:val="auto"/>
              </w:rPr>
              <w:t>文化传承型</w:t>
            </w: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湖李村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光国杨村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姜店乡</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bottom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郭庄村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马村乡</w:t>
            </w:r>
          </w:p>
        </w:tc>
        <w:tc>
          <w:tcPr>
            <w:tcW w:w="0" w:type="dxa"/>
            <w:vAlign w:val="bottom"/>
          </w:tcPr>
          <w:p>
            <w:pPr>
              <w:spacing w:after="0"/>
              <w:rPr>
                <w:sz w:val="1"/>
                <w:szCs w:val="1"/>
                <w:color w:val="auto"/>
              </w:rPr>
            </w:pPr>
          </w:p>
        </w:tc>
      </w:tr>
      <w:tr>
        <w:trPr>
          <w:trHeight w:val="264"/>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尚庄村、鹿庄村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协义村、英张村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薛李郭村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潘楼村、吴庄村、龙东村、周马庄</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刘庄村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辛安镇</w:t>
            </w:r>
          </w:p>
        </w:tc>
        <w:tc>
          <w:tcPr>
            <w:tcW w:w="0" w:type="dxa"/>
            <w:vAlign w:val="bottom"/>
          </w:tcPr>
          <w:p>
            <w:pPr>
              <w:spacing w:after="0"/>
              <w:rPr>
                <w:sz w:val="1"/>
                <w:szCs w:val="1"/>
                <w:color w:val="auto"/>
              </w:rPr>
            </w:pPr>
          </w:p>
        </w:tc>
      </w:tr>
      <w:tr>
        <w:trPr>
          <w:trHeight w:val="260"/>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魏集村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太尉镇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ind w:left="580"/>
              <w:spacing w:after="0" w:line="237" w:lineRule="exact"/>
              <w:rPr>
                <w:sz w:val="20"/>
                <w:szCs w:val="20"/>
                <w:color w:val="auto"/>
              </w:rPr>
            </w:pPr>
            <w:r>
              <w:rPr>
                <w:rFonts w:ascii="宋体" w:cs="宋体" w:eastAsia="宋体" w:hAnsi="宋体"/>
                <w:sz w:val="21"/>
                <w:szCs w:val="21"/>
                <w:b w:val="1"/>
                <w:bCs w:val="1"/>
                <w:color w:val="auto"/>
              </w:rPr>
              <w:t>环境整治型</w:t>
            </w: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芦郭村、余庄村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顿庄村、尹庄村、桥张村、何口村、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九街镇</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张集村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文峰乡</w:t>
            </w:r>
          </w:p>
        </w:tc>
        <w:tc>
          <w:tcPr>
            <w:tcW w:w="0" w:type="dxa"/>
            <w:vAlign w:val="bottom"/>
          </w:tcPr>
          <w:p>
            <w:pPr>
              <w:spacing w:after="0"/>
              <w:rPr>
                <w:sz w:val="1"/>
                <w:szCs w:val="1"/>
                <w:color w:val="auto"/>
              </w:rPr>
            </w:pPr>
          </w:p>
        </w:tc>
      </w:tr>
      <w:tr>
        <w:trPr>
          <w:trHeight w:val="263"/>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董寨村、连寺村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姜店乡</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岭张村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章化镇</w:t>
            </w:r>
          </w:p>
        </w:tc>
        <w:tc>
          <w:tcPr>
            <w:tcW w:w="0" w:type="dxa"/>
            <w:vAlign w:val="bottom"/>
          </w:tcPr>
          <w:p>
            <w:pPr>
              <w:spacing w:after="0"/>
              <w:rPr>
                <w:sz w:val="1"/>
                <w:szCs w:val="1"/>
                <w:color w:val="auto"/>
              </w:rPr>
            </w:pPr>
          </w:p>
        </w:tc>
      </w:tr>
      <w:tr>
        <w:trPr>
          <w:trHeight w:val="265"/>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红旗村、小寨村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马村乡</w:t>
            </w:r>
          </w:p>
        </w:tc>
        <w:tc>
          <w:tcPr>
            <w:tcW w:w="0" w:type="dxa"/>
            <w:vAlign w:val="bottom"/>
          </w:tcPr>
          <w:p>
            <w:pPr>
              <w:spacing w:after="0"/>
              <w:rPr>
                <w:sz w:val="1"/>
                <w:szCs w:val="1"/>
                <w:color w:val="auto"/>
              </w:rPr>
            </w:pPr>
          </w:p>
        </w:tc>
      </w:tr>
      <w:tr>
        <w:trPr>
          <w:trHeight w:val="262"/>
        </w:trPr>
        <w:tc>
          <w:tcPr>
            <w:tcW w:w="2240" w:type="dxa"/>
            <w:vAlign w:val="bottom"/>
            <w:tcBorders>
              <w:left w:val="single" w:sz="8" w:color="auto"/>
              <w:bottom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宗堂村、卸店村、冯河村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保和乡</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前刘村、寨子张村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吴城镇</w:t>
            </w:r>
          </w:p>
        </w:tc>
        <w:tc>
          <w:tcPr>
            <w:tcW w:w="0" w:type="dxa"/>
            <w:vAlign w:val="bottom"/>
          </w:tcPr>
          <w:p>
            <w:pPr>
              <w:spacing w:after="0"/>
              <w:rPr>
                <w:sz w:val="1"/>
                <w:szCs w:val="1"/>
                <w:color w:val="auto"/>
              </w:rPr>
            </w:pPr>
          </w:p>
        </w:tc>
      </w:tr>
      <w:tr>
        <w:trPr>
          <w:trHeight w:val="260"/>
        </w:trPr>
        <w:tc>
          <w:tcPr>
            <w:tcW w:w="2240" w:type="dxa"/>
            <w:vAlign w:val="bottom"/>
            <w:tcBorders>
              <w:left w:val="single" w:sz="8" w:color="auto"/>
              <w:right w:val="single" w:sz="8" w:color="auto"/>
            </w:tcBorders>
          </w:tcPr>
          <w:p>
            <w:pPr>
              <w:spacing w:after="0"/>
              <w:rPr>
                <w:sz w:val="22"/>
                <w:szCs w:val="22"/>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大张村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侯集镇</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ind w:left="580"/>
              <w:spacing w:after="0" w:line="237" w:lineRule="exact"/>
              <w:rPr>
                <w:sz w:val="20"/>
                <w:szCs w:val="20"/>
                <w:color w:val="auto"/>
              </w:rPr>
            </w:pPr>
            <w:r>
              <w:rPr>
                <w:rFonts w:ascii="宋体" w:cs="宋体" w:eastAsia="宋体" w:hAnsi="宋体"/>
                <w:sz w:val="21"/>
                <w:szCs w:val="21"/>
                <w:b w:val="1"/>
                <w:bCs w:val="1"/>
                <w:color w:val="auto"/>
              </w:rPr>
              <w:t>易地搬迁型</w:t>
            </w: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东梁村、七里村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文峰乡</w:t>
            </w:r>
          </w:p>
        </w:tc>
        <w:tc>
          <w:tcPr>
            <w:tcW w:w="0" w:type="dxa"/>
            <w:vAlign w:val="bottom"/>
          </w:tcPr>
          <w:p>
            <w:pPr>
              <w:spacing w:after="0"/>
              <w:rPr>
                <w:sz w:val="1"/>
                <w:szCs w:val="1"/>
                <w:color w:val="auto"/>
              </w:rPr>
            </w:pPr>
          </w:p>
        </w:tc>
      </w:tr>
      <w:tr>
        <w:trPr>
          <w:trHeight w:val="266"/>
        </w:trPr>
        <w:tc>
          <w:tcPr>
            <w:tcW w:w="2240" w:type="dxa"/>
            <w:vAlign w:val="bottom"/>
            <w:tcBorders>
              <w:left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慕庄村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马村乡</w:t>
            </w:r>
          </w:p>
        </w:tc>
        <w:tc>
          <w:tcPr>
            <w:tcW w:w="0" w:type="dxa"/>
            <w:vAlign w:val="bottom"/>
          </w:tcPr>
          <w:p>
            <w:pPr>
              <w:spacing w:after="0"/>
              <w:rPr>
                <w:sz w:val="1"/>
                <w:szCs w:val="1"/>
                <w:color w:val="auto"/>
              </w:rPr>
            </w:pPr>
          </w:p>
        </w:tc>
      </w:tr>
      <w:tr>
        <w:trPr>
          <w:trHeight w:val="265"/>
        </w:trPr>
        <w:tc>
          <w:tcPr>
            <w:tcW w:w="2240" w:type="dxa"/>
            <w:vAlign w:val="bottom"/>
            <w:tcBorders>
              <w:left w:val="single" w:sz="8" w:color="auto"/>
              <w:bottom w:val="single" w:sz="8" w:color="auto"/>
              <w:right w:val="single" w:sz="8" w:color="auto"/>
            </w:tcBorders>
          </w:tcPr>
          <w:p>
            <w:pPr>
              <w:spacing w:after="0"/>
              <w:rPr>
                <w:sz w:val="23"/>
                <w:szCs w:val="23"/>
                <w:color w:val="auto"/>
              </w:rPr>
            </w:pPr>
          </w:p>
        </w:tc>
        <w:tc>
          <w:tcPr>
            <w:tcW w:w="45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高堂村</w:t>
            </w:r>
          </w:p>
        </w:tc>
        <w:tc>
          <w:tcPr>
            <w:tcW w:w="22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保和乡</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-1091565</wp:posOffset>
                </wp:positionV>
                <wp:extent cx="11430" cy="1270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700"/>
                        </a:xfrm>
                        <a:prstGeom prst="rect">
                          <a:avLst/>
                        </a:prstGeom>
                        <a:solidFill>
                          <a:srgbClr val="000000"/>
                        </a:solidFill>
                      </wps:spPr>
                      <wps:bodyPr/>
                    </wps:wsp>
                  </a:graphicData>
                </a:graphic>
              </wp:anchor>
            </w:drawing>
          </mc:Choice>
          <mc:Fallback>
            <w:pict>
              <v:rect id="Shape 103" o:spid="_x0000_s1128" style="position:absolute;margin-left:-0.4999pt;margin-top:-85.9499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5754370</wp:posOffset>
                </wp:positionH>
                <wp:positionV relativeFrom="paragraph">
                  <wp:posOffset>-1091565</wp:posOffset>
                </wp:positionV>
                <wp:extent cx="12700" cy="1270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04" o:spid="_x0000_s1129" style="position:absolute;margin-left:453.1pt;margin-top:-85.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5754370</wp:posOffset>
                </wp:positionH>
                <wp:positionV relativeFrom="paragraph">
                  <wp:posOffset>-8890</wp:posOffset>
                </wp:positionV>
                <wp:extent cx="12700" cy="12065"/>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05" o:spid="_x0000_s1130" style="position:absolute;margin-left:453.1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86</w:t>
      </w:r>
    </w:p>
    <w:p>
      <w:pPr>
        <w:sectPr>
          <w:pgSz w:w="11900" w:h="16838" w:orient="portrait"/>
          <w:cols w:equalWidth="0" w:num="1">
            <w:col w:w="9080"/>
          </w:cols>
          <w:pgMar w:left="1420" w:top="850" w:right="1406" w:bottom="539" w:gutter="0" w:footer="0" w:header="0"/>
          <w:type w:val="continuous"/>
        </w:sectPr>
      </w:pPr>
    </w:p>
    <w:bookmarkStart w:id="88" w:name="page89"/>
    <w:bookmarkEnd w:id="88"/>
    <w:p>
      <w:pPr>
        <w:ind w:left="400"/>
        <w:spacing w:after="0" w:line="206" w:lineRule="exact"/>
        <w:tabs>
          <w:tab w:leader="none" w:pos="794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234315</wp:posOffset>
            </wp:positionH>
            <wp:positionV relativeFrom="paragraph">
              <wp:posOffset>30480</wp:posOffset>
            </wp:positionV>
            <wp:extent cx="5316855"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40"/>
        <w:spacing w:after="0" w:line="274" w:lineRule="exact"/>
        <w:rPr>
          <w:sz w:val="20"/>
          <w:szCs w:val="20"/>
          <w:color w:val="auto"/>
        </w:rPr>
      </w:pPr>
      <w:r>
        <w:rPr>
          <w:rFonts w:ascii="宋体" w:cs="宋体" w:eastAsia="宋体" w:hAnsi="宋体"/>
          <w:sz w:val="24"/>
          <w:szCs w:val="24"/>
          <w:b w:val="1"/>
          <w:bCs w:val="1"/>
          <w:color w:val="auto"/>
        </w:rPr>
        <w:t>附表九： 舞阳县城乡教育设施配置一览表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7"/>
        </w:trPr>
        <w:tc>
          <w:tcPr>
            <w:tcW w:w="980" w:type="dxa"/>
            <w:vAlign w:val="bottom"/>
            <w:tcBorders>
              <w:top w:val="single" w:sz="8" w:color="auto"/>
              <w:left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教育设施</w:t>
            </w:r>
          </w:p>
        </w:tc>
        <w:tc>
          <w:tcPr>
            <w:tcW w:w="1280" w:type="dxa"/>
            <w:vAlign w:val="bottom"/>
            <w:tcBorders>
              <w:top w:val="single" w:sz="8" w:color="auto"/>
            </w:tcBorders>
          </w:tcPr>
          <w:p>
            <w:pPr>
              <w:spacing w:after="0"/>
              <w:rPr>
                <w:sz w:val="24"/>
                <w:szCs w:val="24"/>
                <w:color w:val="auto"/>
              </w:rPr>
            </w:pPr>
          </w:p>
        </w:tc>
        <w:tc>
          <w:tcPr>
            <w:tcW w:w="13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9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序号</w:t>
            </w:r>
          </w:p>
        </w:tc>
        <w:tc>
          <w:tcPr>
            <w:tcW w:w="1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城镇名称</w:t>
            </w:r>
          </w:p>
        </w:tc>
        <w:tc>
          <w:tcPr>
            <w:tcW w:w="130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130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980" w:type="dxa"/>
            <w:vAlign w:val="bottom"/>
            <w:tcBorders>
              <w:left w:val="single" w:sz="8" w:color="auto"/>
              <w:right w:val="single" w:sz="8" w:color="auto"/>
            </w:tcBorders>
            <w:vMerge w:val="continue"/>
          </w:tcPr>
          <w:p>
            <w:pPr>
              <w:spacing w:after="0"/>
              <w:rPr>
                <w:sz w:val="23"/>
                <w:szCs w:val="23"/>
                <w:color w:val="auto"/>
              </w:rPr>
            </w:pPr>
          </w:p>
        </w:tc>
        <w:tc>
          <w:tcPr>
            <w:tcW w:w="1640" w:type="dxa"/>
            <w:vAlign w:val="bottom"/>
            <w:tcBorders>
              <w:right w:val="single" w:sz="8" w:color="auto"/>
            </w:tcBorders>
            <w:vMerge w:val="continue"/>
          </w:tcPr>
          <w:p>
            <w:pPr>
              <w:spacing w:after="0"/>
              <w:rPr>
                <w:sz w:val="23"/>
                <w:szCs w:val="23"/>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高中（个）</w:t>
            </w: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初中（个）</w:t>
            </w:r>
          </w:p>
        </w:tc>
        <w:tc>
          <w:tcPr>
            <w:tcW w:w="1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完全小学</w:t>
            </w:r>
          </w:p>
        </w:tc>
        <w:tc>
          <w:tcPr>
            <w:tcW w:w="12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b w:val="1"/>
                <w:bCs w:val="1"/>
                <w:color w:val="auto"/>
                <w:w w:val="92"/>
              </w:rPr>
              <w:t>教学点（个）</w:t>
            </w:r>
          </w:p>
        </w:tc>
        <w:tc>
          <w:tcPr>
            <w:tcW w:w="13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b w:val="1"/>
                <w:bCs w:val="1"/>
                <w:color w:val="auto"/>
                <w:w w:val="92"/>
              </w:rPr>
              <w:t>幼儿园（个）</w:t>
            </w:r>
          </w:p>
        </w:tc>
        <w:tc>
          <w:tcPr>
            <w:tcW w:w="0" w:type="dxa"/>
            <w:vAlign w:val="bottom"/>
          </w:tcPr>
          <w:p>
            <w:pPr>
              <w:spacing w:after="0"/>
              <w:rPr>
                <w:sz w:val="1"/>
                <w:szCs w:val="1"/>
                <w:color w:val="auto"/>
              </w:rPr>
            </w:pPr>
          </w:p>
        </w:tc>
      </w:tr>
      <w:tr>
        <w:trPr>
          <w:trHeight w:val="163"/>
        </w:trPr>
        <w:tc>
          <w:tcPr>
            <w:tcW w:w="980" w:type="dxa"/>
            <w:vAlign w:val="bottom"/>
            <w:tcBorders>
              <w:left w:val="single" w:sz="8" w:color="auto"/>
              <w:right w:val="single" w:sz="8" w:color="auto"/>
            </w:tcBorders>
          </w:tcPr>
          <w:p>
            <w:pPr>
              <w:spacing w:after="0"/>
              <w:rPr>
                <w:sz w:val="14"/>
                <w:szCs w:val="14"/>
                <w:color w:val="auto"/>
              </w:rPr>
            </w:pPr>
          </w:p>
        </w:tc>
        <w:tc>
          <w:tcPr>
            <w:tcW w:w="164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8"/>
              </w:rPr>
              <w:t>（个）</w:t>
            </w:r>
          </w:p>
        </w:tc>
        <w:tc>
          <w:tcPr>
            <w:tcW w:w="128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980" w:type="dxa"/>
            <w:vAlign w:val="bottom"/>
            <w:tcBorders>
              <w:left w:val="single" w:sz="8" w:color="auto"/>
              <w:right w:val="single" w:sz="8" w:color="auto"/>
            </w:tcBorders>
          </w:tcPr>
          <w:p>
            <w:pPr>
              <w:spacing w:after="0"/>
              <w:rPr>
                <w:sz w:val="13"/>
                <w:szCs w:val="13"/>
                <w:color w:val="auto"/>
              </w:rPr>
            </w:pPr>
          </w:p>
        </w:tc>
        <w:tc>
          <w:tcPr>
            <w:tcW w:w="164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980" w:type="dxa"/>
            <w:vAlign w:val="bottom"/>
            <w:tcBorders>
              <w:left w:val="single" w:sz="8" w:color="auto"/>
              <w:bottom w:val="single" w:sz="8" w:color="auto"/>
              <w:right w:val="single" w:sz="8" w:color="auto"/>
            </w:tcBorders>
          </w:tcPr>
          <w:p>
            <w:pPr>
              <w:spacing w:after="0"/>
              <w:rPr>
                <w:sz w:val="5"/>
                <w:szCs w:val="5"/>
                <w:color w:val="auto"/>
              </w:rPr>
            </w:pPr>
          </w:p>
        </w:tc>
        <w:tc>
          <w:tcPr>
            <w:tcW w:w="164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4"/>
        </w:trPr>
        <w:tc>
          <w:tcPr>
            <w:tcW w:w="980" w:type="dxa"/>
            <w:vAlign w:val="bottom"/>
            <w:tcBorders>
              <w:left w:val="single" w:sz="8" w:color="auto"/>
              <w:right w:val="single" w:sz="8" w:color="auto"/>
            </w:tcBorders>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vMerge w:val="restart"/>
          </w:tcPr>
          <w:p>
            <w:pPr>
              <w:jc w:val="center"/>
              <w:spacing w:after="0" w:line="267" w:lineRule="exact"/>
              <w:rPr>
                <w:sz w:val="20"/>
                <w:szCs w:val="20"/>
                <w:color w:val="auto"/>
              </w:rPr>
            </w:pPr>
            <w:r>
              <w:rPr>
                <w:rFonts w:ascii="Calibri" w:cs="Calibri" w:eastAsia="Calibri" w:hAnsi="Calibri"/>
                <w:sz w:val="21"/>
                <w:szCs w:val="21"/>
                <w:color w:val="auto"/>
                <w:w w:val="94"/>
              </w:rPr>
              <w:t>8</w:t>
            </w:r>
            <w:r>
              <w:rPr>
                <w:rFonts w:ascii="宋体" w:cs="宋体" w:eastAsia="宋体" w:hAnsi="宋体"/>
                <w:sz w:val="21"/>
                <w:szCs w:val="21"/>
                <w:color w:val="auto"/>
                <w:w w:val="94"/>
              </w:rPr>
              <w:t>（含</w:t>
            </w:r>
            <w:r>
              <w:rPr>
                <w:rFonts w:ascii="Calibri" w:cs="Calibri" w:eastAsia="Calibri" w:hAnsi="Calibri"/>
                <w:sz w:val="21"/>
                <w:szCs w:val="21"/>
                <w:color w:val="auto"/>
                <w:w w:val="94"/>
              </w:rPr>
              <w:t xml:space="preserve"> 6 </w:t>
            </w:r>
            <w:r>
              <w:rPr>
                <w:rFonts w:ascii="宋体" w:cs="宋体" w:eastAsia="宋体" w:hAnsi="宋体"/>
                <w:sz w:val="21"/>
                <w:szCs w:val="21"/>
                <w:color w:val="auto"/>
                <w:w w:val="94"/>
              </w:rPr>
              <w:t>所九</w:t>
            </w:r>
          </w:p>
        </w:tc>
        <w:tc>
          <w:tcPr>
            <w:tcW w:w="130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rPr>
              <w:t>21</w:t>
            </w:r>
            <w:r>
              <w:rPr>
                <w:rFonts w:ascii="宋体" w:cs="宋体" w:eastAsia="宋体" w:hAnsi="宋体"/>
                <w:sz w:val="21"/>
                <w:szCs w:val="21"/>
                <w:color w:val="auto"/>
              </w:rPr>
              <w:t>（含</w:t>
            </w:r>
            <w:r>
              <w:rPr>
                <w:rFonts w:ascii="Calibri" w:cs="Calibri" w:eastAsia="Calibri" w:hAnsi="Calibri"/>
                <w:sz w:val="21"/>
                <w:szCs w:val="21"/>
                <w:color w:val="auto"/>
              </w:rPr>
              <w:t xml:space="preserve"> 6 </w:t>
            </w:r>
            <w:r>
              <w:rPr>
                <w:rFonts w:ascii="宋体" w:cs="宋体" w:eastAsia="宋体" w:hAnsi="宋体"/>
                <w:sz w:val="21"/>
                <w:szCs w:val="21"/>
                <w:color w:val="auto"/>
              </w:rPr>
              <w:t>所</w:t>
            </w:r>
          </w:p>
        </w:tc>
        <w:tc>
          <w:tcPr>
            <w:tcW w:w="128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3"/>
        </w:trPr>
        <w:tc>
          <w:tcPr>
            <w:tcW w:w="980" w:type="dxa"/>
            <w:vAlign w:val="bottom"/>
            <w:tcBorders>
              <w:left w:val="single" w:sz="8" w:color="auto"/>
              <w:right w:val="single" w:sz="8" w:color="auto"/>
            </w:tcBorders>
          </w:tcPr>
          <w:p>
            <w:pPr>
              <w:spacing w:after="0"/>
              <w:rPr>
                <w:sz w:val="14"/>
                <w:szCs w:val="14"/>
                <w:color w:val="auto"/>
              </w:rPr>
            </w:pPr>
          </w:p>
        </w:tc>
        <w:tc>
          <w:tcPr>
            <w:tcW w:w="164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vMerge w:val="restart"/>
          </w:tcPr>
          <w:p>
            <w:pPr>
              <w:jc w:val="center"/>
              <w:spacing w:after="0" w:line="267" w:lineRule="exact"/>
              <w:rPr>
                <w:sz w:val="20"/>
                <w:szCs w:val="20"/>
                <w:color w:val="auto"/>
              </w:rPr>
            </w:pPr>
            <w:r>
              <w:rPr>
                <w:rFonts w:ascii="Calibri" w:cs="Calibri" w:eastAsia="Calibri" w:hAnsi="Calibri"/>
                <w:sz w:val="21"/>
                <w:szCs w:val="21"/>
                <w:color w:val="auto"/>
                <w:w w:val="94"/>
              </w:rPr>
              <w:t>5</w:t>
            </w:r>
            <w:r>
              <w:rPr>
                <w:rFonts w:ascii="宋体" w:cs="宋体" w:eastAsia="宋体" w:hAnsi="宋体"/>
                <w:sz w:val="21"/>
                <w:szCs w:val="21"/>
                <w:color w:val="auto"/>
                <w:w w:val="94"/>
              </w:rPr>
              <w:t>（含</w:t>
            </w:r>
            <w:r>
              <w:rPr>
                <w:rFonts w:ascii="Calibri" w:cs="Calibri" w:eastAsia="Calibri" w:hAnsi="Calibri"/>
                <w:sz w:val="21"/>
                <w:szCs w:val="21"/>
                <w:color w:val="auto"/>
                <w:w w:val="94"/>
              </w:rPr>
              <w:t xml:space="preserve"> 2 </w:t>
            </w:r>
            <w:r>
              <w:rPr>
                <w:rFonts w:ascii="宋体" w:cs="宋体" w:eastAsia="宋体" w:hAnsi="宋体"/>
                <w:sz w:val="21"/>
                <w:szCs w:val="21"/>
                <w:color w:val="auto"/>
                <w:w w:val="94"/>
              </w:rPr>
              <w:t>所中</w:t>
            </w:r>
          </w:p>
        </w:tc>
        <w:tc>
          <w:tcPr>
            <w:tcW w:w="130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九年一贯制</w:t>
            </w:r>
          </w:p>
        </w:tc>
        <w:tc>
          <w:tcPr>
            <w:tcW w:w="128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980" w:type="dxa"/>
            <w:vAlign w:val="bottom"/>
            <w:tcBorders>
              <w:left w:val="single" w:sz="8" w:color="auto"/>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3"/>
              </w:rPr>
              <w:t>1</w:t>
            </w:r>
          </w:p>
        </w:tc>
        <w:tc>
          <w:tcPr>
            <w:tcW w:w="1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中心城区</w:t>
            </w:r>
          </w:p>
        </w:tc>
        <w:tc>
          <w:tcPr>
            <w:tcW w:w="1300" w:type="dxa"/>
            <w:vAlign w:val="bottom"/>
            <w:tcBorders>
              <w:right w:val="single" w:sz="8" w:color="auto"/>
            </w:tcBorders>
            <w:vMerge w:val="continue"/>
          </w:tcPr>
          <w:p>
            <w:pPr>
              <w:spacing w:after="0"/>
              <w:rPr>
                <w:sz w:val="13"/>
                <w:szCs w:val="13"/>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年一贯制学</w:t>
            </w:r>
          </w:p>
        </w:tc>
        <w:tc>
          <w:tcPr>
            <w:tcW w:w="130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3"/>
              </w:rPr>
              <w:t>63</w:t>
            </w:r>
          </w:p>
        </w:tc>
        <w:tc>
          <w:tcPr>
            <w:tcW w:w="0" w:type="dxa"/>
            <w:vAlign w:val="bottom"/>
          </w:tcPr>
          <w:p>
            <w:pPr>
              <w:spacing w:after="0"/>
              <w:rPr>
                <w:sz w:val="1"/>
                <w:szCs w:val="1"/>
                <w:color w:val="auto"/>
              </w:rPr>
            </w:pPr>
          </w:p>
        </w:tc>
      </w:tr>
      <w:tr>
        <w:trPr>
          <w:trHeight w:val="158"/>
        </w:trPr>
        <w:tc>
          <w:tcPr>
            <w:tcW w:w="980" w:type="dxa"/>
            <w:vAlign w:val="bottom"/>
            <w:tcBorders>
              <w:left w:val="single" w:sz="8" w:color="auto"/>
              <w:right w:val="single" w:sz="8" w:color="auto"/>
            </w:tcBorders>
            <w:vMerge w:val="continue"/>
          </w:tcPr>
          <w:p>
            <w:pPr>
              <w:spacing w:after="0"/>
              <w:rPr>
                <w:sz w:val="13"/>
                <w:szCs w:val="13"/>
                <w:color w:val="auto"/>
              </w:rPr>
            </w:pPr>
          </w:p>
        </w:tc>
        <w:tc>
          <w:tcPr>
            <w:tcW w:w="1640" w:type="dxa"/>
            <w:vAlign w:val="bottom"/>
            <w:tcBorders>
              <w:right w:val="single" w:sz="8" w:color="auto"/>
            </w:tcBorders>
            <w:vMerge w:val="continue"/>
          </w:tcPr>
          <w:p>
            <w:pPr>
              <w:spacing w:after="0"/>
              <w:rPr>
                <w:sz w:val="13"/>
                <w:szCs w:val="13"/>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专）</w:t>
            </w:r>
          </w:p>
        </w:tc>
        <w:tc>
          <w:tcPr>
            <w:tcW w:w="1300" w:type="dxa"/>
            <w:vAlign w:val="bottom"/>
            <w:tcBorders>
              <w:right w:val="single" w:sz="8" w:color="auto"/>
            </w:tcBorders>
            <w:vMerge w:val="continue"/>
          </w:tcPr>
          <w:p>
            <w:pPr>
              <w:spacing w:after="0"/>
              <w:rPr>
                <w:sz w:val="13"/>
                <w:szCs w:val="13"/>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学校小学</w:t>
            </w:r>
          </w:p>
        </w:tc>
        <w:tc>
          <w:tcPr>
            <w:tcW w:w="1280" w:type="dxa"/>
            <w:vAlign w:val="bottom"/>
            <w:tcBorders>
              <w:right w:val="single" w:sz="8" w:color="auto"/>
            </w:tcBorders>
            <w:vMerge w:val="continue"/>
          </w:tcPr>
          <w:p>
            <w:pPr>
              <w:spacing w:after="0"/>
              <w:rPr>
                <w:sz w:val="13"/>
                <w:szCs w:val="13"/>
                <w:color w:val="auto"/>
              </w:rPr>
            </w:pPr>
          </w:p>
        </w:tc>
        <w:tc>
          <w:tcPr>
            <w:tcW w:w="13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980" w:type="dxa"/>
            <w:vAlign w:val="bottom"/>
            <w:tcBorders>
              <w:left w:val="single" w:sz="8" w:color="auto"/>
              <w:right w:val="single" w:sz="8" w:color="auto"/>
            </w:tcBorders>
          </w:tcPr>
          <w:p>
            <w:pPr>
              <w:spacing w:after="0"/>
              <w:rPr>
                <w:sz w:val="12"/>
                <w:szCs w:val="12"/>
                <w:color w:val="auto"/>
              </w:rPr>
            </w:pPr>
          </w:p>
        </w:tc>
        <w:tc>
          <w:tcPr>
            <w:tcW w:w="1640" w:type="dxa"/>
            <w:vAlign w:val="bottom"/>
            <w:tcBorders>
              <w:right w:val="single" w:sz="8" w:color="auto"/>
            </w:tcBorders>
          </w:tcPr>
          <w:p>
            <w:pPr>
              <w:spacing w:after="0"/>
              <w:rPr>
                <w:sz w:val="12"/>
                <w:szCs w:val="12"/>
                <w:color w:val="auto"/>
              </w:rPr>
            </w:pPr>
          </w:p>
        </w:tc>
        <w:tc>
          <w:tcPr>
            <w:tcW w:w="1300" w:type="dxa"/>
            <w:vAlign w:val="bottom"/>
            <w:tcBorders>
              <w:right w:val="single" w:sz="8" w:color="auto"/>
            </w:tcBorders>
            <w:vMerge w:val="continue"/>
          </w:tcPr>
          <w:p>
            <w:pPr>
              <w:spacing w:after="0"/>
              <w:rPr>
                <w:sz w:val="12"/>
                <w:szCs w:val="12"/>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校初中部）</w:t>
            </w:r>
          </w:p>
        </w:tc>
        <w:tc>
          <w:tcPr>
            <w:tcW w:w="1300" w:type="dxa"/>
            <w:vAlign w:val="bottom"/>
            <w:tcBorders>
              <w:right w:val="single" w:sz="8" w:color="auto"/>
            </w:tcBorders>
            <w:vMerge w:val="continue"/>
          </w:tcPr>
          <w:p>
            <w:pPr>
              <w:spacing w:after="0"/>
              <w:rPr>
                <w:sz w:val="12"/>
                <w:szCs w:val="12"/>
                <w:color w:val="auto"/>
              </w:rPr>
            </w:pPr>
          </w:p>
        </w:tc>
        <w:tc>
          <w:tcPr>
            <w:tcW w:w="1280" w:type="dxa"/>
            <w:vAlign w:val="bottom"/>
            <w:tcBorders>
              <w:right w:val="single" w:sz="8" w:color="auto"/>
            </w:tcBorders>
          </w:tcPr>
          <w:p>
            <w:pPr>
              <w:spacing w:after="0"/>
              <w:rPr>
                <w:sz w:val="12"/>
                <w:szCs w:val="12"/>
                <w:color w:val="auto"/>
              </w:rPr>
            </w:pPr>
          </w:p>
        </w:tc>
        <w:tc>
          <w:tcPr>
            <w:tcW w:w="1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980" w:type="dxa"/>
            <w:vAlign w:val="bottom"/>
            <w:tcBorders>
              <w:left w:val="single" w:sz="8" w:color="auto"/>
              <w:right w:val="single" w:sz="8" w:color="auto"/>
            </w:tcBorders>
          </w:tcPr>
          <w:p>
            <w:pPr>
              <w:spacing w:after="0"/>
              <w:rPr>
                <w:sz w:val="14"/>
                <w:szCs w:val="14"/>
                <w:color w:val="auto"/>
              </w:rPr>
            </w:pPr>
          </w:p>
        </w:tc>
        <w:tc>
          <w:tcPr>
            <w:tcW w:w="164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部）</w:t>
            </w:r>
          </w:p>
        </w:tc>
        <w:tc>
          <w:tcPr>
            <w:tcW w:w="128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980" w:type="dxa"/>
            <w:vAlign w:val="bottom"/>
            <w:tcBorders>
              <w:left w:val="single" w:sz="8" w:color="auto"/>
              <w:right w:val="single" w:sz="8" w:color="auto"/>
            </w:tcBorders>
          </w:tcPr>
          <w:p>
            <w:pPr>
              <w:spacing w:after="0"/>
              <w:rPr>
                <w:sz w:val="14"/>
                <w:szCs w:val="14"/>
                <w:color w:val="auto"/>
              </w:rPr>
            </w:pPr>
          </w:p>
        </w:tc>
        <w:tc>
          <w:tcPr>
            <w:tcW w:w="164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980" w:type="dxa"/>
            <w:vAlign w:val="bottom"/>
            <w:tcBorders>
              <w:left w:val="single" w:sz="8" w:color="auto"/>
              <w:bottom w:val="single" w:sz="8" w:color="auto"/>
              <w:right w:val="single" w:sz="8" w:color="auto"/>
            </w:tcBorders>
          </w:tcPr>
          <w:p>
            <w:pPr>
              <w:spacing w:after="0"/>
              <w:rPr>
                <w:sz w:val="5"/>
                <w:szCs w:val="5"/>
                <w:color w:val="auto"/>
              </w:rPr>
            </w:pPr>
          </w:p>
        </w:tc>
        <w:tc>
          <w:tcPr>
            <w:tcW w:w="164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4</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6</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3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3</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吴城镇</w:t>
            </w:r>
          </w:p>
        </w:tc>
        <w:tc>
          <w:tcPr>
            <w:tcW w:w="130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rPr>
              <w:t>1</w:t>
            </w:r>
            <w:r>
              <w:rPr>
                <w:rFonts w:ascii="宋体" w:cs="宋体" w:eastAsia="宋体" w:hAnsi="宋体"/>
                <w:sz w:val="21"/>
                <w:szCs w:val="21"/>
                <w:color w:val="auto"/>
              </w:rPr>
              <w:t>（中专）</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7</w:t>
            </w:r>
          </w:p>
        </w:tc>
        <w:tc>
          <w:tcPr>
            <w:tcW w:w="0" w:type="dxa"/>
            <w:vAlign w:val="bottom"/>
          </w:tcPr>
          <w:p>
            <w:pPr>
              <w:spacing w:after="0"/>
              <w:rPr>
                <w:sz w:val="1"/>
                <w:szCs w:val="1"/>
                <w:color w:val="auto"/>
              </w:rPr>
            </w:pPr>
          </w:p>
        </w:tc>
      </w:tr>
      <w:tr>
        <w:trPr>
          <w:trHeight w:val="80"/>
        </w:trPr>
        <w:tc>
          <w:tcPr>
            <w:tcW w:w="980" w:type="dxa"/>
            <w:vAlign w:val="bottom"/>
            <w:tcBorders>
              <w:left w:val="single" w:sz="8" w:color="auto"/>
              <w:bottom w:val="single" w:sz="8" w:color="auto"/>
              <w:right w:val="single" w:sz="8" w:color="auto"/>
            </w:tcBorders>
          </w:tcPr>
          <w:p>
            <w:pPr>
              <w:spacing w:after="0"/>
              <w:rPr>
                <w:sz w:val="6"/>
                <w:szCs w:val="6"/>
                <w:color w:val="auto"/>
              </w:rPr>
            </w:pPr>
          </w:p>
        </w:tc>
        <w:tc>
          <w:tcPr>
            <w:tcW w:w="1640" w:type="dxa"/>
            <w:vAlign w:val="bottom"/>
            <w:tcBorders>
              <w:bottom w:val="single" w:sz="8" w:color="auto"/>
              <w:right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tcPr>
          <w:p>
            <w:pPr>
              <w:spacing w:after="0"/>
              <w:rPr>
                <w:sz w:val="6"/>
                <w:szCs w:val="6"/>
                <w:color w:val="auto"/>
              </w:rPr>
            </w:pPr>
          </w:p>
        </w:tc>
        <w:tc>
          <w:tcPr>
            <w:tcW w:w="13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4</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莲花镇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8</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5</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孟寨镇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7</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6</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辛安镇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3</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7</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太尉镇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6</w:t>
            </w:r>
          </w:p>
        </w:tc>
        <w:tc>
          <w:tcPr>
            <w:tcW w:w="0" w:type="dxa"/>
            <w:vAlign w:val="bottom"/>
          </w:tcPr>
          <w:p>
            <w:pPr>
              <w:spacing w:after="0"/>
              <w:rPr>
                <w:sz w:val="1"/>
                <w:szCs w:val="1"/>
                <w:color w:val="auto"/>
              </w:rPr>
            </w:pPr>
          </w:p>
        </w:tc>
      </w:tr>
      <w:tr>
        <w:trPr>
          <w:trHeight w:val="39"/>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1"/>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8</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侯集镇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3</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9</w:t>
            </w:r>
          </w:p>
        </w:tc>
        <w:tc>
          <w:tcPr>
            <w:tcW w:w="0" w:type="dxa"/>
            <w:vAlign w:val="bottom"/>
          </w:tcPr>
          <w:p>
            <w:pPr>
              <w:spacing w:after="0"/>
              <w:rPr>
                <w:sz w:val="1"/>
                <w:szCs w:val="1"/>
                <w:color w:val="auto"/>
              </w:rPr>
            </w:pPr>
          </w:p>
        </w:tc>
      </w:tr>
      <w:tr>
        <w:trPr>
          <w:trHeight w:val="39"/>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9</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九街镇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6</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10</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文峰乡</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0</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5</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11</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章化镇</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6</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12</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保和乡</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9</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9"/>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13</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姜店乡</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5</w:t>
            </w:r>
          </w:p>
        </w:tc>
        <w:tc>
          <w:tcPr>
            <w:tcW w:w="0" w:type="dxa"/>
            <w:vAlign w:val="bottom"/>
          </w:tcPr>
          <w:p>
            <w:pPr>
              <w:spacing w:after="0"/>
              <w:rPr>
                <w:sz w:val="1"/>
                <w:szCs w:val="1"/>
                <w:color w:val="auto"/>
              </w:rPr>
            </w:pPr>
          </w:p>
        </w:tc>
      </w:tr>
      <w:tr>
        <w:trPr>
          <w:trHeight w:val="39"/>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1"/>
        </w:trPr>
        <w:tc>
          <w:tcPr>
            <w:tcW w:w="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rPr>
              <w:t>14</w:t>
            </w:r>
          </w:p>
        </w:tc>
        <w:tc>
          <w:tcPr>
            <w:tcW w:w="16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马村乡</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0</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8"/>
              </w:rPr>
              <w:t>6</w:t>
            </w:r>
          </w:p>
        </w:tc>
        <w:tc>
          <w:tcPr>
            <w:tcW w:w="0" w:type="dxa"/>
            <w:vAlign w:val="bottom"/>
          </w:tcPr>
          <w:p>
            <w:pPr>
              <w:spacing w:after="0"/>
              <w:rPr>
                <w:sz w:val="1"/>
                <w:szCs w:val="1"/>
                <w:color w:val="auto"/>
              </w:rPr>
            </w:pPr>
          </w:p>
        </w:tc>
      </w:tr>
      <w:tr>
        <w:trPr>
          <w:trHeight w:val="40"/>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980" w:type="dxa"/>
            <w:vAlign w:val="bottom"/>
            <w:tcBorders>
              <w:left w:val="single" w:sz="8" w:color="auto"/>
            </w:tcBorders>
          </w:tcPr>
          <w:p>
            <w:pPr>
              <w:spacing w:after="0"/>
              <w:rPr>
                <w:sz w:val="24"/>
                <w:szCs w:val="24"/>
                <w:color w:val="auto"/>
              </w:rPr>
            </w:pPr>
          </w:p>
        </w:tc>
        <w:tc>
          <w:tcPr>
            <w:tcW w:w="164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总计</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6</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21</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39</w:t>
            </w:r>
          </w:p>
        </w:tc>
        <w:tc>
          <w:tcPr>
            <w:tcW w:w="128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14</w:t>
            </w:r>
          </w:p>
        </w:tc>
        <w:tc>
          <w:tcPr>
            <w:tcW w:w="130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rPr>
              <w:t>146</w:t>
            </w: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tcBorders>
          </w:tcPr>
          <w:p>
            <w:pPr>
              <w:spacing w:after="0"/>
              <w:rPr>
                <w:sz w:val="3"/>
                <w:szCs w:val="3"/>
                <w:color w:val="auto"/>
              </w:rPr>
            </w:pPr>
          </w:p>
        </w:tc>
        <w:tc>
          <w:tcPr>
            <w:tcW w:w="164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tcPr>
          <w:p>
            <w:pPr>
              <w:spacing w:after="0"/>
              <w:rPr>
                <w:sz w:val="3"/>
                <w:szCs w:val="3"/>
                <w:color w:val="auto"/>
              </w:rPr>
            </w:pPr>
          </w:p>
        </w:tc>
        <w:tc>
          <w:tcPr>
            <w:tcW w:w="13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100"/>
          </w:cols>
          <w:pgMar w:left="140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359"/>
        <w:spacing w:after="0"/>
        <w:rPr>
          <w:sz w:val="20"/>
          <w:szCs w:val="20"/>
          <w:color w:val="auto"/>
        </w:rPr>
      </w:pPr>
      <w:r>
        <w:rPr>
          <w:rFonts w:ascii="Calibri" w:cs="Calibri" w:eastAsia="Calibri" w:hAnsi="Calibri"/>
          <w:sz w:val="17"/>
          <w:szCs w:val="17"/>
          <w:color w:val="auto"/>
        </w:rPr>
        <w:t>87</w:t>
      </w:r>
    </w:p>
    <w:p>
      <w:pPr>
        <w:sectPr>
          <w:pgSz w:w="11900" w:h="16838" w:orient="portrait"/>
          <w:cols w:equalWidth="0" w:num="1">
            <w:col w:w="9100"/>
          </w:cols>
          <w:pgMar w:left="1400" w:top="850" w:right="1406" w:bottom="539" w:gutter="0" w:footer="0" w:header="0"/>
          <w:type w:val="continuous"/>
        </w:sectPr>
      </w:pPr>
    </w:p>
    <w:bookmarkStart w:id="89" w:name="page90"/>
    <w:bookmarkEnd w:id="89"/>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00"/>
        <w:spacing w:after="0" w:line="274" w:lineRule="exact"/>
        <w:rPr>
          <w:sz w:val="20"/>
          <w:szCs w:val="20"/>
          <w:color w:val="auto"/>
        </w:rPr>
      </w:pPr>
      <w:r>
        <w:rPr>
          <w:rFonts w:ascii="宋体" w:cs="宋体" w:eastAsia="宋体" w:hAnsi="宋体"/>
          <w:sz w:val="24"/>
          <w:szCs w:val="24"/>
          <w:b w:val="1"/>
          <w:bCs w:val="1"/>
          <w:color w:val="auto"/>
        </w:rPr>
        <w:t>附表十： 舞阳县城乡医疗卫生设施配置一览表</w:t>
      </w:r>
    </w:p>
    <w:p>
      <w:pPr>
        <w:spacing w:after="0" w:line="25" w:lineRule="exact"/>
        <w:rPr>
          <w:sz w:val="20"/>
          <w:szCs w:val="20"/>
          <w:color w:val="auto"/>
        </w:rPr>
      </w:pPr>
    </w:p>
    <w:tbl>
      <w:tblPr>
        <w:tblLayout w:type="fixed"/>
        <w:tblInd w:w="250" w:type="dxa"/>
        <w:tblCellMar>
          <w:top w:w="0" w:type="dxa"/>
          <w:left w:w="0" w:type="dxa"/>
          <w:bottom w:w="0" w:type="dxa"/>
          <w:right w:w="0" w:type="dxa"/>
        </w:tblCellMar>
      </w:tblPr>
      <w:tr>
        <w:trPr>
          <w:trHeight w:val="302"/>
        </w:trPr>
        <w:tc>
          <w:tcPr>
            <w:tcW w:w="70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职能</w:t>
            </w:r>
          </w:p>
        </w:tc>
        <w:tc>
          <w:tcPr>
            <w:tcW w:w="5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序</w:t>
            </w:r>
          </w:p>
        </w:tc>
        <w:tc>
          <w:tcPr>
            <w:tcW w:w="284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医院名称</w:t>
            </w:r>
          </w:p>
        </w:tc>
        <w:tc>
          <w:tcPr>
            <w:tcW w:w="250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规划床位数（其中社区卫</w:t>
            </w:r>
          </w:p>
        </w:tc>
        <w:tc>
          <w:tcPr>
            <w:tcW w:w="17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规划用地面积</w:t>
            </w:r>
          </w:p>
        </w:tc>
        <w:tc>
          <w:tcPr>
            <w:tcW w:w="0" w:type="dxa"/>
            <w:vAlign w:val="bottom"/>
          </w:tcPr>
          <w:p>
            <w:pPr>
              <w:spacing w:after="0"/>
              <w:rPr>
                <w:sz w:val="1"/>
                <w:szCs w:val="1"/>
                <w:color w:val="auto"/>
              </w:rPr>
            </w:pPr>
          </w:p>
        </w:tc>
      </w:tr>
      <w:tr>
        <w:trPr>
          <w:trHeight w:val="173"/>
        </w:trPr>
        <w:tc>
          <w:tcPr>
            <w:tcW w:w="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等级</w:t>
            </w:r>
          </w:p>
        </w:tc>
        <w:tc>
          <w:tcPr>
            <w:tcW w:w="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号</w:t>
            </w:r>
          </w:p>
        </w:tc>
        <w:tc>
          <w:tcPr>
            <w:tcW w:w="2840" w:type="dxa"/>
            <w:vAlign w:val="bottom"/>
            <w:tcBorders>
              <w:right w:val="single" w:sz="8" w:color="auto"/>
            </w:tcBorders>
            <w:vMerge w:val="continue"/>
          </w:tcPr>
          <w:p>
            <w:pPr>
              <w:spacing w:after="0"/>
              <w:rPr>
                <w:sz w:val="15"/>
                <w:szCs w:val="15"/>
                <w:color w:val="auto"/>
              </w:rPr>
            </w:pPr>
          </w:p>
        </w:tc>
        <w:tc>
          <w:tcPr>
            <w:tcW w:w="25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生服务中心床位数）</w:t>
            </w:r>
          </w:p>
        </w:tc>
        <w:tc>
          <w:tcPr>
            <w:tcW w:w="1760" w:type="dxa"/>
            <w:vAlign w:val="bottom"/>
            <w:tcBorders>
              <w:right w:val="single" w:sz="8" w:color="auto"/>
            </w:tcBorders>
            <w:vMerge w:val="restart"/>
          </w:tcPr>
          <w:p>
            <w:pPr>
              <w:ind w:left="540"/>
              <w:spacing w:after="0" w:line="240" w:lineRule="exact"/>
              <w:rPr>
                <w:sz w:val="20"/>
                <w:szCs w:val="20"/>
                <w:color w:val="auto"/>
              </w:rPr>
            </w:pPr>
            <w:r>
              <w:rPr>
                <w:rFonts w:ascii="宋体" w:cs="宋体" w:eastAsia="宋体" w:hAnsi="宋体"/>
                <w:sz w:val="21"/>
                <w:szCs w:val="21"/>
                <w:b w:val="1"/>
                <w:bCs w:val="1"/>
                <w:color w:val="auto"/>
              </w:rPr>
              <w:t>（ha）</w:t>
            </w:r>
          </w:p>
        </w:tc>
        <w:tc>
          <w:tcPr>
            <w:tcW w:w="0" w:type="dxa"/>
            <w:vAlign w:val="bottom"/>
          </w:tcPr>
          <w:p>
            <w:pPr>
              <w:spacing w:after="0"/>
              <w:rPr>
                <w:sz w:val="1"/>
                <w:szCs w:val="1"/>
                <w:color w:val="auto"/>
              </w:rPr>
            </w:pPr>
          </w:p>
        </w:tc>
      </w:tr>
      <w:tr>
        <w:trPr>
          <w:trHeight w:val="204"/>
        </w:trPr>
        <w:tc>
          <w:tcPr>
            <w:tcW w:w="700" w:type="dxa"/>
            <w:vAlign w:val="bottom"/>
            <w:tcBorders>
              <w:left w:val="single" w:sz="8" w:color="auto"/>
              <w:right w:val="single" w:sz="8" w:color="auto"/>
            </w:tcBorders>
            <w:vMerge w:val="continue"/>
          </w:tcPr>
          <w:p>
            <w:pPr>
              <w:spacing w:after="0"/>
              <w:rPr>
                <w:sz w:val="17"/>
                <w:szCs w:val="17"/>
                <w:color w:val="auto"/>
              </w:rPr>
            </w:pPr>
          </w:p>
        </w:tc>
        <w:tc>
          <w:tcPr>
            <w:tcW w:w="560" w:type="dxa"/>
            <w:vAlign w:val="bottom"/>
            <w:tcBorders>
              <w:right w:val="single" w:sz="8" w:color="auto"/>
            </w:tcBorders>
            <w:vMerge w:val="continue"/>
          </w:tcPr>
          <w:p>
            <w:pPr>
              <w:spacing w:after="0"/>
              <w:rPr>
                <w:sz w:val="17"/>
                <w:szCs w:val="17"/>
                <w:color w:val="auto"/>
              </w:rPr>
            </w:pPr>
          </w:p>
        </w:tc>
        <w:tc>
          <w:tcPr>
            <w:tcW w:w="2840" w:type="dxa"/>
            <w:vAlign w:val="bottom"/>
            <w:tcBorders>
              <w:right w:val="single" w:sz="8" w:color="auto"/>
            </w:tcBorders>
          </w:tcPr>
          <w:p>
            <w:pPr>
              <w:spacing w:after="0"/>
              <w:rPr>
                <w:sz w:val="17"/>
                <w:szCs w:val="17"/>
                <w:color w:val="auto"/>
              </w:rPr>
            </w:pPr>
          </w:p>
        </w:tc>
        <w:tc>
          <w:tcPr>
            <w:tcW w:w="2500" w:type="dxa"/>
            <w:vAlign w:val="bottom"/>
            <w:tcBorders>
              <w:right w:val="single" w:sz="8" w:color="auto"/>
            </w:tcBorders>
            <w:vMerge w:val="continue"/>
          </w:tcPr>
          <w:p>
            <w:pPr>
              <w:spacing w:after="0"/>
              <w:rPr>
                <w:sz w:val="17"/>
                <w:szCs w:val="17"/>
                <w:color w:val="auto"/>
              </w:rPr>
            </w:pPr>
          </w:p>
        </w:tc>
        <w:tc>
          <w:tcPr>
            <w:tcW w:w="17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49"/>
        </w:trPr>
        <w:tc>
          <w:tcPr>
            <w:tcW w:w="700" w:type="dxa"/>
            <w:vAlign w:val="bottom"/>
            <w:tcBorders>
              <w:left w:val="single" w:sz="8" w:color="auto"/>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新建县人民医院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11.3</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县人民医院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400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4.5</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中心医院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330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4.3</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中医医院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3.5</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五官科医院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250（100）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6</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偏瘫医院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350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4.2</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7</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慢性病医院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350（100）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4.1</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8</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传染病医院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50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2.1</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9</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预留专科 1</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320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3.8</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精神康复医院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400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6.0</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中心</w:t>
            </w: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11</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博爱医院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150（40）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vMerge w:val="continue"/>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3"/>
        </w:trPr>
        <w:tc>
          <w:tcPr>
            <w:tcW w:w="700" w:type="dxa"/>
            <w:vAlign w:val="bottom"/>
            <w:tcBorders>
              <w:left w:val="single" w:sz="8" w:color="auto"/>
              <w:right w:val="single" w:sz="8" w:color="auto"/>
            </w:tcBorders>
            <w:vMerge w:val="continue"/>
          </w:tcPr>
          <w:p>
            <w:pPr>
              <w:spacing w:after="0"/>
              <w:rPr>
                <w:sz w:val="6"/>
                <w:szCs w:val="6"/>
                <w:color w:val="auto"/>
              </w:rPr>
            </w:pPr>
          </w:p>
        </w:tc>
        <w:tc>
          <w:tcPr>
            <w:tcW w:w="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12</w:t>
            </w:r>
          </w:p>
        </w:tc>
        <w:tc>
          <w:tcPr>
            <w:tcW w:w="2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泰安医院</w:t>
            </w:r>
          </w:p>
        </w:tc>
        <w:tc>
          <w:tcPr>
            <w:tcW w:w="25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165</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2.0</w:t>
            </w:r>
          </w:p>
        </w:tc>
        <w:tc>
          <w:tcPr>
            <w:tcW w:w="0" w:type="dxa"/>
            <w:vAlign w:val="bottom"/>
          </w:tcPr>
          <w:p>
            <w:pPr>
              <w:spacing w:after="0"/>
              <w:rPr>
                <w:sz w:val="1"/>
                <w:szCs w:val="1"/>
                <w:color w:val="auto"/>
              </w:rPr>
            </w:pPr>
          </w:p>
        </w:tc>
      </w:tr>
      <w:tr>
        <w:trPr>
          <w:trHeight w:val="211"/>
        </w:trPr>
        <w:tc>
          <w:tcPr>
            <w:tcW w:w="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城区</w:t>
            </w:r>
          </w:p>
        </w:tc>
        <w:tc>
          <w:tcPr>
            <w:tcW w:w="560" w:type="dxa"/>
            <w:vAlign w:val="bottom"/>
            <w:tcBorders>
              <w:right w:val="single" w:sz="8" w:color="auto"/>
            </w:tcBorders>
            <w:vMerge w:val="continue"/>
          </w:tcPr>
          <w:p>
            <w:pPr>
              <w:spacing w:after="0"/>
              <w:rPr>
                <w:sz w:val="18"/>
                <w:szCs w:val="18"/>
                <w:color w:val="auto"/>
              </w:rPr>
            </w:pPr>
          </w:p>
        </w:tc>
        <w:tc>
          <w:tcPr>
            <w:tcW w:w="2840" w:type="dxa"/>
            <w:vAlign w:val="bottom"/>
            <w:tcBorders>
              <w:right w:val="single" w:sz="8" w:color="auto"/>
            </w:tcBorders>
            <w:vMerge w:val="continue"/>
          </w:tcPr>
          <w:p>
            <w:pPr>
              <w:spacing w:after="0"/>
              <w:rPr>
                <w:sz w:val="18"/>
                <w:szCs w:val="18"/>
                <w:color w:val="auto"/>
              </w:rPr>
            </w:pPr>
          </w:p>
        </w:tc>
        <w:tc>
          <w:tcPr>
            <w:tcW w:w="2500" w:type="dxa"/>
            <w:vAlign w:val="bottom"/>
            <w:tcBorders>
              <w:right w:val="single" w:sz="8" w:color="auto"/>
            </w:tcBorders>
            <w:vMerge w:val="continue"/>
          </w:tcPr>
          <w:p>
            <w:pPr>
              <w:spacing w:after="0"/>
              <w:rPr>
                <w:sz w:val="18"/>
                <w:szCs w:val="18"/>
                <w:color w:val="auto"/>
              </w:rPr>
            </w:pPr>
          </w:p>
        </w:tc>
        <w:tc>
          <w:tcPr>
            <w:tcW w:w="17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vMerge w:val="continue"/>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700" w:type="dxa"/>
            <w:vAlign w:val="bottom"/>
            <w:tcBorders>
              <w:left w:val="single" w:sz="8" w:color="auto"/>
              <w:right w:val="single" w:sz="8" w:color="auto"/>
            </w:tcBorders>
            <w:vMerge w:val="continue"/>
          </w:tcPr>
          <w:p>
            <w:pPr>
              <w:spacing w:after="0"/>
              <w:rPr>
                <w:sz w:val="9"/>
                <w:szCs w:val="9"/>
                <w:color w:val="auto"/>
              </w:rPr>
            </w:pPr>
          </w:p>
        </w:tc>
        <w:tc>
          <w:tcPr>
            <w:tcW w:w="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13</w:t>
            </w:r>
          </w:p>
        </w:tc>
        <w:tc>
          <w:tcPr>
            <w:tcW w:w="2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舞泉镇综合卫生院</w:t>
            </w:r>
          </w:p>
        </w:tc>
        <w:tc>
          <w:tcPr>
            <w:tcW w:w="25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120（90）</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1.4</w:t>
            </w:r>
          </w:p>
        </w:tc>
        <w:tc>
          <w:tcPr>
            <w:tcW w:w="0" w:type="dxa"/>
            <w:vAlign w:val="bottom"/>
          </w:tcPr>
          <w:p>
            <w:pPr>
              <w:spacing w:after="0"/>
              <w:rPr>
                <w:sz w:val="1"/>
                <w:szCs w:val="1"/>
                <w:color w:val="auto"/>
              </w:rPr>
            </w:pPr>
          </w:p>
        </w:tc>
      </w:tr>
      <w:tr>
        <w:trPr>
          <w:trHeight w:val="175"/>
        </w:trPr>
        <w:tc>
          <w:tcPr>
            <w:tcW w:w="70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continue"/>
          </w:tcPr>
          <w:p>
            <w:pPr>
              <w:spacing w:after="0"/>
              <w:rPr>
                <w:sz w:val="15"/>
                <w:szCs w:val="15"/>
                <w:color w:val="auto"/>
              </w:rPr>
            </w:pPr>
          </w:p>
        </w:tc>
        <w:tc>
          <w:tcPr>
            <w:tcW w:w="2840" w:type="dxa"/>
            <w:vAlign w:val="bottom"/>
            <w:tcBorders>
              <w:right w:val="single" w:sz="8" w:color="auto"/>
            </w:tcBorders>
            <w:vMerge w:val="continue"/>
          </w:tcPr>
          <w:p>
            <w:pPr>
              <w:spacing w:after="0"/>
              <w:rPr>
                <w:sz w:val="15"/>
                <w:szCs w:val="15"/>
                <w:color w:val="auto"/>
              </w:rPr>
            </w:pPr>
          </w:p>
        </w:tc>
        <w:tc>
          <w:tcPr>
            <w:tcW w:w="2500" w:type="dxa"/>
            <w:vAlign w:val="bottom"/>
            <w:tcBorders>
              <w:right w:val="single" w:sz="8" w:color="auto"/>
            </w:tcBorders>
            <w:vMerge w:val="continue"/>
          </w:tcPr>
          <w:p>
            <w:pPr>
              <w:spacing w:after="0"/>
              <w:rPr>
                <w:sz w:val="15"/>
                <w:szCs w:val="15"/>
                <w:color w:val="auto"/>
              </w:rPr>
            </w:pPr>
          </w:p>
        </w:tc>
        <w:tc>
          <w:tcPr>
            <w:tcW w:w="17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14</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文峰乡综合卫生院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180（155）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2.1</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15</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辛安镇综合卫生院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150（150）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3.3</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16</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中心血库</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0.2</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17</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消毒中心</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0.4</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检验中心</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0.4</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19</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疾病预防控制中心</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0.4</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20</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120 指挥中心</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21</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卫生监督站</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22</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妇幼保健院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500(150)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6.0</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23</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计划生育服务站</w:t>
            </w:r>
          </w:p>
        </w:tc>
        <w:tc>
          <w:tcPr>
            <w:tcW w:w="250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24</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北舞渡镇综合卫生院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95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1.3</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重点</w:t>
            </w: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25</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吴城镇综合卫生院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70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1.2</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vMerge w:val="continue"/>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0"/>
        </w:trPr>
        <w:tc>
          <w:tcPr>
            <w:tcW w:w="700" w:type="dxa"/>
            <w:vAlign w:val="bottom"/>
            <w:tcBorders>
              <w:left w:val="single" w:sz="8" w:color="auto"/>
              <w:right w:val="single" w:sz="8" w:color="auto"/>
            </w:tcBorders>
            <w:vMerge w:val="continue"/>
          </w:tcPr>
          <w:p>
            <w:pPr>
              <w:spacing w:after="0"/>
              <w:rPr>
                <w:sz w:val="6"/>
                <w:szCs w:val="6"/>
                <w:color w:val="auto"/>
              </w:rPr>
            </w:pPr>
          </w:p>
        </w:tc>
        <w:tc>
          <w:tcPr>
            <w:tcW w:w="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26</w:t>
            </w:r>
          </w:p>
        </w:tc>
        <w:tc>
          <w:tcPr>
            <w:tcW w:w="2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莲花镇综合卫生院</w:t>
            </w:r>
          </w:p>
        </w:tc>
        <w:tc>
          <w:tcPr>
            <w:tcW w:w="25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50</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0.6</w:t>
            </w:r>
          </w:p>
        </w:tc>
        <w:tc>
          <w:tcPr>
            <w:tcW w:w="0" w:type="dxa"/>
            <w:vAlign w:val="bottom"/>
          </w:tcPr>
          <w:p>
            <w:pPr>
              <w:spacing w:after="0"/>
              <w:rPr>
                <w:sz w:val="1"/>
                <w:szCs w:val="1"/>
                <w:color w:val="auto"/>
              </w:rPr>
            </w:pPr>
          </w:p>
        </w:tc>
      </w:tr>
      <w:tr>
        <w:trPr>
          <w:trHeight w:val="211"/>
        </w:trPr>
        <w:tc>
          <w:tcPr>
            <w:tcW w:w="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镇</w:t>
            </w:r>
          </w:p>
        </w:tc>
        <w:tc>
          <w:tcPr>
            <w:tcW w:w="560" w:type="dxa"/>
            <w:vAlign w:val="bottom"/>
            <w:tcBorders>
              <w:right w:val="single" w:sz="8" w:color="auto"/>
            </w:tcBorders>
            <w:vMerge w:val="continue"/>
          </w:tcPr>
          <w:p>
            <w:pPr>
              <w:spacing w:after="0"/>
              <w:rPr>
                <w:sz w:val="18"/>
                <w:szCs w:val="18"/>
                <w:color w:val="auto"/>
              </w:rPr>
            </w:pPr>
          </w:p>
        </w:tc>
        <w:tc>
          <w:tcPr>
            <w:tcW w:w="2840" w:type="dxa"/>
            <w:vAlign w:val="bottom"/>
            <w:tcBorders>
              <w:right w:val="single" w:sz="8" w:color="auto"/>
            </w:tcBorders>
            <w:vMerge w:val="continue"/>
          </w:tcPr>
          <w:p>
            <w:pPr>
              <w:spacing w:after="0"/>
              <w:rPr>
                <w:sz w:val="18"/>
                <w:szCs w:val="18"/>
                <w:color w:val="auto"/>
              </w:rPr>
            </w:pPr>
          </w:p>
        </w:tc>
        <w:tc>
          <w:tcPr>
            <w:tcW w:w="2500" w:type="dxa"/>
            <w:vAlign w:val="bottom"/>
            <w:tcBorders>
              <w:right w:val="single" w:sz="8" w:color="auto"/>
            </w:tcBorders>
            <w:vMerge w:val="continue"/>
          </w:tcPr>
          <w:p>
            <w:pPr>
              <w:spacing w:after="0"/>
              <w:rPr>
                <w:sz w:val="18"/>
                <w:szCs w:val="18"/>
                <w:color w:val="auto"/>
              </w:rPr>
            </w:pPr>
          </w:p>
        </w:tc>
        <w:tc>
          <w:tcPr>
            <w:tcW w:w="17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vMerge w:val="continue"/>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700" w:type="dxa"/>
            <w:vAlign w:val="bottom"/>
            <w:tcBorders>
              <w:left w:val="single" w:sz="8" w:color="auto"/>
              <w:right w:val="single" w:sz="8" w:color="auto"/>
            </w:tcBorders>
            <w:vMerge w:val="continue"/>
          </w:tcPr>
          <w:p>
            <w:pPr>
              <w:spacing w:after="0"/>
              <w:rPr>
                <w:sz w:val="9"/>
                <w:szCs w:val="9"/>
                <w:color w:val="auto"/>
              </w:rPr>
            </w:pPr>
          </w:p>
        </w:tc>
        <w:tc>
          <w:tcPr>
            <w:tcW w:w="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27</w:t>
            </w:r>
          </w:p>
        </w:tc>
        <w:tc>
          <w:tcPr>
            <w:tcW w:w="2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孟寨镇综合卫生院</w:t>
            </w:r>
          </w:p>
        </w:tc>
        <w:tc>
          <w:tcPr>
            <w:tcW w:w="25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60</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w:t>
            </w:r>
          </w:p>
        </w:tc>
        <w:tc>
          <w:tcPr>
            <w:tcW w:w="0" w:type="dxa"/>
            <w:vAlign w:val="bottom"/>
          </w:tcPr>
          <w:p>
            <w:pPr>
              <w:spacing w:after="0"/>
              <w:rPr>
                <w:sz w:val="1"/>
                <w:szCs w:val="1"/>
                <w:color w:val="auto"/>
              </w:rPr>
            </w:pPr>
          </w:p>
        </w:tc>
      </w:tr>
      <w:tr>
        <w:trPr>
          <w:trHeight w:val="175"/>
        </w:trPr>
        <w:tc>
          <w:tcPr>
            <w:tcW w:w="70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continue"/>
          </w:tcPr>
          <w:p>
            <w:pPr>
              <w:spacing w:after="0"/>
              <w:rPr>
                <w:sz w:val="15"/>
                <w:szCs w:val="15"/>
                <w:color w:val="auto"/>
              </w:rPr>
            </w:pPr>
          </w:p>
        </w:tc>
        <w:tc>
          <w:tcPr>
            <w:tcW w:w="2840" w:type="dxa"/>
            <w:vAlign w:val="bottom"/>
            <w:tcBorders>
              <w:right w:val="single" w:sz="8" w:color="auto"/>
            </w:tcBorders>
            <w:vMerge w:val="continue"/>
          </w:tcPr>
          <w:p>
            <w:pPr>
              <w:spacing w:after="0"/>
              <w:rPr>
                <w:sz w:val="15"/>
                <w:szCs w:val="15"/>
                <w:color w:val="auto"/>
              </w:rPr>
            </w:pPr>
          </w:p>
        </w:tc>
        <w:tc>
          <w:tcPr>
            <w:tcW w:w="2500" w:type="dxa"/>
            <w:vAlign w:val="bottom"/>
            <w:tcBorders>
              <w:right w:val="single" w:sz="8" w:color="auto"/>
            </w:tcBorders>
            <w:vMerge w:val="continue"/>
          </w:tcPr>
          <w:p>
            <w:pPr>
              <w:spacing w:after="0"/>
              <w:rPr>
                <w:sz w:val="15"/>
                <w:szCs w:val="15"/>
                <w:color w:val="auto"/>
              </w:rPr>
            </w:pPr>
          </w:p>
        </w:tc>
        <w:tc>
          <w:tcPr>
            <w:tcW w:w="17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28</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辛安镇综合卫生院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85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3.3</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29</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太尉镇综合卫生院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侯集镇综合卫生院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0.5</w:t>
            </w: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一般</w:t>
            </w: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31</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九街镇综合卫生院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0.5</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vMerge w:val="continue"/>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0"/>
        </w:trPr>
        <w:tc>
          <w:tcPr>
            <w:tcW w:w="700" w:type="dxa"/>
            <w:vAlign w:val="bottom"/>
            <w:tcBorders>
              <w:left w:val="single" w:sz="8" w:color="auto"/>
              <w:right w:val="single" w:sz="8" w:color="auto"/>
            </w:tcBorders>
            <w:vMerge w:val="continue"/>
          </w:tcPr>
          <w:p>
            <w:pPr>
              <w:spacing w:after="0"/>
              <w:rPr>
                <w:sz w:val="6"/>
                <w:szCs w:val="6"/>
                <w:color w:val="auto"/>
              </w:rPr>
            </w:pPr>
          </w:p>
        </w:tc>
        <w:tc>
          <w:tcPr>
            <w:tcW w:w="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32</w:t>
            </w:r>
          </w:p>
        </w:tc>
        <w:tc>
          <w:tcPr>
            <w:tcW w:w="2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保和乡综合卫生院</w:t>
            </w:r>
          </w:p>
        </w:tc>
        <w:tc>
          <w:tcPr>
            <w:tcW w:w="25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0.8</w:t>
            </w:r>
          </w:p>
        </w:tc>
        <w:tc>
          <w:tcPr>
            <w:tcW w:w="0" w:type="dxa"/>
            <w:vAlign w:val="bottom"/>
          </w:tcPr>
          <w:p>
            <w:pPr>
              <w:spacing w:after="0"/>
              <w:rPr>
                <w:sz w:val="1"/>
                <w:szCs w:val="1"/>
                <w:color w:val="auto"/>
              </w:rPr>
            </w:pPr>
          </w:p>
        </w:tc>
      </w:tr>
      <w:tr>
        <w:trPr>
          <w:trHeight w:val="211"/>
        </w:trPr>
        <w:tc>
          <w:tcPr>
            <w:tcW w:w="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乡镇</w:t>
            </w:r>
          </w:p>
        </w:tc>
        <w:tc>
          <w:tcPr>
            <w:tcW w:w="560" w:type="dxa"/>
            <w:vAlign w:val="bottom"/>
            <w:tcBorders>
              <w:right w:val="single" w:sz="8" w:color="auto"/>
            </w:tcBorders>
            <w:vMerge w:val="continue"/>
          </w:tcPr>
          <w:p>
            <w:pPr>
              <w:spacing w:after="0"/>
              <w:rPr>
                <w:sz w:val="18"/>
                <w:szCs w:val="18"/>
                <w:color w:val="auto"/>
              </w:rPr>
            </w:pPr>
          </w:p>
        </w:tc>
        <w:tc>
          <w:tcPr>
            <w:tcW w:w="2840" w:type="dxa"/>
            <w:vAlign w:val="bottom"/>
            <w:tcBorders>
              <w:right w:val="single" w:sz="8" w:color="auto"/>
            </w:tcBorders>
            <w:vMerge w:val="continue"/>
          </w:tcPr>
          <w:p>
            <w:pPr>
              <w:spacing w:after="0"/>
              <w:rPr>
                <w:sz w:val="18"/>
                <w:szCs w:val="18"/>
                <w:color w:val="auto"/>
              </w:rPr>
            </w:pPr>
          </w:p>
        </w:tc>
        <w:tc>
          <w:tcPr>
            <w:tcW w:w="2500" w:type="dxa"/>
            <w:vAlign w:val="bottom"/>
            <w:tcBorders>
              <w:right w:val="single" w:sz="8" w:color="auto"/>
            </w:tcBorders>
            <w:vMerge w:val="continue"/>
          </w:tcPr>
          <w:p>
            <w:pPr>
              <w:spacing w:after="0"/>
              <w:rPr>
                <w:sz w:val="18"/>
                <w:szCs w:val="18"/>
                <w:color w:val="auto"/>
              </w:rPr>
            </w:pPr>
          </w:p>
        </w:tc>
        <w:tc>
          <w:tcPr>
            <w:tcW w:w="17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vMerge w:val="continue"/>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700" w:type="dxa"/>
            <w:vAlign w:val="bottom"/>
            <w:tcBorders>
              <w:left w:val="single" w:sz="8" w:color="auto"/>
              <w:right w:val="single" w:sz="8" w:color="auto"/>
            </w:tcBorders>
            <w:vMerge w:val="continue"/>
          </w:tcPr>
          <w:p>
            <w:pPr>
              <w:spacing w:after="0"/>
              <w:rPr>
                <w:sz w:val="9"/>
                <w:szCs w:val="9"/>
                <w:color w:val="auto"/>
              </w:rPr>
            </w:pPr>
          </w:p>
        </w:tc>
        <w:tc>
          <w:tcPr>
            <w:tcW w:w="5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33</w:t>
            </w:r>
          </w:p>
        </w:tc>
        <w:tc>
          <w:tcPr>
            <w:tcW w:w="2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姜店乡综合卫生院</w:t>
            </w:r>
          </w:p>
        </w:tc>
        <w:tc>
          <w:tcPr>
            <w:tcW w:w="25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35</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0.5</w:t>
            </w:r>
          </w:p>
        </w:tc>
        <w:tc>
          <w:tcPr>
            <w:tcW w:w="0" w:type="dxa"/>
            <w:vAlign w:val="bottom"/>
          </w:tcPr>
          <w:p>
            <w:pPr>
              <w:spacing w:after="0"/>
              <w:rPr>
                <w:sz w:val="1"/>
                <w:szCs w:val="1"/>
                <w:color w:val="auto"/>
              </w:rPr>
            </w:pPr>
          </w:p>
        </w:tc>
      </w:tr>
      <w:tr>
        <w:trPr>
          <w:trHeight w:val="175"/>
        </w:trPr>
        <w:tc>
          <w:tcPr>
            <w:tcW w:w="70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continue"/>
          </w:tcPr>
          <w:p>
            <w:pPr>
              <w:spacing w:after="0"/>
              <w:rPr>
                <w:sz w:val="15"/>
                <w:szCs w:val="15"/>
                <w:color w:val="auto"/>
              </w:rPr>
            </w:pPr>
          </w:p>
        </w:tc>
        <w:tc>
          <w:tcPr>
            <w:tcW w:w="2840" w:type="dxa"/>
            <w:vAlign w:val="bottom"/>
            <w:tcBorders>
              <w:right w:val="single" w:sz="8" w:color="auto"/>
            </w:tcBorders>
            <w:vMerge w:val="continue"/>
          </w:tcPr>
          <w:p>
            <w:pPr>
              <w:spacing w:after="0"/>
              <w:rPr>
                <w:sz w:val="15"/>
                <w:szCs w:val="15"/>
                <w:color w:val="auto"/>
              </w:rPr>
            </w:pPr>
          </w:p>
        </w:tc>
        <w:tc>
          <w:tcPr>
            <w:tcW w:w="2500" w:type="dxa"/>
            <w:vAlign w:val="bottom"/>
            <w:tcBorders>
              <w:right w:val="single" w:sz="8" w:color="auto"/>
            </w:tcBorders>
            <w:vMerge w:val="continue"/>
          </w:tcPr>
          <w:p>
            <w:pPr>
              <w:spacing w:after="0"/>
              <w:rPr>
                <w:sz w:val="15"/>
                <w:szCs w:val="15"/>
                <w:color w:val="auto"/>
              </w:rPr>
            </w:pPr>
          </w:p>
        </w:tc>
        <w:tc>
          <w:tcPr>
            <w:tcW w:w="176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37"/>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34</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马村乡综合卫生院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35</w:t>
            </w:r>
          </w:p>
        </w:tc>
        <w:tc>
          <w:tcPr>
            <w:tcW w:w="2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章化镇综合卫生院</w:t>
            </w:r>
          </w:p>
        </w:tc>
        <w:tc>
          <w:tcPr>
            <w:tcW w:w="25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0.9</w:t>
            </w:r>
          </w:p>
        </w:tc>
        <w:tc>
          <w:tcPr>
            <w:tcW w:w="0" w:type="dxa"/>
            <w:vAlign w:val="bottom"/>
          </w:tcPr>
          <w:p>
            <w:pPr>
              <w:spacing w:after="0"/>
              <w:rPr>
                <w:sz w:val="1"/>
                <w:szCs w:val="1"/>
                <w:color w:val="auto"/>
              </w:rPr>
            </w:pPr>
          </w:p>
        </w:tc>
      </w:tr>
      <w:tr>
        <w:trPr>
          <w:trHeight w:val="39"/>
        </w:trPr>
        <w:tc>
          <w:tcPr>
            <w:tcW w:w="700" w:type="dxa"/>
            <w:vAlign w:val="bottom"/>
            <w:tcBorders>
              <w:left w:val="single" w:sz="8" w:color="auto"/>
              <w:bottom w:val="single" w:sz="8" w:color="auto"/>
              <w:right w:val="single" w:sz="8" w:color="auto"/>
            </w:tcBorders>
          </w:tcPr>
          <w:p>
            <w:pPr>
              <w:spacing w:after="0"/>
              <w:rPr>
                <w:sz w:val="3"/>
                <w:szCs w:val="3"/>
                <w:color w:val="auto"/>
              </w:rPr>
            </w:pPr>
          </w:p>
        </w:tc>
        <w:tc>
          <w:tcPr>
            <w:tcW w:w="560" w:type="dxa"/>
            <w:vAlign w:val="bottom"/>
            <w:tcBorders>
              <w:bottom w:val="single" w:sz="8" w:color="auto"/>
              <w:right w:val="single" w:sz="8" w:color="auto"/>
            </w:tcBorders>
          </w:tcPr>
          <w:p>
            <w:pPr>
              <w:spacing w:after="0"/>
              <w:rPr>
                <w:sz w:val="3"/>
                <w:szCs w:val="3"/>
                <w:color w:val="auto"/>
              </w:rPr>
            </w:pPr>
          </w:p>
        </w:tc>
        <w:tc>
          <w:tcPr>
            <w:tcW w:w="284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88</w:t>
      </w:r>
    </w:p>
    <w:p>
      <w:pPr>
        <w:sectPr>
          <w:pgSz w:w="11900" w:h="16838" w:orient="portrait"/>
          <w:cols w:equalWidth="0" w:num="1">
            <w:col w:w="9026"/>
          </w:cols>
          <w:pgMar w:left="1440" w:top="850" w:right="1440" w:bottom="539" w:gutter="0" w:footer="0" w:header="0"/>
          <w:type w:val="continuous"/>
        </w:sectPr>
      </w:pPr>
    </w:p>
    <w:bookmarkStart w:id="90" w:name="page91"/>
    <w:bookmarkEnd w:id="90"/>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tbl>
      <w:tblPr>
        <w:tblLayout w:type="fixed"/>
        <w:tblInd w:w="350" w:type="dxa"/>
        <w:tblCellMar>
          <w:top w:w="0" w:type="dxa"/>
          <w:left w:w="0" w:type="dxa"/>
          <w:bottom w:w="0" w:type="dxa"/>
          <w:right w:w="0" w:type="dxa"/>
        </w:tblCellMar>
      </w:tblPr>
      <w:tr>
        <w:trPr>
          <w:trHeight w:val="274"/>
        </w:trPr>
        <w:tc>
          <w:tcPr>
            <w:tcW w:w="1380" w:type="dxa"/>
            <w:vAlign w:val="bottom"/>
            <w:gridSpan w:val="2"/>
          </w:tcPr>
          <w:p>
            <w:pPr>
              <w:ind w:left="160"/>
              <w:spacing w:after="0" w:line="274" w:lineRule="exact"/>
              <w:rPr>
                <w:sz w:val="20"/>
                <w:szCs w:val="20"/>
                <w:color w:val="auto"/>
              </w:rPr>
            </w:pPr>
            <w:r>
              <w:rPr>
                <w:rFonts w:ascii="宋体" w:cs="宋体" w:eastAsia="宋体" w:hAnsi="宋体"/>
                <w:sz w:val="24"/>
                <w:szCs w:val="24"/>
                <w:b w:val="1"/>
                <w:bCs w:val="1"/>
                <w:color w:val="auto"/>
                <w:w w:val="99"/>
              </w:rPr>
              <w:t>附表十一：</w:t>
            </w:r>
          </w:p>
        </w:tc>
        <w:tc>
          <w:tcPr>
            <w:tcW w:w="4040" w:type="dxa"/>
            <w:vAlign w:val="bottom"/>
            <w:gridSpan w:val="5"/>
          </w:tcPr>
          <w:p>
            <w:pPr>
              <w:ind w:left="320"/>
              <w:spacing w:after="0" w:line="274" w:lineRule="exact"/>
              <w:rPr>
                <w:sz w:val="20"/>
                <w:szCs w:val="20"/>
                <w:color w:val="auto"/>
              </w:rPr>
            </w:pPr>
            <w:r>
              <w:rPr>
                <w:rFonts w:ascii="宋体" w:cs="宋体" w:eastAsia="宋体" w:hAnsi="宋体"/>
                <w:sz w:val="24"/>
                <w:szCs w:val="24"/>
                <w:b w:val="1"/>
                <w:bCs w:val="1"/>
                <w:color w:val="auto"/>
              </w:rPr>
              <w:t>舞阳县城镇生态环境控制目标表</w:t>
            </w:r>
          </w:p>
        </w:tc>
        <w:tc>
          <w:tcPr>
            <w:tcW w:w="108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
        </w:trPr>
        <w:tc>
          <w:tcPr>
            <w:tcW w:w="110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ind w:left="40"/>
              <w:spacing w:after="0" w:line="240" w:lineRule="exact"/>
              <w:rPr>
                <w:sz w:val="20"/>
                <w:szCs w:val="20"/>
                <w:color w:val="auto"/>
              </w:rPr>
            </w:pPr>
            <w:r>
              <w:rPr>
                <w:rFonts w:ascii="宋体" w:cs="宋体" w:eastAsia="宋体" w:hAnsi="宋体"/>
                <w:sz w:val="21"/>
                <w:szCs w:val="21"/>
                <w:b w:val="1"/>
                <w:bCs w:val="1"/>
                <w:color w:val="auto"/>
              </w:rPr>
              <w:t>项</w:t>
            </w:r>
          </w:p>
        </w:tc>
        <w:tc>
          <w:tcPr>
            <w:tcW w:w="1220" w:type="dxa"/>
            <w:vAlign w:val="bottom"/>
            <w:tcBorders>
              <w:right w:val="single" w:sz="8" w:color="auto"/>
            </w:tcBorders>
            <w:gridSpan w:val="2"/>
          </w:tcPr>
          <w:p>
            <w:pPr>
              <w:spacing w:after="0" w:line="240" w:lineRule="exact"/>
              <w:rPr>
                <w:sz w:val="20"/>
                <w:szCs w:val="20"/>
                <w:color w:val="auto"/>
              </w:rPr>
            </w:pPr>
            <w:r>
              <w:rPr>
                <w:rFonts w:ascii="宋体" w:cs="宋体" w:eastAsia="宋体" w:hAnsi="宋体"/>
                <w:sz w:val="21"/>
                <w:szCs w:val="21"/>
                <w:b w:val="1"/>
                <w:bCs w:val="1"/>
                <w:color w:val="auto"/>
              </w:rPr>
              <w:t>目</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城  区</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重点镇</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一般乡镇</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村庄</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饮用水体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Ⅱ</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Ⅱ</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Ⅱ</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Ⅱ</w:t>
            </w:r>
            <w:r>
              <w:rPr>
                <w:rFonts w:ascii="宋体" w:cs="宋体" w:eastAsia="宋体" w:hAnsi="宋体"/>
                <w:sz w:val="21"/>
                <w:szCs w:val="21"/>
                <w:color w:val="auto"/>
                <w:w w:val="99"/>
              </w:rPr>
              <w:t>类水体</w:t>
            </w:r>
          </w:p>
        </w:tc>
        <w:tc>
          <w:tcPr>
            <w:tcW w:w="0" w:type="dxa"/>
            <w:vAlign w:val="bottom"/>
          </w:tcPr>
          <w:p>
            <w:pPr>
              <w:spacing w:after="0"/>
              <w:rPr>
                <w:sz w:val="1"/>
                <w:szCs w:val="1"/>
                <w:color w:val="auto"/>
              </w:rPr>
            </w:pPr>
          </w:p>
        </w:tc>
      </w:tr>
      <w:tr>
        <w:trPr>
          <w:trHeight w:val="56"/>
        </w:trPr>
        <w:tc>
          <w:tcPr>
            <w:tcW w:w="1100" w:type="dxa"/>
            <w:vAlign w:val="bottom"/>
            <w:tcBorders>
              <w:left w:val="single" w:sz="8" w:color="auto"/>
              <w:right w:val="single" w:sz="8" w:color="auto"/>
            </w:tcBorders>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工业用水</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w w:val="99"/>
              </w:rPr>
              <w:t>Ⅲ</w:t>
            </w:r>
            <w:r>
              <w:rPr>
                <w:rFonts w:ascii="宋体" w:cs="宋体" w:eastAsia="宋体" w:hAnsi="宋体"/>
                <w:sz w:val="21"/>
                <w:szCs w:val="21"/>
                <w:color w:val="auto"/>
                <w:w w:val="99"/>
              </w:rPr>
              <w:t>类水体</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w w:val="99"/>
              </w:rPr>
              <w:t>Ⅲ</w:t>
            </w:r>
            <w:r>
              <w:rPr>
                <w:rFonts w:ascii="宋体" w:cs="宋体" w:eastAsia="宋体" w:hAnsi="宋体"/>
                <w:sz w:val="21"/>
                <w:szCs w:val="21"/>
                <w:color w:val="auto"/>
                <w:w w:val="99"/>
              </w:rPr>
              <w:t>类水体</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w w:val="99"/>
              </w:rPr>
              <w:t>Ⅲ</w:t>
            </w:r>
            <w:r>
              <w:rPr>
                <w:rFonts w:ascii="宋体" w:cs="宋体" w:eastAsia="宋体" w:hAnsi="宋体"/>
                <w:sz w:val="21"/>
                <w:szCs w:val="21"/>
                <w:color w:val="auto"/>
                <w:w w:val="99"/>
              </w:rPr>
              <w:t>类水体</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w w:val="99"/>
              </w:rPr>
              <w:t>Ⅲ</w:t>
            </w:r>
            <w:r>
              <w:rPr>
                <w:rFonts w:ascii="宋体" w:cs="宋体" w:eastAsia="宋体" w:hAnsi="宋体"/>
                <w:sz w:val="21"/>
                <w:szCs w:val="21"/>
                <w:color w:val="auto"/>
                <w:w w:val="99"/>
              </w:rPr>
              <w:t>类水体</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体</w:t>
            </w: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vMerge w:val="restart"/>
          </w:tcPr>
          <w:p>
            <w:pPr>
              <w:jc w:val="center"/>
              <w:ind w:right="53"/>
              <w:spacing w:after="0" w:line="240" w:lineRule="exact"/>
              <w:rPr>
                <w:sz w:val="20"/>
                <w:szCs w:val="20"/>
                <w:color w:val="auto"/>
              </w:rPr>
            </w:pPr>
            <w:r>
              <w:rPr>
                <w:rFonts w:ascii="宋体" w:cs="宋体" w:eastAsia="宋体" w:hAnsi="宋体"/>
                <w:sz w:val="21"/>
                <w:szCs w:val="21"/>
                <w:color w:val="auto"/>
                <w:w w:val="99"/>
              </w:rPr>
              <w:t>水体</w:t>
            </w: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1100" w:type="dxa"/>
            <w:vAlign w:val="bottom"/>
            <w:tcBorders>
              <w:left w:val="single" w:sz="8" w:color="auto"/>
              <w:right w:val="single" w:sz="8" w:color="auto"/>
            </w:tcBorders>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6"/>
        </w:trPr>
        <w:tc>
          <w:tcPr>
            <w:tcW w:w="1100" w:type="dxa"/>
            <w:vAlign w:val="bottom"/>
            <w:tcBorders>
              <w:left w:val="single" w:sz="8" w:color="auto"/>
              <w:right w:val="single" w:sz="8" w:color="auto"/>
            </w:tcBorders>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游娱水体</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w w:val="99"/>
              </w:rPr>
              <w:t>Ⅲ</w:t>
            </w:r>
            <w:r>
              <w:rPr>
                <w:rFonts w:ascii="宋体" w:cs="宋体" w:eastAsia="宋体" w:hAnsi="宋体"/>
                <w:sz w:val="21"/>
                <w:szCs w:val="21"/>
                <w:color w:val="auto"/>
                <w:w w:val="99"/>
              </w:rPr>
              <w:t>类水体</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w w:val="99"/>
              </w:rPr>
              <w:t>Ⅲ</w:t>
            </w:r>
            <w:r>
              <w:rPr>
                <w:rFonts w:ascii="宋体" w:cs="宋体" w:eastAsia="宋体" w:hAnsi="宋体"/>
                <w:sz w:val="21"/>
                <w:szCs w:val="21"/>
                <w:color w:val="auto"/>
                <w:w w:val="99"/>
              </w:rPr>
              <w:t>类水体</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w w:val="99"/>
              </w:rPr>
              <w:t>Ⅲ</w:t>
            </w:r>
            <w:r>
              <w:rPr>
                <w:rFonts w:ascii="宋体" w:cs="宋体" w:eastAsia="宋体" w:hAnsi="宋体"/>
                <w:sz w:val="21"/>
                <w:szCs w:val="21"/>
                <w:color w:val="auto"/>
                <w:w w:val="99"/>
              </w:rPr>
              <w:t>类水体</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rPr>
              <w:t>—</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景观水体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Ⅳ</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Ⅳ</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Ⅳ</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rPr>
              <w:t>—</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农灌水体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Ⅳ</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Ⅳ</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Ⅳ</w:t>
            </w:r>
            <w:r>
              <w:rPr>
                <w:rFonts w:ascii="宋体" w:cs="宋体" w:eastAsia="宋体" w:hAnsi="宋体"/>
                <w:sz w:val="21"/>
                <w:szCs w:val="21"/>
                <w:color w:val="auto"/>
                <w:w w:val="99"/>
              </w:rPr>
              <w:t>类水体</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w w:val="99"/>
              </w:rPr>
              <w:t>Ⅳ</w:t>
            </w:r>
            <w:r>
              <w:rPr>
                <w:rFonts w:ascii="宋体" w:cs="宋体" w:eastAsia="宋体" w:hAnsi="宋体"/>
                <w:sz w:val="21"/>
                <w:szCs w:val="21"/>
                <w:color w:val="auto"/>
                <w:w w:val="99"/>
              </w:rPr>
              <w:t>类水体</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ind w:left="420"/>
              <w:spacing w:after="0" w:line="240" w:lineRule="exact"/>
              <w:rPr>
                <w:sz w:val="20"/>
                <w:szCs w:val="20"/>
                <w:color w:val="auto"/>
              </w:rPr>
            </w:pPr>
            <w:r>
              <w:rPr>
                <w:rFonts w:ascii="宋体" w:cs="宋体" w:eastAsia="宋体" w:hAnsi="宋体"/>
                <w:sz w:val="21"/>
                <w:szCs w:val="21"/>
                <w:color w:val="auto"/>
              </w:rPr>
              <w:t>大</w:t>
            </w:r>
          </w:p>
        </w:tc>
        <w:tc>
          <w:tcPr>
            <w:tcW w:w="140" w:type="dxa"/>
            <w:vAlign w:val="bottom"/>
          </w:tcPr>
          <w:p>
            <w:pPr>
              <w:spacing w:after="0"/>
              <w:rPr>
                <w:sz w:val="23"/>
                <w:szCs w:val="23"/>
                <w:color w:val="auto"/>
              </w:rPr>
            </w:pPr>
          </w:p>
        </w:tc>
        <w:tc>
          <w:tcPr>
            <w:tcW w:w="108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气</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二级标准</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二级标准</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二级标准</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一类标准</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环境质量</w:t>
            </w:r>
          </w:p>
        </w:tc>
        <w:tc>
          <w:tcPr>
            <w:tcW w:w="2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6"/>
        </w:trPr>
        <w:tc>
          <w:tcPr>
            <w:tcW w:w="1100" w:type="dxa"/>
            <w:vAlign w:val="bottom"/>
            <w:tcBorders>
              <w:left w:val="single" w:sz="8" w:color="auto"/>
              <w:right w:val="single" w:sz="8" w:color="auto"/>
            </w:tcBorders>
            <w:vMerge w:val="continue"/>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文教、居</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45～50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45～50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45～50</w:t>
            </w: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指标</w:t>
            </w: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1100" w:type="dxa"/>
            <w:vAlign w:val="bottom"/>
            <w:tcBorders>
              <w:left w:val="single" w:sz="8" w:color="auto"/>
              <w:right w:val="single" w:sz="8" w:color="auto"/>
            </w:tcBorders>
            <w:vMerge w:val="continue"/>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住区</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3"/>
        </w:trPr>
        <w:tc>
          <w:tcPr>
            <w:tcW w:w="1100" w:type="dxa"/>
            <w:vAlign w:val="bottom"/>
            <w:tcBorders>
              <w:left w:val="single" w:sz="8" w:color="auto"/>
              <w:right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40-50 分</w:t>
            </w:r>
          </w:p>
        </w:tc>
        <w:tc>
          <w:tcPr>
            <w:tcW w:w="0" w:type="dxa"/>
            <w:vAlign w:val="bottom"/>
          </w:tcPr>
          <w:p>
            <w:pPr>
              <w:spacing w:after="0"/>
              <w:rPr>
                <w:sz w:val="1"/>
                <w:szCs w:val="1"/>
                <w:color w:val="auto"/>
              </w:rPr>
            </w:pPr>
          </w:p>
        </w:tc>
      </w:tr>
      <w:tr>
        <w:trPr>
          <w:trHeight w:val="159"/>
        </w:trPr>
        <w:tc>
          <w:tcPr>
            <w:tcW w:w="1100" w:type="dxa"/>
            <w:vAlign w:val="bottom"/>
            <w:tcBorders>
              <w:left w:val="single" w:sz="8" w:color="auto"/>
              <w:right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混合区</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50～60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50～60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50～60</w:t>
            </w:r>
          </w:p>
        </w:tc>
        <w:tc>
          <w:tcPr>
            <w:tcW w:w="1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0"/>
        </w:trPr>
        <w:tc>
          <w:tcPr>
            <w:tcW w:w="1100" w:type="dxa"/>
            <w:vAlign w:val="bottom"/>
            <w:tcBorders>
              <w:left w:val="single" w:sz="8" w:color="auto"/>
              <w:right w:val="single" w:sz="8" w:color="auto"/>
            </w:tcBorders>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080" w:type="dxa"/>
            <w:vAlign w:val="bottom"/>
            <w:tcBorders>
              <w:right w:val="single" w:sz="8" w:color="auto"/>
            </w:tcBorders>
            <w:vMerge w:val="continue"/>
          </w:tcPr>
          <w:p>
            <w:pPr>
              <w:spacing w:after="0"/>
              <w:rPr>
                <w:sz w:val="9"/>
                <w:szCs w:val="9"/>
                <w:color w:val="auto"/>
              </w:rPr>
            </w:pPr>
          </w:p>
        </w:tc>
        <w:tc>
          <w:tcPr>
            <w:tcW w:w="1080" w:type="dxa"/>
            <w:vAlign w:val="bottom"/>
            <w:tcBorders>
              <w:right w:val="single" w:sz="8" w:color="auto"/>
            </w:tcBorders>
            <w:vMerge w:val="continue"/>
          </w:tcPr>
          <w:p>
            <w:pPr>
              <w:spacing w:after="0"/>
              <w:rPr>
                <w:sz w:val="9"/>
                <w:szCs w:val="9"/>
                <w:color w:val="auto"/>
              </w:rPr>
            </w:pPr>
          </w:p>
        </w:tc>
        <w:tc>
          <w:tcPr>
            <w:tcW w:w="1080" w:type="dxa"/>
            <w:vAlign w:val="bottom"/>
            <w:tcBorders>
              <w:right w:val="single" w:sz="8" w:color="auto"/>
            </w:tcBorders>
            <w:vMerge w:val="continue"/>
          </w:tcPr>
          <w:p>
            <w:pPr>
              <w:spacing w:after="0"/>
              <w:rPr>
                <w:sz w:val="9"/>
                <w:szCs w:val="9"/>
                <w:color w:val="auto"/>
              </w:rPr>
            </w:pPr>
          </w:p>
        </w:tc>
        <w:tc>
          <w:tcPr>
            <w:tcW w:w="1080" w:type="dxa"/>
            <w:vAlign w:val="bottom"/>
            <w:tcBorders>
              <w:right w:val="single" w:sz="8" w:color="auto"/>
            </w:tcBorders>
            <w:vMerge w:val="continue"/>
          </w:tcPr>
          <w:p>
            <w:pPr>
              <w:spacing w:after="0"/>
              <w:rPr>
                <w:sz w:val="9"/>
                <w:szCs w:val="9"/>
                <w:color w:val="auto"/>
              </w:rPr>
            </w:pPr>
          </w:p>
        </w:tc>
        <w:tc>
          <w:tcPr>
            <w:tcW w:w="10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940" w:type="dxa"/>
            <w:vAlign w:val="bottom"/>
            <w:gridSpan w:val="2"/>
            <w:vMerge w:val="restart"/>
          </w:tcPr>
          <w:p>
            <w:pPr>
              <w:jc w:val="center"/>
              <w:spacing w:after="0" w:line="226" w:lineRule="exact"/>
              <w:rPr>
                <w:sz w:val="20"/>
                <w:szCs w:val="20"/>
                <w:color w:val="auto"/>
              </w:rPr>
            </w:pPr>
            <w:r>
              <w:rPr>
                <w:rFonts w:ascii="宋体" w:cs="宋体" w:eastAsia="宋体" w:hAnsi="宋体"/>
                <w:sz w:val="21"/>
                <w:szCs w:val="21"/>
                <w:color w:val="auto"/>
                <w:w w:val="99"/>
              </w:rPr>
              <w:t>区域声环</w:t>
            </w: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16" w:lineRule="exact"/>
              <w:rPr>
                <w:sz w:val="20"/>
                <w:szCs w:val="20"/>
                <w:color w:val="auto"/>
              </w:rPr>
            </w:pPr>
            <w:r>
              <w:rPr>
                <w:rFonts w:ascii="宋体" w:cs="宋体" w:eastAsia="宋体" w:hAnsi="宋体"/>
                <w:sz w:val="21"/>
                <w:szCs w:val="21"/>
                <w:color w:val="auto"/>
              </w:rPr>
              <w:t>贝</w:t>
            </w:r>
          </w:p>
        </w:tc>
        <w:tc>
          <w:tcPr>
            <w:tcW w:w="0" w:type="dxa"/>
            <w:vAlign w:val="bottom"/>
          </w:tcPr>
          <w:p>
            <w:pPr>
              <w:spacing w:after="0"/>
              <w:rPr>
                <w:sz w:val="1"/>
                <w:szCs w:val="1"/>
                <w:color w:val="auto"/>
              </w:rPr>
            </w:pPr>
          </w:p>
        </w:tc>
      </w:tr>
      <w:tr>
        <w:trPr>
          <w:trHeight w:val="62"/>
        </w:trPr>
        <w:tc>
          <w:tcPr>
            <w:tcW w:w="1100" w:type="dxa"/>
            <w:vAlign w:val="bottom"/>
            <w:tcBorders>
              <w:left w:val="single" w:sz="8" w:color="auto"/>
              <w:right w:val="single" w:sz="8" w:color="auto"/>
            </w:tcBorders>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080" w:type="dxa"/>
            <w:vAlign w:val="bottom"/>
            <w:tcBorders>
              <w:right w:val="single" w:sz="8" w:color="auto"/>
            </w:tcBorders>
          </w:tcPr>
          <w:p>
            <w:pPr>
              <w:spacing w:after="0"/>
              <w:rPr>
                <w:sz w:val="5"/>
                <w:szCs w:val="5"/>
                <w:color w:val="auto"/>
              </w:rPr>
            </w:pPr>
          </w:p>
        </w:tc>
        <w:tc>
          <w:tcPr>
            <w:tcW w:w="1080" w:type="dxa"/>
            <w:vAlign w:val="bottom"/>
            <w:tcBorders>
              <w:right w:val="single" w:sz="8" w:color="auto"/>
            </w:tcBorders>
            <w:vMerge w:val="continue"/>
          </w:tcPr>
          <w:p>
            <w:pPr>
              <w:spacing w:after="0"/>
              <w:rPr>
                <w:sz w:val="5"/>
                <w:szCs w:val="5"/>
                <w:color w:val="auto"/>
              </w:rPr>
            </w:pPr>
          </w:p>
        </w:tc>
        <w:tc>
          <w:tcPr>
            <w:tcW w:w="1080" w:type="dxa"/>
            <w:vAlign w:val="bottom"/>
            <w:tcBorders>
              <w:right w:val="single" w:sz="8" w:color="auto"/>
            </w:tcBorders>
            <w:vMerge w:val="continue"/>
          </w:tcPr>
          <w:p>
            <w:pPr>
              <w:spacing w:after="0"/>
              <w:rPr>
                <w:sz w:val="5"/>
                <w:szCs w:val="5"/>
                <w:color w:val="auto"/>
              </w:rPr>
            </w:pPr>
          </w:p>
        </w:tc>
        <w:tc>
          <w:tcPr>
            <w:tcW w:w="1080" w:type="dxa"/>
            <w:vAlign w:val="bottom"/>
            <w:tcBorders>
              <w:right w:val="single" w:sz="8" w:color="auto"/>
            </w:tcBorders>
            <w:vMerge w:val="continue"/>
          </w:tcPr>
          <w:p>
            <w:pPr>
              <w:spacing w:after="0"/>
              <w:rPr>
                <w:sz w:val="5"/>
                <w:szCs w:val="5"/>
                <w:color w:val="auto"/>
              </w:rPr>
            </w:pPr>
          </w:p>
        </w:tc>
        <w:tc>
          <w:tcPr>
            <w:tcW w:w="108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1"/>
        </w:trPr>
        <w:tc>
          <w:tcPr>
            <w:tcW w:w="1100" w:type="dxa"/>
            <w:vAlign w:val="bottom"/>
            <w:tcBorders>
              <w:left w:val="single" w:sz="8" w:color="auto"/>
              <w:righ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1080" w:type="dxa"/>
            <w:vAlign w:val="bottom"/>
            <w:tcBorders>
              <w:right w:val="single" w:sz="8" w:color="auto"/>
            </w:tcBorders>
          </w:tcPr>
          <w:p>
            <w:pPr>
              <w:spacing w:after="0"/>
              <w:rPr>
                <w:sz w:val="8"/>
                <w:szCs w:val="8"/>
                <w:color w:val="auto"/>
              </w:rPr>
            </w:pPr>
          </w:p>
        </w:tc>
        <w:tc>
          <w:tcPr>
            <w:tcW w:w="1080" w:type="dxa"/>
            <w:vAlign w:val="bottom"/>
            <w:tcBorders>
              <w:right w:val="single" w:sz="8" w:color="auto"/>
            </w:tcBorders>
            <w:vMerge w:val="continue"/>
          </w:tcPr>
          <w:p>
            <w:pPr>
              <w:spacing w:after="0"/>
              <w:rPr>
                <w:sz w:val="8"/>
                <w:szCs w:val="8"/>
                <w:color w:val="auto"/>
              </w:rPr>
            </w:pPr>
          </w:p>
        </w:tc>
        <w:tc>
          <w:tcPr>
            <w:tcW w:w="1080" w:type="dxa"/>
            <w:vAlign w:val="bottom"/>
            <w:tcBorders>
              <w:right w:val="single" w:sz="8" w:color="auto"/>
            </w:tcBorders>
            <w:vMerge w:val="continue"/>
          </w:tcPr>
          <w:p>
            <w:pPr>
              <w:spacing w:after="0"/>
              <w:rPr>
                <w:sz w:val="8"/>
                <w:szCs w:val="8"/>
                <w:color w:val="auto"/>
              </w:rPr>
            </w:pPr>
          </w:p>
        </w:tc>
        <w:tc>
          <w:tcPr>
            <w:tcW w:w="1080" w:type="dxa"/>
            <w:vAlign w:val="bottom"/>
            <w:tcBorders>
              <w:right w:val="single" w:sz="8" w:color="auto"/>
            </w:tcBorders>
            <w:vMerge w:val="continue"/>
          </w:tcPr>
          <w:p>
            <w:pPr>
              <w:spacing w:after="0"/>
              <w:rPr>
                <w:sz w:val="8"/>
                <w:szCs w:val="8"/>
                <w:color w:val="auto"/>
              </w:rPr>
            </w:pPr>
          </w:p>
        </w:tc>
        <w:tc>
          <w:tcPr>
            <w:tcW w:w="1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6"/>
        </w:trPr>
        <w:tc>
          <w:tcPr>
            <w:tcW w:w="1100" w:type="dxa"/>
            <w:vAlign w:val="bottom"/>
            <w:tcBorders>
              <w:left w:val="single" w:sz="8" w:color="auto"/>
              <w:right w:val="single" w:sz="8" w:color="auto"/>
            </w:tcBorders>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vMerge w:val="restart"/>
          </w:tcPr>
          <w:p>
            <w:pPr>
              <w:jc w:val="center"/>
              <w:ind w:right="73"/>
              <w:spacing w:after="0" w:line="226" w:lineRule="exact"/>
              <w:rPr>
                <w:sz w:val="20"/>
                <w:szCs w:val="20"/>
                <w:color w:val="auto"/>
              </w:rPr>
            </w:pPr>
            <w:r>
              <w:rPr>
                <w:rFonts w:ascii="宋体" w:cs="宋体" w:eastAsia="宋体" w:hAnsi="宋体"/>
                <w:sz w:val="21"/>
                <w:szCs w:val="21"/>
                <w:color w:val="auto"/>
                <w:w w:val="95"/>
              </w:rPr>
              <w:t>境</w:t>
            </w:r>
          </w:p>
        </w:tc>
        <w:tc>
          <w:tcPr>
            <w:tcW w:w="140" w:type="dxa"/>
            <w:vAlign w:val="bottom"/>
            <w:tcBorders>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0"/>
        </w:trPr>
        <w:tc>
          <w:tcPr>
            <w:tcW w:w="1100" w:type="dxa"/>
            <w:vAlign w:val="bottom"/>
            <w:tcBorders>
              <w:left w:val="single" w:sz="8" w:color="auto"/>
              <w:right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vMerge w:val="continue"/>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工业区</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55～65</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55～65</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55～65</w:t>
            </w:r>
          </w:p>
        </w:tc>
        <w:tc>
          <w:tcPr>
            <w:tcW w:w="1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1100" w:type="dxa"/>
            <w:vAlign w:val="bottom"/>
            <w:tcBorders>
              <w:left w:val="single" w:sz="8" w:color="auto"/>
              <w:right w:val="single" w:sz="8" w:color="auto"/>
            </w:tcBorders>
          </w:tcPr>
          <w:p>
            <w:pPr>
              <w:spacing w:after="0"/>
              <w:rPr>
                <w:sz w:val="10"/>
                <w:szCs w:val="10"/>
                <w:color w:val="auto"/>
              </w:rPr>
            </w:pPr>
          </w:p>
        </w:tc>
        <w:tc>
          <w:tcPr>
            <w:tcW w:w="2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080" w:type="dxa"/>
            <w:vAlign w:val="bottom"/>
            <w:tcBorders>
              <w:right w:val="single" w:sz="8" w:color="auto"/>
            </w:tcBorders>
            <w:vMerge w:val="continue"/>
          </w:tcPr>
          <w:p>
            <w:pPr>
              <w:spacing w:after="0"/>
              <w:rPr>
                <w:sz w:val="10"/>
                <w:szCs w:val="10"/>
                <w:color w:val="auto"/>
              </w:rPr>
            </w:pPr>
          </w:p>
        </w:tc>
        <w:tc>
          <w:tcPr>
            <w:tcW w:w="1080" w:type="dxa"/>
            <w:vAlign w:val="bottom"/>
            <w:tcBorders>
              <w:right w:val="single" w:sz="8" w:color="auto"/>
            </w:tcBorders>
            <w:vMerge w:val="continue"/>
          </w:tcPr>
          <w:p>
            <w:pPr>
              <w:spacing w:after="0"/>
              <w:rPr>
                <w:sz w:val="10"/>
                <w:szCs w:val="10"/>
                <w:color w:val="auto"/>
              </w:rPr>
            </w:pPr>
          </w:p>
        </w:tc>
        <w:tc>
          <w:tcPr>
            <w:tcW w:w="1080" w:type="dxa"/>
            <w:vAlign w:val="bottom"/>
            <w:tcBorders>
              <w:right w:val="single" w:sz="8" w:color="auto"/>
            </w:tcBorders>
            <w:vMerge w:val="continue"/>
          </w:tcPr>
          <w:p>
            <w:pPr>
              <w:spacing w:after="0"/>
              <w:rPr>
                <w:sz w:val="10"/>
                <w:szCs w:val="10"/>
                <w:color w:val="auto"/>
              </w:rPr>
            </w:pPr>
          </w:p>
        </w:tc>
        <w:tc>
          <w:tcPr>
            <w:tcW w:w="1080" w:type="dxa"/>
            <w:vAlign w:val="bottom"/>
            <w:tcBorders>
              <w:right w:val="single" w:sz="8" w:color="auto"/>
            </w:tcBorders>
            <w:vMerge w:val="continue"/>
          </w:tcPr>
          <w:p>
            <w:pPr>
              <w:spacing w:after="0"/>
              <w:rPr>
                <w:sz w:val="10"/>
                <w:szCs w:val="10"/>
                <w:color w:val="auto"/>
              </w:rPr>
            </w:pPr>
          </w:p>
        </w:tc>
        <w:tc>
          <w:tcPr>
            <w:tcW w:w="1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1100" w:type="dxa"/>
            <w:vAlign w:val="bottom"/>
            <w:tcBorders>
              <w:left w:val="single" w:sz="8" w:color="auto"/>
              <w:right w:val="single" w:sz="8" w:color="auto"/>
            </w:tcBorders>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交通干线</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50～65</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50～65</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50～65</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2"/>
              </w:rPr>
              <w:t>50-65 分</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分贝</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贝</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控制在</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控制在现</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控制在中</w:t>
            </w:r>
          </w:p>
        </w:tc>
        <w:tc>
          <w:tcPr>
            <w:tcW w:w="10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排放总量</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95 年水</w:t>
            </w: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心城镇水</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rPr>
              <w:t>—</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状水平</w:t>
            </w: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100" w:type="dxa"/>
            <w:vAlign w:val="bottom"/>
            <w:tcBorders>
              <w:left w:val="single" w:sz="8" w:color="auto"/>
              <w:right w:val="single" w:sz="8" w:color="auto"/>
            </w:tcBorders>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平</w:t>
            </w:r>
          </w:p>
        </w:tc>
        <w:tc>
          <w:tcPr>
            <w:tcW w:w="1080" w:type="dxa"/>
            <w:vAlign w:val="bottom"/>
            <w:tcBorders>
              <w:right w:val="single" w:sz="8" w:color="auto"/>
            </w:tcBorders>
            <w:vMerge w:val="continue"/>
          </w:tcPr>
          <w:p>
            <w:pPr>
              <w:spacing w:after="0"/>
              <w:rPr>
                <w:sz w:val="13"/>
                <w:szCs w:val="13"/>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平之内</w:t>
            </w:r>
          </w:p>
        </w:tc>
        <w:tc>
          <w:tcPr>
            <w:tcW w:w="10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94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排放控制</w:t>
            </w: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940" w:type="dxa"/>
            <w:vAlign w:val="bottom"/>
            <w:gridSpan w:val="2"/>
            <w:vMerge w:val="continue"/>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100" w:type="dxa"/>
            <w:vAlign w:val="bottom"/>
            <w:tcBorders>
              <w:left w:val="single" w:sz="8" w:color="auto"/>
              <w:right w:val="single" w:sz="8" w:color="auto"/>
            </w:tcBorders>
          </w:tcPr>
          <w:p>
            <w:pPr>
              <w:spacing w:after="0"/>
              <w:rPr>
                <w:sz w:val="8"/>
                <w:szCs w:val="8"/>
                <w:color w:val="auto"/>
              </w:rPr>
            </w:pPr>
          </w:p>
        </w:tc>
        <w:tc>
          <w:tcPr>
            <w:tcW w:w="94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污水排放</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按污水综</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按污水综</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按污水综</w:t>
            </w:r>
          </w:p>
        </w:tc>
        <w:tc>
          <w:tcPr>
            <w:tcW w:w="1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1100" w:type="dxa"/>
            <w:vAlign w:val="bottom"/>
            <w:tcBorders>
              <w:left w:val="single" w:sz="8" w:color="auto"/>
              <w:right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1080" w:type="dxa"/>
            <w:vAlign w:val="bottom"/>
            <w:tcBorders>
              <w:right w:val="single" w:sz="8" w:color="auto"/>
            </w:tcBorders>
            <w:vMerge w:val="continue"/>
          </w:tcPr>
          <w:p>
            <w:pPr>
              <w:spacing w:after="0"/>
              <w:rPr>
                <w:sz w:val="15"/>
                <w:szCs w:val="15"/>
                <w:color w:val="auto"/>
              </w:rPr>
            </w:pPr>
          </w:p>
        </w:tc>
        <w:tc>
          <w:tcPr>
            <w:tcW w:w="1080" w:type="dxa"/>
            <w:vAlign w:val="bottom"/>
            <w:tcBorders>
              <w:right w:val="single" w:sz="8" w:color="auto"/>
            </w:tcBorders>
            <w:vMerge w:val="continue"/>
          </w:tcPr>
          <w:p>
            <w:pPr>
              <w:spacing w:after="0"/>
              <w:rPr>
                <w:sz w:val="15"/>
                <w:szCs w:val="15"/>
                <w:color w:val="auto"/>
              </w:rPr>
            </w:pPr>
          </w:p>
        </w:tc>
        <w:tc>
          <w:tcPr>
            <w:tcW w:w="1080" w:type="dxa"/>
            <w:vAlign w:val="bottom"/>
            <w:tcBorders>
              <w:right w:val="single" w:sz="8" w:color="auto"/>
            </w:tcBorders>
            <w:vMerge w:val="continue"/>
          </w:tcPr>
          <w:p>
            <w:pPr>
              <w:spacing w:after="0"/>
              <w:rPr>
                <w:sz w:val="15"/>
                <w:szCs w:val="15"/>
                <w:color w:val="auto"/>
              </w:rPr>
            </w:pPr>
          </w:p>
        </w:tc>
        <w:tc>
          <w:tcPr>
            <w:tcW w:w="1080" w:type="dxa"/>
            <w:vAlign w:val="bottom"/>
            <w:tcBorders>
              <w:right w:val="single" w:sz="8" w:color="auto"/>
            </w:tcBorders>
            <w:vMerge w:val="continue"/>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1"/>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合排放标</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合排放标</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合排放标</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rPr>
              <w:t>—</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浓度</w:t>
            </w: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准执行</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准执行</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准执行</w:t>
            </w: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9"/>
        </w:trPr>
        <w:tc>
          <w:tcPr>
            <w:tcW w:w="11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主要污染</w:t>
            </w: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废水处理</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0" w:type="dxa"/>
            <w:vAlign w:val="bottom"/>
          </w:tcPr>
          <w:p>
            <w:pPr>
              <w:spacing w:after="0"/>
              <w:rPr>
                <w:sz w:val="1"/>
                <w:szCs w:val="1"/>
                <w:color w:val="auto"/>
              </w:rPr>
            </w:pPr>
          </w:p>
        </w:tc>
      </w:tr>
      <w:tr>
        <w:trPr>
          <w:trHeight w:val="151"/>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源控制指</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及达标率</w:t>
            </w:r>
          </w:p>
        </w:tc>
        <w:tc>
          <w:tcPr>
            <w:tcW w:w="1080" w:type="dxa"/>
            <w:vAlign w:val="bottom"/>
            <w:tcBorders>
              <w:right w:val="single" w:sz="8" w:color="auto"/>
            </w:tcBorders>
            <w:vMerge w:val="continue"/>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1100" w:type="dxa"/>
            <w:vAlign w:val="bottom"/>
            <w:tcBorders>
              <w:left w:val="single" w:sz="8" w:color="auto"/>
              <w:right w:val="single" w:sz="8" w:color="auto"/>
            </w:tcBorders>
            <w:vMerge w:val="continue"/>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1080" w:type="dxa"/>
            <w:vAlign w:val="bottom"/>
            <w:tcBorders>
              <w:right w:val="single" w:sz="8" w:color="auto"/>
            </w:tcBorders>
            <w:vMerge w:val="continue"/>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标</w:t>
            </w: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vMerge w:val="continue"/>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废气处理</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及达标率</w:t>
            </w: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94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削减指标</w:t>
            </w:r>
          </w:p>
        </w:tc>
        <w:tc>
          <w:tcPr>
            <w:tcW w:w="14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tcPr>
          <w:p>
            <w:pPr>
              <w:spacing w:after="0"/>
              <w:rPr>
                <w:sz w:val="23"/>
                <w:szCs w:val="23"/>
                <w:color w:val="auto"/>
              </w:rPr>
            </w:pPr>
          </w:p>
        </w:tc>
        <w:tc>
          <w:tcPr>
            <w:tcW w:w="940" w:type="dxa"/>
            <w:vAlign w:val="bottom"/>
            <w:gridSpan w:val="2"/>
            <w:vMerge w:val="continue"/>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固体废弃</w:t>
            </w:r>
          </w:p>
        </w:tc>
        <w:tc>
          <w:tcPr>
            <w:tcW w:w="108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6"/>
        </w:trPr>
        <w:tc>
          <w:tcPr>
            <w:tcW w:w="1100" w:type="dxa"/>
            <w:vAlign w:val="bottom"/>
            <w:tcBorders>
              <w:left w:val="single" w:sz="8" w:color="auto"/>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物综合利</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70%</w:t>
            </w:r>
          </w:p>
        </w:tc>
        <w:tc>
          <w:tcPr>
            <w:tcW w:w="0" w:type="dxa"/>
            <w:vAlign w:val="bottom"/>
          </w:tcPr>
          <w:p>
            <w:pPr>
              <w:spacing w:after="0"/>
              <w:rPr>
                <w:sz w:val="1"/>
                <w:szCs w:val="1"/>
                <w:color w:val="auto"/>
              </w:rPr>
            </w:pPr>
          </w:p>
        </w:tc>
      </w:tr>
      <w:tr>
        <w:trPr>
          <w:trHeight w:val="326"/>
        </w:trPr>
        <w:tc>
          <w:tcPr>
            <w:tcW w:w="1100" w:type="dxa"/>
            <w:vAlign w:val="bottom"/>
            <w:tcBorders>
              <w:left w:val="single" w:sz="8" w:color="auto"/>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用率</w:t>
            </w:r>
          </w:p>
        </w:tc>
        <w:tc>
          <w:tcPr>
            <w:tcW w:w="108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汽车尾气</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75%</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w:t>
            </w:r>
          </w:p>
        </w:tc>
        <w:tc>
          <w:tcPr>
            <w:tcW w:w="1080" w:type="dxa"/>
            <w:vAlign w:val="bottom"/>
            <w:tcBorders>
              <w:right w:val="single" w:sz="8" w:color="auto"/>
            </w:tcBorders>
            <w:vMerge w:val="restart"/>
          </w:tcPr>
          <w:p>
            <w:pPr>
              <w:jc w:val="center"/>
              <w:spacing w:after="0" w:line="242" w:lineRule="exact"/>
              <w:rPr>
                <w:sz w:val="20"/>
                <w:szCs w:val="20"/>
                <w:color w:val="auto"/>
              </w:rPr>
            </w:pPr>
            <w:r>
              <w:rPr>
                <w:rFonts w:ascii="Gulim" w:cs="Gulim" w:eastAsia="Gulim" w:hAnsi="Gulim"/>
                <w:sz w:val="21"/>
                <w:szCs w:val="21"/>
                <w:color w:val="auto"/>
              </w:rPr>
              <w:t>—</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达标率</w:t>
            </w: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1100" w:type="dxa"/>
            <w:vAlign w:val="bottom"/>
            <w:tcBorders>
              <w:left w:val="single" w:sz="8" w:color="auto"/>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10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gridSpan w:val="3"/>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tcPr>
          <w:p>
            <w:pPr>
              <w:spacing w:after="0"/>
              <w:rPr>
                <w:sz w:val="23"/>
                <w:szCs w:val="23"/>
                <w:color w:val="auto"/>
              </w:rPr>
            </w:pPr>
          </w:p>
        </w:tc>
        <w:tc>
          <w:tcPr>
            <w:tcW w:w="2160" w:type="dxa"/>
            <w:vAlign w:val="bottom"/>
            <w:tcBorders>
              <w:right w:val="single" w:sz="8" w:color="auto"/>
            </w:tcBorders>
            <w:gridSpan w:val="4"/>
          </w:tcPr>
          <w:p>
            <w:pPr>
              <w:jc w:val="center"/>
              <w:spacing w:after="0" w:line="240" w:lineRule="exact"/>
              <w:rPr>
                <w:sz w:val="20"/>
                <w:szCs w:val="20"/>
                <w:color w:val="auto"/>
              </w:rPr>
            </w:pPr>
            <w:r>
              <w:rPr>
                <w:rFonts w:ascii="宋体" w:cs="宋体" w:eastAsia="宋体" w:hAnsi="宋体"/>
                <w:sz w:val="21"/>
                <w:szCs w:val="21"/>
                <w:color w:val="auto"/>
                <w:w w:val="99"/>
              </w:rPr>
              <w:t>环境功能区达标率</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880" w:type="dxa"/>
            <w:vAlign w:val="bottom"/>
            <w:tcBorders>
              <w:bottom w:val="single" w:sz="8" w:color="auto"/>
              <w:right w:val="single" w:sz="8" w:color="auto"/>
            </w:tcBorders>
            <w:gridSpan w:val="3"/>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环境建设</w:t>
            </w:r>
          </w:p>
        </w:tc>
        <w:tc>
          <w:tcPr>
            <w:tcW w:w="280" w:type="dxa"/>
            <w:vAlign w:val="bottom"/>
          </w:tcPr>
          <w:p>
            <w:pPr>
              <w:spacing w:after="0"/>
              <w:rPr>
                <w:sz w:val="23"/>
                <w:szCs w:val="23"/>
                <w:color w:val="auto"/>
              </w:rPr>
            </w:pPr>
          </w:p>
        </w:tc>
        <w:tc>
          <w:tcPr>
            <w:tcW w:w="1880" w:type="dxa"/>
            <w:vAlign w:val="bottom"/>
            <w:tcBorders>
              <w:right w:val="single" w:sz="8" w:color="auto"/>
            </w:tcBorders>
            <w:gridSpan w:val="3"/>
          </w:tcPr>
          <w:p>
            <w:pPr>
              <w:jc w:val="center"/>
              <w:ind w:right="194"/>
              <w:spacing w:after="0" w:line="240" w:lineRule="exact"/>
              <w:rPr>
                <w:sz w:val="20"/>
                <w:szCs w:val="20"/>
                <w:color w:val="auto"/>
              </w:rPr>
            </w:pPr>
            <w:r>
              <w:rPr>
                <w:rFonts w:ascii="宋体" w:cs="宋体" w:eastAsia="宋体" w:hAnsi="宋体"/>
                <w:sz w:val="21"/>
                <w:szCs w:val="21"/>
                <w:color w:val="auto"/>
              </w:rPr>
              <w:t>污水处理率</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95%</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95%</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vMerge w:val="continue"/>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06"/>
        </w:trPr>
        <w:tc>
          <w:tcPr>
            <w:tcW w:w="1100" w:type="dxa"/>
            <w:vAlign w:val="bottom"/>
            <w:tcBorders>
              <w:left w:val="single" w:sz="8" w:color="auto"/>
              <w:right w:val="single" w:sz="8" w:color="auto"/>
            </w:tcBorders>
            <w:vMerge w:val="continue"/>
          </w:tcPr>
          <w:p>
            <w:pPr>
              <w:spacing w:after="0"/>
              <w:rPr>
                <w:sz w:val="9"/>
                <w:szCs w:val="9"/>
                <w:color w:val="auto"/>
              </w:rPr>
            </w:pPr>
          </w:p>
        </w:tc>
        <w:tc>
          <w:tcPr>
            <w:tcW w:w="280" w:type="dxa"/>
            <w:vAlign w:val="bottom"/>
          </w:tcPr>
          <w:p>
            <w:pPr>
              <w:spacing w:after="0"/>
              <w:rPr>
                <w:sz w:val="9"/>
                <w:szCs w:val="9"/>
                <w:color w:val="auto"/>
              </w:rPr>
            </w:pPr>
          </w:p>
        </w:tc>
        <w:tc>
          <w:tcPr>
            <w:tcW w:w="1880" w:type="dxa"/>
            <w:vAlign w:val="bottom"/>
            <w:tcBorders>
              <w:right w:val="single" w:sz="8" w:color="auto"/>
            </w:tcBorders>
            <w:gridSpan w:val="3"/>
            <w:vMerge w:val="restart"/>
          </w:tcPr>
          <w:p>
            <w:pPr>
              <w:jc w:val="center"/>
              <w:ind w:right="214"/>
              <w:spacing w:after="0" w:line="240" w:lineRule="exact"/>
              <w:rPr>
                <w:sz w:val="20"/>
                <w:szCs w:val="20"/>
                <w:color w:val="auto"/>
              </w:rPr>
            </w:pPr>
            <w:r>
              <w:rPr>
                <w:rFonts w:ascii="宋体" w:cs="宋体" w:eastAsia="宋体" w:hAnsi="宋体"/>
                <w:sz w:val="21"/>
                <w:szCs w:val="21"/>
                <w:color w:val="auto"/>
              </w:rPr>
              <w:t>垃圾集中处理率</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0" w:type="dxa"/>
            <w:vAlign w:val="bottom"/>
          </w:tcPr>
          <w:p>
            <w:pPr>
              <w:spacing w:after="0"/>
              <w:rPr>
                <w:sz w:val="1"/>
                <w:szCs w:val="1"/>
                <w:color w:val="auto"/>
              </w:rPr>
            </w:pPr>
          </w:p>
        </w:tc>
      </w:tr>
      <w:tr>
        <w:trPr>
          <w:trHeight w:val="163"/>
        </w:trPr>
        <w:tc>
          <w:tcPr>
            <w:tcW w:w="11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指标</w:t>
            </w:r>
          </w:p>
        </w:tc>
        <w:tc>
          <w:tcPr>
            <w:tcW w:w="280" w:type="dxa"/>
            <w:vAlign w:val="bottom"/>
          </w:tcPr>
          <w:p>
            <w:pPr>
              <w:spacing w:after="0"/>
              <w:rPr>
                <w:sz w:val="14"/>
                <w:szCs w:val="14"/>
                <w:color w:val="auto"/>
              </w:rPr>
            </w:pPr>
          </w:p>
        </w:tc>
        <w:tc>
          <w:tcPr>
            <w:tcW w:w="1880" w:type="dxa"/>
            <w:vAlign w:val="bottom"/>
            <w:tcBorders>
              <w:right w:val="single" w:sz="8" w:color="auto"/>
            </w:tcBorders>
            <w:gridSpan w:val="3"/>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1100" w:type="dxa"/>
            <w:vAlign w:val="bottom"/>
            <w:tcBorders>
              <w:left w:val="single" w:sz="8" w:color="auto"/>
              <w:right w:val="single" w:sz="8" w:color="auto"/>
            </w:tcBorders>
            <w:vMerge w:val="continue"/>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5"/>
        </w:trPr>
        <w:tc>
          <w:tcPr>
            <w:tcW w:w="1100" w:type="dxa"/>
            <w:vAlign w:val="bottom"/>
            <w:tcBorders>
              <w:left w:val="single" w:sz="8" w:color="auto"/>
              <w:right w:val="single" w:sz="8" w:color="auto"/>
            </w:tcBorders>
            <w:vMerge w:val="continue"/>
          </w:tcPr>
          <w:p>
            <w:pPr>
              <w:spacing w:after="0"/>
              <w:rPr>
                <w:sz w:val="7"/>
                <w:szCs w:val="7"/>
                <w:color w:val="auto"/>
              </w:rPr>
            </w:pPr>
          </w:p>
        </w:tc>
        <w:tc>
          <w:tcPr>
            <w:tcW w:w="280" w:type="dxa"/>
            <w:vAlign w:val="bottom"/>
          </w:tcPr>
          <w:p>
            <w:pPr>
              <w:spacing w:after="0"/>
              <w:rPr>
                <w:sz w:val="7"/>
                <w:szCs w:val="7"/>
                <w:color w:val="auto"/>
              </w:rPr>
            </w:pPr>
          </w:p>
        </w:tc>
        <w:tc>
          <w:tcPr>
            <w:tcW w:w="1880" w:type="dxa"/>
            <w:vAlign w:val="bottom"/>
            <w:tcBorders>
              <w:right w:val="single" w:sz="8" w:color="auto"/>
            </w:tcBorders>
            <w:gridSpan w:val="3"/>
            <w:vMerge w:val="restart"/>
          </w:tcPr>
          <w:p>
            <w:pPr>
              <w:jc w:val="center"/>
              <w:ind w:right="194"/>
              <w:spacing w:after="0" w:line="240" w:lineRule="exact"/>
              <w:rPr>
                <w:sz w:val="20"/>
                <w:szCs w:val="20"/>
                <w:color w:val="auto"/>
              </w:rPr>
            </w:pPr>
            <w:r>
              <w:rPr>
                <w:rFonts w:ascii="宋体" w:cs="宋体" w:eastAsia="宋体" w:hAnsi="宋体"/>
                <w:sz w:val="21"/>
                <w:szCs w:val="21"/>
                <w:color w:val="auto"/>
              </w:rPr>
              <w:t>城乡气化率</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95%</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90%</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85%</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80%</w:t>
            </w:r>
          </w:p>
        </w:tc>
        <w:tc>
          <w:tcPr>
            <w:tcW w:w="0" w:type="dxa"/>
            <w:vAlign w:val="bottom"/>
          </w:tcPr>
          <w:p>
            <w:pPr>
              <w:spacing w:after="0"/>
              <w:rPr>
                <w:sz w:val="1"/>
                <w:szCs w:val="1"/>
                <w:color w:val="auto"/>
              </w:rPr>
            </w:pPr>
          </w:p>
        </w:tc>
      </w:tr>
      <w:tr>
        <w:trPr>
          <w:trHeight w:val="185"/>
        </w:trPr>
        <w:tc>
          <w:tcPr>
            <w:tcW w:w="1100" w:type="dxa"/>
            <w:vAlign w:val="bottom"/>
            <w:tcBorders>
              <w:left w:val="single" w:sz="8" w:color="auto"/>
              <w:right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1880" w:type="dxa"/>
            <w:vAlign w:val="bottom"/>
            <w:tcBorders>
              <w:right w:val="single" w:sz="8" w:color="auto"/>
            </w:tcBorders>
            <w:gridSpan w:val="3"/>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8"/>
        </w:trPr>
        <w:tc>
          <w:tcPr>
            <w:tcW w:w="1100" w:type="dxa"/>
            <w:vAlign w:val="bottom"/>
            <w:tcBorders>
              <w:left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880" w:type="dxa"/>
            <w:vAlign w:val="bottom"/>
            <w:tcBorders>
              <w:bottom w:val="single" w:sz="8" w:color="auto"/>
              <w:right w:val="single" w:sz="8" w:color="auto"/>
            </w:tcBorders>
            <w:gridSpan w:val="3"/>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1100" w:type="dxa"/>
            <w:vAlign w:val="bottom"/>
            <w:tcBorders>
              <w:left w:val="single" w:sz="8" w:color="auto"/>
              <w:right w:val="single" w:sz="8" w:color="auto"/>
            </w:tcBorders>
          </w:tcPr>
          <w:p>
            <w:pPr>
              <w:spacing w:after="0"/>
              <w:rPr>
                <w:sz w:val="23"/>
                <w:szCs w:val="23"/>
                <w:color w:val="auto"/>
              </w:rPr>
            </w:pPr>
          </w:p>
        </w:tc>
        <w:tc>
          <w:tcPr>
            <w:tcW w:w="280" w:type="dxa"/>
            <w:vAlign w:val="bottom"/>
          </w:tcPr>
          <w:p>
            <w:pPr>
              <w:spacing w:after="0"/>
              <w:rPr>
                <w:sz w:val="23"/>
                <w:szCs w:val="23"/>
                <w:color w:val="auto"/>
              </w:rPr>
            </w:pPr>
          </w:p>
        </w:tc>
        <w:tc>
          <w:tcPr>
            <w:tcW w:w="1880" w:type="dxa"/>
            <w:vAlign w:val="bottom"/>
            <w:tcBorders>
              <w:right w:val="single" w:sz="8" w:color="auto"/>
            </w:tcBorders>
            <w:gridSpan w:val="3"/>
          </w:tcPr>
          <w:p>
            <w:pPr>
              <w:jc w:val="center"/>
              <w:ind w:right="214"/>
              <w:spacing w:after="0" w:line="240" w:lineRule="exact"/>
              <w:rPr>
                <w:sz w:val="20"/>
                <w:szCs w:val="20"/>
                <w:color w:val="auto"/>
              </w:rPr>
            </w:pPr>
            <w:r>
              <w:rPr>
                <w:rFonts w:ascii="宋体" w:cs="宋体" w:eastAsia="宋体" w:hAnsi="宋体"/>
                <w:sz w:val="21"/>
                <w:szCs w:val="21"/>
                <w:color w:val="auto"/>
              </w:rPr>
              <w:t>城乡集中供热率</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50%</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rPr>
              <w:t>—</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rPr>
              <w:t>—</w:t>
            </w:r>
          </w:p>
        </w:tc>
        <w:tc>
          <w:tcPr>
            <w:tcW w:w="1080" w:type="dxa"/>
            <w:vAlign w:val="bottom"/>
            <w:tcBorders>
              <w:right w:val="single" w:sz="8" w:color="auto"/>
            </w:tcBorders>
          </w:tcPr>
          <w:p>
            <w:pPr>
              <w:jc w:val="center"/>
              <w:spacing w:after="0" w:line="242" w:lineRule="exact"/>
              <w:rPr>
                <w:sz w:val="20"/>
                <w:szCs w:val="20"/>
                <w:color w:val="auto"/>
              </w:rPr>
            </w:pPr>
            <w:r>
              <w:rPr>
                <w:rFonts w:ascii="Gulim" w:cs="Gulim" w:eastAsia="Gulim" w:hAnsi="Gulim"/>
                <w:sz w:val="21"/>
                <w:szCs w:val="21"/>
                <w:color w:val="auto"/>
              </w:rPr>
              <w:t>—</w:t>
            </w:r>
          </w:p>
        </w:tc>
        <w:tc>
          <w:tcPr>
            <w:tcW w:w="0" w:type="dxa"/>
            <w:vAlign w:val="bottom"/>
          </w:tcPr>
          <w:p>
            <w:pPr>
              <w:spacing w:after="0"/>
              <w:rPr>
                <w:sz w:val="1"/>
                <w:szCs w:val="1"/>
                <w:color w:val="auto"/>
              </w:rPr>
            </w:pPr>
          </w:p>
        </w:tc>
      </w:tr>
      <w:tr>
        <w:trPr>
          <w:trHeight w:val="58"/>
        </w:trPr>
        <w:tc>
          <w:tcPr>
            <w:tcW w:w="1100" w:type="dxa"/>
            <w:vAlign w:val="bottom"/>
            <w:tcBorders>
              <w:left w:val="single" w:sz="8" w:color="auto"/>
              <w:bottom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353"/>
        <w:spacing w:after="0"/>
        <w:rPr>
          <w:sz w:val="20"/>
          <w:szCs w:val="20"/>
          <w:color w:val="auto"/>
        </w:rPr>
      </w:pPr>
      <w:r>
        <w:rPr>
          <w:rFonts w:ascii="Calibri" w:cs="Calibri" w:eastAsia="Calibri" w:hAnsi="Calibri"/>
          <w:sz w:val="17"/>
          <w:szCs w:val="17"/>
          <w:color w:val="auto"/>
        </w:rPr>
        <w:t>89</w:t>
      </w:r>
    </w:p>
    <w:p>
      <w:pPr>
        <w:sectPr>
          <w:pgSz w:w="11900" w:h="16838" w:orient="portrait"/>
          <w:cols w:equalWidth="0" w:num="1">
            <w:col w:w="9026"/>
          </w:cols>
          <w:pgMar w:left="1440" w:top="850" w:right="1440" w:bottom="539" w:gutter="0" w:footer="0" w:header="0"/>
          <w:type w:val="continuous"/>
        </w:sectPr>
      </w:pPr>
    </w:p>
    <w:bookmarkStart w:id="91" w:name="page92"/>
    <w:bookmarkEnd w:id="91"/>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tbl>
      <w:tblPr>
        <w:tblLayout w:type="fixed"/>
        <w:tblInd w:w="10" w:type="dxa"/>
        <w:tblCellMar>
          <w:top w:w="0" w:type="dxa"/>
          <w:left w:w="0" w:type="dxa"/>
          <w:bottom w:w="0" w:type="dxa"/>
          <w:right w:w="0" w:type="dxa"/>
        </w:tblCellMar>
      </w:tblPr>
      <w:tr>
        <w:trPr>
          <w:trHeight w:val="274"/>
        </w:trPr>
        <w:tc>
          <w:tcPr>
            <w:tcW w:w="460" w:type="dxa"/>
            <w:vAlign w:val="bottom"/>
          </w:tcPr>
          <w:p>
            <w:pPr>
              <w:spacing w:after="0"/>
              <w:rPr>
                <w:sz w:val="23"/>
                <w:szCs w:val="23"/>
                <w:color w:val="auto"/>
              </w:rPr>
            </w:pPr>
          </w:p>
        </w:tc>
        <w:tc>
          <w:tcPr>
            <w:tcW w:w="1500" w:type="dxa"/>
            <w:vAlign w:val="bottom"/>
            <w:gridSpan w:val="2"/>
          </w:tcPr>
          <w:p>
            <w:pPr>
              <w:ind w:left="60"/>
              <w:spacing w:after="0" w:line="274" w:lineRule="exact"/>
              <w:rPr>
                <w:sz w:val="20"/>
                <w:szCs w:val="20"/>
                <w:color w:val="auto"/>
              </w:rPr>
            </w:pPr>
            <w:r>
              <w:rPr>
                <w:rFonts w:ascii="宋体" w:cs="宋体" w:eastAsia="宋体" w:hAnsi="宋体"/>
                <w:sz w:val="24"/>
                <w:szCs w:val="24"/>
                <w:b w:val="1"/>
                <w:bCs w:val="1"/>
                <w:color w:val="auto"/>
              </w:rPr>
              <w:t>附表十二：</w:t>
            </w:r>
          </w:p>
        </w:tc>
        <w:tc>
          <w:tcPr>
            <w:tcW w:w="7120" w:type="dxa"/>
            <w:vAlign w:val="bottom"/>
            <w:gridSpan w:val="4"/>
          </w:tcPr>
          <w:p>
            <w:pPr>
              <w:ind w:left="100"/>
              <w:spacing w:after="0" w:line="274" w:lineRule="exact"/>
              <w:rPr>
                <w:sz w:val="20"/>
                <w:szCs w:val="20"/>
                <w:color w:val="auto"/>
              </w:rPr>
            </w:pPr>
            <w:r>
              <w:rPr>
                <w:rFonts w:ascii="宋体" w:cs="宋体" w:eastAsia="宋体" w:hAnsi="宋体"/>
                <w:sz w:val="24"/>
                <w:szCs w:val="24"/>
                <w:b w:val="1"/>
                <w:bCs w:val="1"/>
                <w:color w:val="auto"/>
              </w:rPr>
              <w:t>舞阳县已定级不可移动文物保护范围（禁止建设区）</w:t>
            </w:r>
          </w:p>
        </w:tc>
        <w:tc>
          <w:tcPr>
            <w:tcW w:w="0" w:type="dxa"/>
            <w:vAlign w:val="bottom"/>
          </w:tcPr>
          <w:p>
            <w:pPr>
              <w:spacing w:after="0"/>
              <w:rPr>
                <w:sz w:val="1"/>
                <w:szCs w:val="1"/>
                <w:color w:val="auto"/>
              </w:rPr>
            </w:pPr>
          </w:p>
        </w:tc>
      </w:tr>
      <w:tr>
        <w:trPr>
          <w:trHeight w:val="45"/>
        </w:trPr>
        <w:tc>
          <w:tcPr>
            <w:tcW w:w="460" w:type="dxa"/>
            <w:vAlign w:val="bottom"/>
            <w:tcBorders>
              <w:bottom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04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3160" w:type="dxa"/>
            <w:vAlign w:val="bottom"/>
            <w:tcBorders>
              <w:bottom w:val="single" w:sz="8" w:color="auto"/>
            </w:tcBorders>
          </w:tcPr>
          <w:p>
            <w:pPr>
              <w:spacing w:after="0"/>
              <w:rPr>
                <w:sz w:val="3"/>
                <w:szCs w:val="3"/>
                <w:color w:val="auto"/>
              </w:rPr>
            </w:pPr>
          </w:p>
        </w:tc>
        <w:tc>
          <w:tcPr>
            <w:tcW w:w="18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b w:val="1"/>
                <w:bCs w:val="1"/>
                <w:color w:val="auto"/>
              </w:rPr>
              <w:t>序</w:t>
            </w:r>
          </w:p>
        </w:tc>
        <w:tc>
          <w:tcPr>
            <w:tcW w:w="46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b w:val="1"/>
                <w:bCs w:val="1"/>
                <w:color w:val="auto"/>
              </w:rPr>
              <w:t>级</w:t>
            </w:r>
          </w:p>
        </w:tc>
        <w:tc>
          <w:tcPr>
            <w:tcW w:w="10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单位名</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历史文</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地址</w:t>
            </w:r>
          </w:p>
        </w:tc>
        <w:tc>
          <w:tcPr>
            <w:tcW w:w="3160" w:type="dxa"/>
            <w:vAlign w:val="bottom"/>
          </w:tcPr>
          <w:p>
            <w:pPr>
              <w:ind w:left="2080"/>
              <w:spacing w:after="0" w:line="240" w:lineRule="exact"/>
              <w:rPr>
                <w:sz w:val="20"/>
                <w:szCs w:val="20"/>
                <w:color w:val="auto"/>
              </w:rPr>
            </w:pPr>
            <w:r>
              <w:rPr>
                <w:rFonts w:ascii="宋体" w:cs="宋体" w:eastAsia="宋体" w:hAnsi="宋体"/>
                <w:sz w:val="21"/>
                <w:szCs w:val="21"/>
                <w:b w:val="1"/>
                <w:bCs w:val="1"/>
                <w:color w:val="auto"/>
              </w:rPr>
              <w:t>保护范围</w:t>
            </w: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b w:val="1"/>
                <w:bCs w:val="1"/>
                <w:color w:val="auto"/>
              </w:rPr>
              <w:t>号</w:t>
            </w: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b w:val="1"/>
                <w:bCs w:val="1"/>
                <w:color w:val="auto"/>
              </w:rPr>
              <w:t>别</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称</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化期</w:t>
            </w:r>
          </w:p>
        </w:tc>
        <w:tc>
          <w:tcPr>
            <w:tcW w:w="1200" w:type="dxa"/>
            <w:vAlign w:val="bottom"/>
            <w:tcBorders>
              <w:right w:val="single" w:sz="8" w:color="auto"/>
            </w:tcBorders>
            <w:vMerge w:val="continue"/>
          </w:tcPr>
          <w:p>
            <w:pPr>
              <w:spacing w:after="0"/>
              <w:rPr>
                <w:sz w:val="4"/>
                <w:szCs w:val="4"/>
                <w:color w:val="auto"/>
              </w:rPr>
            </w:pPr>
          </w:p>
        </w:tc>
        <w:tc>
          <w:tcPr>
            <w:tcW w:w="3160" w:type="dxa"/>
            <w:vAlign w:val="bottom"/>
            <w:tcBorders>
              <w:bottom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92"/>
        </w:trPr>
        <w:tc>
          <w:tcPr>
            <w:tcW w:w="460" w:type="dxa"/>
            <w:vAlign w:val="bottom"/>
            <w:tcBorders>
              <w:left w:val="single" w:sz="8" w:color="auto"/>
              <w:right w:val="single" w:sz="8" w:color="auto"/>
            </w:tcBorders>
            <w:vMerge w:val="continue"/>
          </w:tcPr>
          <w:p>
            <w:pPr>
              <w:spacing w:after="0"/>
              <w:rPr>
                <w:sz w:val="8"/>
                <w:szCs w:val="8"/>
                <w:color w:val="auto"/>
              </w:rPr>
            </w:pPr>
          </w:p>
        </w:tc>
        <w:tc>
          <w:tcPr>
            <w:tcW w:w="460" w:type="dxa"/>
            <w:vAlign w:val="bottom"/>
            <w:tcBorders>
              <w:right w:val="single" w:sz="8" w:color="auto"/>
            </w:tcBorders>
            <w:vMerge w:val="continue"/>
          </w:tcPr>
          <w:p>
            <w:pPr>
              <w:spacing w:after="0"/>
              <w:rPr>
                <w:sz w:val="8"/>
                <w:szCs w:val="8"/>
                <w:color w:val="auto"/>
              </w:rPr>
            </w:pPr>
          </w:p>
        </w:tc>
        <w:tc>
          <w:tcPr>
            <w:tcW w:w="1040" w:type="dxa"/>
            <w:vAlign w:val="bottom"/>
            <w:tcBorders>
              <w:right w:val="single" w:sz="8" w:color="auto"/>
            </w:tcBorders>
            <w:vMerge w:val="continue"/>
          </w:tcPr>
          <w:p>
            <w:pPr>
              <w:spacing w:after="0"/>
              <w:rPr>
                <w:sz w:val="8"/>
                <w:szCs w:val="8"/>
                <w:color w:val="auto"/>
              </w:rPr>
            </w:pPr>
          </w:p>
        </w:tc>
        <w:tc>
          <w:tcPr>
            <w:tcW w:w="900" w:type="dxa"/>
            <w:vAlign w:val="bottom"/>
            <w:tcBorders>
              <w:right w:val="single" w:sz="8" w:color="auto"/>
            </w:tcBorders>
            <w:vMerge w:val="continue"/>
          </w:tcPr>
          <w:p>
            <w:pPr>
              <w:spacing w:after="0"/>
              <w:rPr>
                <w:sz w:val="8"/>
                <w:szCs w:val="8"/>
                <w:color w:val="auto"/>
              </w:rPr>
            </w:pPr>
          </w:p>
        </w:tc>
        <w:tc>
          <w:tcPr>
            <w:tcW w:w="1200" w:type="dxa"/>
            <w:vAlign w:val="bottom"/>
            <w:tcBorders>
              <w:right w:val="single" w:sz="8" w:color="auto"/>
            </w:tcBorders>
            <w:vMerge w:val="continue"/>
          </w:tcPr>
          <w:p>
            <w:pPr>
              <w:spacing w:after="0"/>
              <w:rPr>
                <w:sz w:val="8"/>
                <w:szCs w:val="8"/>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重点保护区</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8"/>
              </w:rPr>
              <w:t>一般保护区</w:t>
            </w:r>
          </w:p>
        </w:tc>
        <w:tc>
          <w:tcPr>
            <w:tcW w:w="0" w:type="dxa"/>
            <w:vAlign w:val="bottom"/>
          </w:tcPr>
          <w:p>
            <w:pPr>
              <w:spacing w:after="0"/>
              <w:rPr>
                <w:sz w:val="1"/>
                <w:szCs w:val="1"/>
                <w:color w:val="auto"/>
              </w:rPr>
            </w:pPr>
          </w:p>
        </w:tc>
      </w:tr>
      <w:tr>
        <w:trPr>
          <w:trHeight w:val="170"/>
        </w:trPr>
        <w:tc>
          <w:tcPr>
            <w:tcW w:w="460" w:type="dxa"/>
            <w:vAlign w:val="bottom"/>
            <w:tcBorders>
              <w:left w:val="single" w:sz="8" w:color="auto"/>
              <w:right w:val="single" w:sz="8" w:color="auto"/>
            </w:tcBorders>
            <w:vMerge w:val="continue"/>
          </w:tcPr>
          <w:p>
            <w:pPr>
              <w:spacing w:after="0"/>
              <w:rPr>
                <w:sz w:val="14"/>
                <w:szCs w:val="14"/>
                <w:color w:val="auto"/>
              </w:rPr>
            </w:pPr>
          </w:p>
        </w:tc>
        <w:tc>
          <w:tcPr>
            <w:tcW w:w="460" w:type="dxa"/>
            <w:vAlign w:val="bottom"/>
            <w:tcBorders>
              <w:right w:val="single" w:sz="8" w:color="auto"/>
            </w:tcBorders>
            <w:vMerge w:val="continue"/>
          </w:tcPr>
          <w:p>
            <w:pPr>
              <w:spacing w:after="0"/>
              <w:rPr>
                <w:sz w:val="14"/>
                <w:szCs w:val="14"/>
                <w:color w:val="auto"/>
              </w:rPr>
            </w:pPr>
          </w:p>
        </w:tc>
        <w:tc>
          <w:tcPr>
            <w:tcW w:w="1040" w:type="dxa"/>
            <w:vAlign w:val="bottom"/>
            <w:tcBorders>
              <w:right w:val="single" w:sz="8" w:color="auto"/>
            </w:tcBorders>
            <w:vMerge w:val="continue"/>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1200" w:type="dxa"/>
            <w:vAlign w:val="bottom"/>
            <w:tcBorders>
              <w:right w:val="single" w:sz="8" w:color="auto"/>
            </w:tcBorders>
          </w:tcPr>
          <w:p>
            <w:pPr>
              <w:spacing w:after="0"/>
              <w:rPr>
                <w:sz w:val="14"/>
                <w:szCs w:val="14"/>
                <w:color w:val="auto"/>
              </w:rPr>
            </w:pPr>
          </w:p>
        </w:tc>
        <w:tc>
          <w:tcPr>
            <w:tcW w:w="3160" w:type="dxa"/>
            <w:vAlign w:val="bottom"/>
            <w:tcBorders>
              <w:right w:val="single" w:sz="8" w:color="auto"/>
            </w:tcBorders>
            <w:vMerge w:val="continue"/>
          </w:tcPr>
          <w:p>
            <w:pPr>
              <w:spacing w:after="0"/>
              <w:rPr>
                <w:sz w:val="14"/>
                <w:szCs w:val="14"/>
                <w:color w:val="auto"/>
              </w:rPr>
            </w:pPr>
          </w:p>
        </w:tc>
        <w:tc>
          <w:tcPr>
            <w:tcW w:w="1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bottom w:val="single" w:sz="8" w:color="auto"/>
              <w:right w:val="single" w:sz="8" w:color="auto"/>
            </w:tcBorders>
          </w:tcPr>
          <w:p>
            <w:pPr>
              <w:spacing w:after="0"/>
              <w:rPr>
                <w:sz w:val="5"/>
                <w:szCs w:val="5"/>
                <w:color w:val="auto"/>
              </w:rPr>
            </w:pPr>
          </w:p>
        </w:tc>
        <w:tc>
          <w:tcPr>
            <w:tcW w:w="46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3160" w:type="dxa"/>
            <w:vAlign w:val="bottom"/>
            <w:tcBorders>
              <w:bottom w:val="single" w:sz="8" w:color="auto"/>
              <w:right w:val="single" w:sz="8" w:color="auto"/>
            </w:tcBorders>
          </w:tcPr>
          <w:p>
            <w:pPr>
              <w:spacing w:after="0"/>
              <w:rPr>
                <w:sz w:val="5"/>
                <w:szCs w:val="5"/>
                <w:color w:val="auto"/>
              </w:rPr>
            </w:pPr>
          </w:p>
        </w:tc>
        <w:tc>
          <w:tcPr>
            <w:tcW w:w="1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国</w:t>
            </w:r>
          </w:p>
        </w:tc>
        <w:tc>
          <w:tcPr>
            <w:tcW w:w="1040" w:type="dxa"/>
            <w:vAlign w:val="bottom"/>
            <w:tcBorders>
              <w:right w:val="single" w:sz="8" w:color="auto"/>
            </w:tcBorders>
          </w:tcPr>
          <w:p>
            <w:pPr>
              <w:spacing w:after="0"/>
              <w:rPr>
                <w:sz w:val="18"/>
                <w:szCs w:val="18"/>
                <w:color w:val="auto"/>
              </w:rPr>
            </w:pPr>
          </w:p>
        </w:tc>
        <w:tc>
          <w:tcPr>
            <w:tcW w:w="90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rPr>
              <w:t>新石器</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3160" w:type="dxa"/>
            <w:vAlign w:val="bottom"/>
            <w:tcBorders>
              <w:right w:val="single" w:sz="8" w:color="auto"/>
            </w:tcBorders>
          </w:tcPr>
          <w:p>
            <w:pPr>
              <w:spacing w:after="0"/>
              <w:rPr>
                <w:sz w:val="18"/>
                <w:szCs w:val="18"/>
                <w:color w:val="auto"/>
              </w:rPr>
            </w:pPr>
          </w:p>
        </w:tc>
        <w:tc>
          <w:tcPr>
            <w:tcW w:w="186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贾湖</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时代早</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贾湖村东，西紧邻贾湖村东，有</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自保护范围边线</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01</w:t>
            </w: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家</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西南贾湖</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期聚落</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部分村民已在遗址保护区内</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向四周外扩 100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村</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vMerge w:val="continue"/>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ind w:left="120"/>
              <w:spacing w:after="0" w:line="222" w:lineRule="exact"/>
              <w:rPr>
                <w:sz w:val="20"/>
                <w:szCs w:val="20"/>
                <w:color w:val="auto"/>
              </w:rPr>
            </w:pPr>
            <w:r>
              <w:rPr>
                <w:rFonts w:ascii="宋体" w:cs="宋体" w:eastAsia="宋体" w:hAnsi="宋体"/>
                <w:sz w:val="21"/>
                <w:szCs w:val="21"/>
                <w:color w:val="auto"/>
              </w:rPr>
              <w:t>国</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阿岗寺</w:t>
            </w:r>
          </w:p>
        </w:tc>
        <w:tc>
          <w:tcPr>
            <w:tcW w:w="90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rPr>
              <w:t>新石器</w:t>
            </w:r>
          </w:p>
        </w:tc>
        <w:tc>
          <w:tcPr>
            <w:tcW w:w="120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马村乡岗</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自标志牌向北 160 米，向南 180</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自保护范围边线</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02</w:t>
            </w: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家</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时代</w:t>
            </w:r>
            <w:r>
              <w:rPr>
                <w:rFonts w:ascii="Arial" w:cs="Arial" w:eastAsia="Arial" w:hAnsi="Arial"/>
                <w:sz w:val="21"/>
                <w:szCs w:val="21"/>
                <w:color w:val="auto"/>
              </w:rPr>
              <w:t>—</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寺自然村</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3"/>
              </w:rPr>
              <w:t>米，向西 200 米，向东 240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向四周外扩 100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汉代</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西北隅</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vMerge w:val="continue"/>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vMerge w:val="continue"/>
          </w:tcPr>
          <w:p>
            <w:pPr>
              <w:spacing w:after="0"/>
              <w:rPr>
                <w:sz w:val="11"/>
                <w:szCs w:val="11"/>
                <w:color w:val="auto"/>
              </w:rPr>
            </w:pPr>
          </w:p>
        </w:tc>
        <w:tc>
          <w:tcPr>
            <w:tcW w:w="1200" w:type="dxa"/>
            <w:vAlign w:val="bottom"/>
            <w:tcBorders>
              <w:bottom w:val="single" w:sz="8" w:color="auto"/>
              <w:right w:val="single" w:sz="8" w:color="auto"/>
            </w:tcBorders>
            <w:vMerge w:val="continue"/>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北舞渡镇</w:t>
            </w:r>
          </w:p>
        </w:tc>
        <w:tc>
          <w:tcPr>
            <w:tcW w:w="3160" w:type="dxa"/>
            <w:vAlign w:val="bottom"/>
            <w:tcBorders>
              <w:right w:val="single" w:sz="8" w:color="auto"/>
            </w:tcBorders>
          </w:tcPr>
          <w:p>
            <w:pPr>
              <w:spacing w:after="0"/>
              <w:rPr>
                <w:sz w:val="19"/>
                <w:szCs w:val="19"/>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围墙外扩 50 米为</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03</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天爷庙</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w w:val="95"/>
              </w:rPr>
              <w:t>—</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文昌街路</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以四周围墙为重点保护区</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建设控制地带</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东</w:t>
            </w: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vMerge w:val="continue"/>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w:t>
            </w: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tcPr>
          <w:p>
            <w:pPr>
              <w:spacing w:after="0"/>
              <w:rPr>
                <w:sz w:val="19"/>
                <w:szCs w:val="19"/>
                <w:color w:val="auto"/>
              </w:rPr>
            </w:pP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7"/>
              </w:rPr>
              <w:t>建设控制地带：自</w:t>
            </w:r>
          </w:p>
        </w:tc>
        <w:tc>
          <w:tcPr>
            <w:tcW w:w="0" w:type="dxa"/>
            <w:vAlign w:val="bottom"/>
          </w:tcPr>
          <w:p>
            <w:pPr>
              <w:spacing w:after="0"/>
              <w:rPr>
                <w:sz w:val="1"/>
                <w:szCs w:val="1"/>
                <w:color w:val="auto"/>
              </w:rPr>
            </w:pPr>
          </w:p>
        </w:tc>
      </w:tr>
      <w:tr>
        <w:trPr>
          <w:trHeight w:val="121"/>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04</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1"/>
                <w:szCs w:val="21"/>
                <w:color w:val="auto"/>
                <w:w w:val="95"/>
              </w:rPr>
              <w:t>—</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舞阳县城</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城墙内外 20 米为文物保护范围</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保护范围边线向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故城</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四周外扩 30 米</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大岗遗</w:t>
            </w:r>
          </w:p>
        </w:tc>
        <w:tc>
          <w:tcPr>
            <w:tcW w:w="90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细石器</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侯集镇大</w:t>
            </w:r>
          </w:p>
        </w:tc>
        <w:tc>
          <w:tcPr>
            <w:tcW w:w="31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以标志牌为基点，向东 60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自保护范围边线</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05</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至新石</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向西 120 米，向南 10 米，向北</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址</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岗村北</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向四周外扩 100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器时代</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150 米</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vMerge w:val="continue"/>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vMerge w:val="continue"/>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阿岗寺</w:t>
            </w:r>
          </w:p>
        </w:tc>
        <w:tc>
          <w:tcPr>
            <w:tcW w:w="90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rPr>
              <w:t>新石器</w:t>
            </w:r>
          </w:p>
        </w:tc>
        <w:tc>
          <w:tcPr>
            <w:tcW w:w="120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马村乡岗</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自标志牌向北 160 米，向南 180</w:t>
            </w:r>
          </w:p>
        </w:tc>
        <w:tc>
          <w:tcPr>
            <w:tcW w:w="186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7"/>
              </w:rPr>
              <w:t>建设控制地带：自</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06</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时代</w:t>
            </w:r>
            <w:r>
              <w:rPr>
                <w:rFonts w:ascii="Arial" w:cs="Arial" w:eastAsia="Arial" w:hAnsi="Arial"/>
                <w:sz w:val="21"/>
                <w:szCs w:val="21"/>
                <w:color w:val="auto"/>
              </w:rPr>
              <w:t>—</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寺自然村</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保护范围边线向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3"/>
              </w:rPr>
              <w:t>米，向西 200 米，向东 240 米</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汉代</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西北隅</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四周外扩 50 米</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vMerge w:val="continue"/>
          </w:tcPr>
          <w:p>
            <w:pPr>
              <w:spacing w:after="0"/>
              <w:rPr>
                <w:sz w:val="11"/>
                <w:szCs w:val="11"/>
                <w:color w:val="auto"/>
              </w:rPr>
            </w:pPr>
          </w:p>
        </w:tc>
        <w:tc>
          <w:tcPr>
            <w:tcW w:w="1200" w:type="dxa"/>
            <w:vAlign w:val="bottom"/>
            <w:tcBorders>
              <w:bottom w:val="single" w:sz="8" w:color="auto"/>
              <w:right w:val="single" w:sz="8" w:color="auto"/>
            </w:tcBorders>
            <w:vMerge w:val="continue"/>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侯集镇湖</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以标志牌为基点，向北 50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建设控制地带：自</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湖南郭</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新石器</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南郭村南</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07</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向南 300 米，向西 45 米，向东</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保护范围边线向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时代</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一个小型</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180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四周外扩 50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台地上</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东不羹</w:t>
            </w:r>
          </w:p>
        </w:tc>
        <w:tc>
          <w:tcPr>
            <w:tcW w:w="900" w:type="dxa"/>
            <w:vAlign w:val="bottom"/>
            <w:tcBorders>
              <w:right w:val="single" w:sz="8" w:color="auto"/>
            </w:tcBorders>
            <w:vMerge w:val="restart"/>
          </w:tcPr>
          <w:p>
            <w:pPr>
              <w:jc w:val="center"/>
              <w:spacing w:after="0" w:line="255" w:lineRule="exact"/>
              <w:rPr>
                <w:sz w:val="20"/>
                <w:szCs w:val="20"/>
                <w:color w:val="auto"/>
              </w:rPr>
            </w:pPr>
            <w:r>
              <w:rPr>
                <w:rFonts w:ascii="宋体" w:cs="宋体" w:eastAsia="宋体" w:hAnsi="宋体"/>
                <w:sz w:val="21"/>
                <w:szCs w:val="21"/>
                <w:color w:val="auto"/>
              </w:rPr>
              <w:t>西周</w:t>
            </w:r>
            <w:r>
              <w:rPr>
                <w:rFonts w:ascii="Arial" w:cs="Arial" w:eastAsia="Arial" w:hAnsi="Arial"/>
                <w:sz w:val="21"/>
                <w:szCs w:val="21"/>
                <w:color w:val="auto"/>
              </w:rPr>
              <w:t>—</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章化镇古</w:t>
            </w:r>
          </w:p>
        </w:tc>
        <w:tc>
          <w:tcPr>
            <w:tcW w:w="31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9"/>
              </w:rPr>
              <w:t>北至沙河大堤，西、南、东三面</w:t>
            </w:r>
          </w:p>
        </w:tc>
        <w:tc>
          <w:tcPr>
            <w:tcW w:w="18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7"/>
              </w:rPr>
              <w:t>建设控制地带：自</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08</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至城墙基外 50 米及城内南北</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保护范围边线向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城址</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战国</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城村</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1100 米，东西 2300 米的区域</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四周外扩 50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8"/>
              </w:rPr>
              <w:t>开元寺</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明清</w:t>
            </w:r>
          </w:p>
        </w:tc>
        <w:tc>
          <w:tcPr>
            <w:tcW w:w="1200" w:type="dxa"/>
            <w:vAlign w:val="bottom"/>
            <w:tcBorders>
              <w:right w:val="single" w:sz="8" w:color="auto"/>
            </w:tcBorders>
          </w:tcPr>
          <w:p>
            <w:pPr>
              <w:spacing w:after="0"/>
              <w:rPr>
                <w:sz w:val="18"/>
                <w:szCs w:val="18"/>
                <w:color w:val="auto"/>
              </w:rPr>
            </w:pPr>
          </w:p>
        </w:tc>
        <w:tc>
          <w:tcPr>
            <w:tcW w:w="31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rPr>
              <w:t>以城隍庙拜殿东南角柱础为基</w:t>
            </w:r>
          </w:p>
        </w:tc>
        <w:tc>
          <w:tcPr>
            <w:tcW w:w="18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7"/>
              </w:rPr>
              <w:t>建设控制地带：自</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09</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（含城</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舞阳城内</w:t>
            </w:r>
          </w:p>
        </w:tc>
        <w:tc>
          <w:tcPr>
            <w:tcW w:w="31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89"/>
              </w:rPr>
              <w:t>点，垂直向北 70 米，向南 50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保护范围边线向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建筑</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隍庙）</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向西 60 米，向东 73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四周外扩 50 米</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vMerge w:val="continue"/>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vMerge w:val="continue"/>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舞阳彼</w:t>
            </w: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侯集镇高</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自大殿台基外壁向四周各扩 50</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自保护范围边线</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10</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元代</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寺与芦郭</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岸寺</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向四周外扩 100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村之间</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8"/>
              </w:rPr>
              <w:t>山陕会</w:t>
            </w:r>
          </w:p>
        </w:tc>
        <w:tc>
          <w:tcPr>
            <w:tcW w:w="90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9"/>
              </w:rPr>
              <w:t>北舞渡镇</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以牌楼东南角柱础为基点，向</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自保护范围边线</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11</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馆彩牌</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清代</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南街小学</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东、西、南、北各扩 50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向四周外扩 100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楼</w:t>
            </w: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院内</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vMerge w:val="continue"/>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vMerge w:val="continue"/>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省</w:t>
            </w:r>
          </w:p>
        </w:tc>
        <w:tc>
          <w:tcPr>
            <w:tcW w:w="10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8"/>
              </w:rPr>
              <w:t>北舞渡</w:t>
            </w: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北舞渡镇</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以四周围墙以内为重点保护区，</w:t>
            </w: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7"/>
              </w:rPr>
              <w:t>建设控制地带：自</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12</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清代当</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1828 年</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保护范围边线向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东老街</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围墙外 50 米为建设控制地带</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铺</w:t>
            </w: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四周外扩 50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90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吴城镇惠</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以标志牌为基点，向北 130 米，</w:t>
            </w:r>
          </w:p>
        </w:tc>
        <w:tc>
          <w:tcPr>
            <w:tcW w:w="18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rPr>
              <w:t>一般保护范围以</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大悲寺</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仰韶</w:t>
            </w:r>
            <w:r>
              <w:rPr>
                <w:rFonts w:ascii="Arial" w:cs="Arial" w:eastAsia="Arial" w:hAnsi="Arial"/>
                <w:sz w:val="21"/>
                <w:szCs w:val="21"/>
                <w:color w:val="auto"/>
              </w:rPr>
              <w:t>—</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重点保护区的边</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13</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庄村北台</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向南 180 米，向东 80 米，向西</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战国</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缘向外再延伸 60</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地上</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300 米</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8"/>
              </w:rPr>
              <w:t>清孙文</w:t>
            </w: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章化镇简</w:t>
            </w:r>
          </w:p>
        </w:tc>
        <w:tc>
          <w:tcPr>
            <w:tcW w:w="3160" w:type="dxa"/>
            <w:vAlign w:val="bottom"/>
            <w:tcBorders>
              <w:right w:val="single" w:sz="8" w:color="auto"/>
            </w:tcBorders>
          </w:tcPr>
          <w:p>
            <w:pPr>
              <w:spacing w:after="0"/>
              <w:rPr>
                <w:sz w:val="19"/>
                <w:szCs w:val="19"/>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以重点保护范围</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信高楼</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清乾隆</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在建筑四周 20 米以内禁止建造</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14</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城村沙河</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的边缘再向外延</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(简城高</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十八年</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建筑物和构筑物</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岸边</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8"/>
              </w:rPr>
              <w:t>伸 50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楼)</w:t>
            </w: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vMerge w:val="continue"/>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8"/>
              </w:rPr>
              <w:t>榆林张</w:t>
            </w:r>
          </w:p>
        </w:tc>
        <w:tc>
          <w:tcPr>
            <w:tcW w:w="90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明清建</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章化镇榆</w:t>
            </w:r>
          </w:p>
        </w:tc>
        <w:tc>
          <w:tcPr>
            <w:tcW w:w="3160" w:type="dxa"/>
            <w:vAlign w:val="bottom"/>
            <w:tcBorders>
              <w:right w:val="single" w:sz="8" w:color="auto"/>
            </w:tcBorders>
          </w:tcPr>
          <w:p>
            <w:pPr>
              <w:spacing w:after="0"/>
              <w:rPr>
                <w:sz w:val="19"/>
                <w:szCs w:val="19"/>
                <w:color w:val="auto"/>
              </w:rPr>
            </w:pP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以重点保护区边</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15</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三烈宅</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筑</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缘外再扩 10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林村中</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院</w:t>
            </w: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为建筑控制地带</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16</w:t>
            </w:r>
          </w:p>
        </w:tc>
        <w:tc>
          <w:tcPr>
            <w:tcW w:w="460" w:type="dxa"/>
            <w:vAlign w:val="bottom"/>
            <w:tcBorders>
              <w:right w:val="single" w:sz="8" w:color="auto"/>
            </w:tcBorders>
          </w:tcPr>
          <w:p>
            <w:pPr>
              <w:ind w:left="120"/>
              <w:spacing w:after="0" w:line="214"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8"/>
              </w:rPr>
              <w:t>北舞渡</w:t>
            </w:r>
          </w:p>
        </w:tc>
        <w:tc>
          <w:tcPr>
            <w:tcW w:w="90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rPr>
              <w:t>清代建</w:t>
            </w:r>
          </w:p>
        </w:tc>
        <w:tc>
          <w:tcPr>
            <w:tcW w:w="120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9"/>
              </w:rPr>
              <w:t>北舞渡镇</w:t>
            </w:r>
          </w:p>
        </w:tc>
        <w:tc>
          <w:tcPr>
            <w:tcW w:w="31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1"/>
                <w:szCs w:val="21"/>
                <w:color w:val="auto"/>
              </w:rPr>
              <w:t>—</w:t>
            </w:r>
          </w:p>
        </w:tc>
        <w:tc>
          <w:tcPr>
            <w:tcW w:w="18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rPr>
              <w:t>以重点保护区边</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马王庙</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筑</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二高院内</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缘外再扩 10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164"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90</w:t>
      </w:r>
    </w:p>
    <w:p>
      <w:pPr>
        <w:sectPr>
          <w:pgSz w:w="11900" w:h="16838" w:orient="portrait"/>
          <w:cols w:equalWidth="0" w:num="1">
            <w:col w:w="9080"/>
          </w:cols>
          <w:pgMar w:left="1420" w:top="850" w:right="1406" w:bottom="539" w:gutter="0" w:footer="0" w:header="0"/>
          <w:type w:val="continuous"/>
        </w:sectPr>
      </w:pPr>
    </w:p>
    <w:bookmarkStart w:id="92" w:name="page93"/>
    <w:bookmarkEnd w:id="92"/>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44"/>
        </w:trPr>
        <w:tc>
          <w:tcPr>
            <w:tcW w:w="460" w:type="dxa"/>
            <w:vAlign w:val="bottom"/>
            <w:tcBorders>
              <w:top w:val="single" w:sz="8" w:color="auto"/>
              <w:left w:val="single" w:sz="8" w:color="auto"/>
              <w:bottom w:val="single" w:sz="8" w:color="auto"/>
              <w:right w:val="single" w:sz="8" w:color="auto"/>
            </w:tcBorders>
          </w:tcPr>
          <w:p>
            <w:pPr>
              <w:spacing w:after="0"/>
              <w:rPr>
                <w:sz w:val="21"/>
                <w:szCs w:val="21"/>
                <w:color w:val="auto"/>
              </w:rPr>
            </w:pPr>
          </w:p>
        </w:tc>
        <w:tc>
          <w:tcPr>
            <w:tcW w:w="460" w:type="dxa"/>
            <w:vAlign w:val="bottom"/>
            <w:tcBorders>
              <w:top w:val="single" w:sz="8" w:color="auto"/>
              <w:bottom w:val="single" w:sz="8" w:color="auto"/>
              <w:right w:val="single" w:sz="8" w:color="auto"/>
            </w:tcBorders>
          </w:tcPr>
          <w:p>
            <w:pPr>
              <w:spacing w:after="0"/>
              <w:rPr>
                <w:sz w:val="21"/>
                <w:szCs w:val="21"/>
                <w:color w:val="auto"/>
              </w:rPr>
            </w:pPr>
          </w:p>
        </w:tc>
        <w:tc>
          <w:tcPr>
            <w:tcW w:w="1040" w:type="dxa"/>
            <w:vAlign w:val="bottom"/>
            <w:tcBorders>
              <w:top w:val="single" w:sz="8" w:color="auto"/>
              <w:bottom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戏楼</w:t>
            </w:r>
          </w:p>
        </w:tc>
        <w:tc>
          <w:tcPr>
            <w:tcW w:w="900" w:type="dxa"/>
            <w:vAlign w:val="bottom"/>
            <w:tcBorders>
              <w:top w:val="single" w:sz="8" w:color="auto"/>
              <w:bottom w:val="single" w:sz="8" w:color="auto"/>
              <w:right w:val="single" w:sz="8" w:color="auto"/>
            </w:tcBorders>
          </w:tcPr>
          <w:p>
            <w:pPr>
              <w:spacing w:after="0"/>
              <w:rPr>
                <w:sz w:val="21"/>
                <w:szCs w:val="21"/>
                <w:color w:val="auto"/>
              </w:rPr>
            </w:pPr>
          </w:p>
        </w:tc>
        <w:tc>
          <w:tcPr>
            <w:tcW w:w="1200" w:type="dxa"/>
            <w:vAlign w:val="bottom"/>
            <w:tcBorders>
              <w:top w:val="single" w:sz="8" w:color="auto"/>
              <w:bottom w:val="single" w:sz="8" w:color="auto"/>
              <w:right w:val="single" w:sz="8" w:color="auto"/>
            </w:tcBorders>
          </w:tcPr>
          <w:p>
            <w:pPr>
              <w:spacing w:after="0"/>
              <w:rPr>
                <w:sz w:val="21"/>
                <w:szCs w:val="21"/>
                <w:color w:val="auto"/>
              </w:rPr>
            </w:pPr>
          </w:p>
        </w:tc>
        <w:tc>
          <w:tcPr>
            <w:tcW w:w="3160" w:type="dxa"/>
            <w:vAlign w:val="bottom"/>
            <w:tcBorders>
              <w:top w:val="single" w:sz="8" w:color="auto"/>
              <w:bottom w:val="single" w:sz="8" w:color="auto"/>
              <w:right w:val="single" w:sz="8" w:color="auto"/>
            </w:tcBorders>
          </w:tcPr>
          <w:p>
            <w:pPr>
              <w:spacing w:after="0"/>
              <w:rPr>
                <w:sz w:val="21"/>
                <w:szCs w:val="21"/>
                <w:color w:val="auto"/>
              </w:rPr>
            </w:pPr>
          </w:p>
        </w:tc>
        <w:tc>
          <w:tcPr>
            <w:tcW w:w="1860" w:type="dxa"/>
            <w:vAlign w:val="bottom"/>
            <w:tcBorders>
              <w:top w:val="single" w:sz="8" w:color="auto"/>
              <w:bottom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rPr>
              <w:t>为建筑控制地带</w:t>
            </w: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清代殿</w:t>
            </w:r>
          </w:p>
        </w:tc>
        <w:tc>
          <w:tcPr>
            <w:tcW w:w="120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姜店乡政</w:t>
            </w:r>
          </w:p>
        </w:tc>
        <w:tc>
          <w:tcPr>
            <w:tcW w:w="3160" w:type="dxa"/>
            <w:vAlign w:val="bottom"/>
            <w:tcBorders>
              <w:right w:val="single" w:sz="8" w:color="auto"/>
            </w:tcBorders>
          </w:tcPr>
          <w:p>
            <w:pPr>
              <w:spacing w:after="0"/>
              <w:rPr>
                <w:sz w:val="19"/>
                <w:szCs w:val="19"/>
                <w:color w:val="auto"/>
              </w:rPr>
            </w:pPr>
          </w:p>
        </w:tc>
        <w:tc>
          <w:tcPr>
            <w:tcW w:w="18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姜店琉</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府澧河北</w:t>
            </w: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以重点保护区边</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宇式建</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17</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璃庙大</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岸河堤下，</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缘外再扩 10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筑</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殿</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礼泉小学</w:t>
            </w: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为建筑控制地带</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46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right w:val="single" w:sz="8" w:color="auto"/>
            </w:tcBorders>
          </w:tcPr>
          <w:p>
            <w:pPr>
              <w:spacing w:after="0"/>
              <w:rPr>
                <w:sz w:val="22"/>
                <w:szCs w:val="22"/>
                <w:color w:val="auto"/>
              </w:rPr>
            </w:pPr>
          </w:p>
        </w:tc>
        <w:tc>
          <w:tcPr>
            <w:tcW w:w="90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院内</w:t>
            </w:r>
          </w:p>
        </w:tc>
        <w:tc>
          <w:tcPr>
            <w:tcW w:w="31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东厢房及北房的重点保护范围：</w:t>
            </w:r>
          </w:p>
        </w:tc>
        <w:tc>
          <w:tcPr>
            <w:tcW w:w="18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460" w:type="dxa"/>
            <w:vAlign w:val="bottom"/>
            <w:tcBorders>
              <w:left w:val="single" w:sz="8" w:color="auto"/>
              <w:right w:val="single" w:sz="8" w:color="auto"/>
            </w:tcBorders>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104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明清</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舞阳县北</w:t>
            </w:r>
          </w:p>
        </w:tc>
        <w:tc>
          <w:tcPr>
            <w:tcW w:w="31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以标志牌为坐标点，向北 25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各以重点保护区</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向南 7.5 米，向西 15 米，向东</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18</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闯王殿</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建筑</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街老鞋厂</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0"/>
              </w:rPr>
              <w:t>边缘外再扩 10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12.5 米；议事堂的重点保护范围</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院内</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为建筑控制地带</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以房子中心为坐标点，向四周外</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46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right w:val="single" w:sz="8" w:color="auto"/>
            </w:tcBorders>
          </w:tcPr>
          <w:p>
            <w:pPr>
              <w:spacing w:after="0"/>
              <w:rPr>
                <w:sz w:val="22"/>
                <w:szCs w:val="22"/>
                <w:color w:val="auto"/>
              </w:rPr>
            </w:pPr>
          </w:p>
        </w:tc>
        <w:tc>
          <w:tcPr>
            <w:tcW w:w="90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spacing w:after="0"/>
              <w:rPr>
                <w:sz w:val="22"/>
                <w:szCs w:val="22"/>
                <w:color w:val="auto"/>
              </w:rPr>
            </w:pPr>
          </w:p>
        </w:tc>
        <w:tc>
          <w:tcPr>
            <w:tcW w:w="31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4"/>
              </w:rPr>
              <w:t>扩 8 米</w:t>
            </w:r>
          </w:p>
        </w:tc>
        <w:tc>
          <w:tcPr>
            <w:tcW w:w="18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tcPr>
          <w:p>
            <w:pPr>
              <w:spacing w:after="0"/>
              <w:rPr>
                <w:sz w:val="19"/>
                <w:szCs w:val="19"/>
                <w:color w:val="auto"/>
              </w:rPr>
            </w:pP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以重点保护线边</w:t>
            </w:r>
          </w:p>
        </w:tc>
        <w:tc>
          <w:tcPr>
            <w:tcW w:w="0" w:type="dxa"/>
            <w:vAlign w:val="bottom"/>
          </w:tcPr>
          <w:p>
            <w:pPr>
              <w:spacing w:after="0"/>
              <w:rPr>
                <w:sz w:val="1"/>
                <w:szCs w:val="1"/>
                <w:color w:val="auto"/>
              </w:rPr>
            </w:pPr>
          </w:p>
        </w:tc>
      </w:tr>
      <w:tr>
        <w:trPr>
          <w:trHeight w:val="240"/>
        </w:trPr>
        <w:tc>
          <w:tcPr>
            <w:tcW w:w="460" w:type="dxa"/>
            <w:vAlign w:val="bottom"/>
            <w:tcBorders>
              <w:left w:val="single" w:sz="8" w:color="auto"/>
              <w:right w:val="single" w:sz="8" w:color="auto"/>
            </w:tcBorders>
          </w:tcPr>
          <w:p>
            <w:pPr>
              <w:spacing w:after="0"/>
              <w:rPr>
                <w:sz w:val="20"/>
                <w:szCs w:val="2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汉代</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舞阳县马</w:t>
            </w:r>
          </w:p>
        </w:tc>
        <w:tc>
          <w:tcPr>
            <w:tcW w:w="3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以墓冢中心为基点，向东西各 20</w:t>
            </w:r>
          </w:p>
        </w:tc>
        <w:tc>
          <w:tcPr>
            <w:tcW w:w="1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沿向东西各延伸</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19</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樊哙墓</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村乡郭庄</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3"/>
              </w:rPr>
              <w:t>米，向南 30 米，向北 40 米为重</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10 米，向北延伸 5</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村中部</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点保护区</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米为建设控制地</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46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right w:val="single" w:sz="8" w:color="auto"/>
            </w:tcBorders>
          </w:tcPr>
          <w:p>
            <w:pPr>
              <w:spacing w:after="0"/>
              <w:rPr>
                <w:sz w:val="22"/>
                <w:szCs w:val="22"/>
                <w:color w:val="auto"/>
              </w:rPr>
            </w:pPr>
          </w:p>
        </w:tc>
        <w:tc>
          <w:tcPr>
            <w:tcW w:w="90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spacing w:after="0"/>
              <w:rPr>
                <w:sz w:val="22"/>
                <w:szCs w:val="22"/>
                <w:color w:val="auto"/>
              </w:rPr>
            </w:pPr>
          </w:p>
        </w:tc>
        <w:tc>
          <w:tcPr>
            <w:tcW w:w="31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带</w:t>
            </w: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市</w:t>
            </w: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舞阳县辛</w:t>
            </w:r>
          </w:p>
        </w:tc>
        <w:tc>
          <w:tcPr>
            <w:tcW w:w="3160" w:type="dxa"/>
            <w:vAlign w:val="bottom"/>
            <w:tcBorders>
              <w:right w:val="single" w:sz="8" w:color="auto"/>
            </w:tcBorders>
          </w:tcPr>
          <w:p>
            <w:pPr>
              <w:ind w:left="100"/>
              <w:spacing w:after="0" w:line="220" w:lineRule="exact"/>
              <w:rPr>
                <w:sz w:val="20"/>
                <w:szCs w:val="20"/>
                <w:color w:val="auto"/>
              </w:rPr>
            </w:pPr>
            <w:r>
              <w:rPr>
                <w:rFonts w:ascii="宋体" w:cs="宋体" w:eastAsia="宋体" w:hAnsi="宋体"/>
                <w:sz w:val="21"/>
                <w:szCs w:val="21"/>
                <w:color w:val="auto"/>
                <w:w w:val="95"/>
              </w:rPr>
              <w:t>以保护标志牌为基点向北 45 米，</w:t>
            </w: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自重点保护线向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20</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狄青冢</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w w:val="95"/>
              </w:rPr>
              <w:t>—</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安镇青冢</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向东 50 米，向南 45 米，向西 45</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外延伸 20 米为建</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集村</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米为重点保护区</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设控制地带</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vMerge w:val="continue"/>
          </w:tcPr>
          <w:p>
            <w:pPr>
              <w:spacing w:after="0"/>
              <w:rPr>
                <w:sz w:val="11"/>
                <w:szCs w:val="11"/>
                <w:color w:val="auto"/>
              </w:rPr>
            </w:pPr>
          </w:p>
        </w:tc>
        <w:tc>
          <w:tcPr>
            <w:tcW w:w="3160" w:type="dxa"/>
            <w:vAlign w:val="bottom"/>
            <w:tcBorders>
              <w:bottom w:val="single" w:sz="8" w:color="auto"/>
              <w:right w:val="single" w:sz="8" w:color="auto"/>
            </w:tcBorders>
            <w:vMerge w:val="continue"/>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2"/>
              </w:rPr>
              <w:t>以标志牌为坐标点，向北 240 米，</w:t>
            </w:r>
          </w:p>
        </w:tc>
        <w:tc>
          <w:tcPr>
            <w:tcW w:w="186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rPr>
              <w:t>般保护范围以重</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白马寺</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仰韶</w:t>
            </w:r>
            <w:r>
              <w:rPr>
                <w:rFonts w:ascii="Arial" w:cs="Arial" w:eastAsia="Arial" w:hAnsi="Arial"/>
                <w:sz w:val="21"/>
                <w:szCs w:val="21"/>
                <w:color w:val="auto"/>
              </w:rPr>
              <w:t>—</w:t>
            </w: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点保护范围的边</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21</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3"/>
              </w:rPr>
              <w:t>向南 180 米，向西 210 米，向东</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商</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缘向四周延伸 50</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210 米</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邢庄</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新石器</w:t>
            </w:r>
          </w:p>
        </w:tc>
        <w:tc>
          <w:tcPr>
            <w:tcW w:w="1200" w:type="dxa"/>
            <w:vAlign w:val="bottom"/>
            <w:tcBorders>
              <w:right w:val="single" w:sz="8" w:color="auto"/>
            </w:tcBorders>
          </w:tcPr>
          <w:p>
            <w:pPr>
              <w:spacing w:after="0"/>
              <w:rPr>
                <w:sz w:val="18"/>
                <w:szCs w:val="18"/>
                <w:color w:val="auto"/>
              </w:rPr>
            </w:pPr>
          </w:p>
        </w:tc>
        <w:tc>
          <w:tcPr>
            <w:tcW w:w="31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6"/>
              </w:rPr>
              <w:t>以标志牌为基点，向东 190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向外扩 30 米为一</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22</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3"/>
              </w:rPr>
              <w:t>向南 160 米，向西 120 米，向北</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时代</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般保护范围</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90 米为重点保护范围</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vMerge w:val="continue"/>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tcPr>
          <w:p>
            <w:pPr>
              <w:spacing w:after="0"/>
              <w:rPr>
                <w:sz w:val="19"/>
                <w:szCs w:val="19"/>
                <w:color w:val="auto"/>
              </w:rPr>
            </w:pP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以重点保护区边</w:t>
            </w:r>
          </w:p>
        </w:tc>
        <w:tc>
          <w:tcPr>
            <w:tcW w:w="0" w:type="dxa"/>
            <w:vAlign w:val="bottom"/>
          </w:tcPr>
          <w:p>
            <w:pPr>
              <w:spacing w:after="0"/>
              <w:rPr>
                <w:sz w:val="1"/>
                <w:szCs w:val="1"/>
                <w:color w:val="auto"/>
              </w:rPr>
            </w:pPr>
          </w:p>
        </w:tc>
      </w:tr>
      <w:tr>
        <w:trPr>
          <w:trHeight w:val="240"/>
        </w:trPr>
        <w:tc>
          <w:tcPr>
            <w:tcW w:w="460" w:type="dxa"/>
            <w:vAlign w:val="bottom"/>
            <w:tcBorders>
              <w:left w:val="single" w:sz="8" w:color="auto"/>
              <w:right w:val="single" w:sz="8" w:color="auto"/>
            </w:tcBorders>
          </w:tcPr>
          <w:p>
            <w:pPr>
              <w:spacing w:after="0"/>
              <w:rPr>
                <w:sz w:val="20"/>
                <w:szCs w:val="2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闫刘</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新石器</w:t>
            </w:r>
          </w:p>
        </w:tc>
        <w:tc>
          <w:tcPr>
            <w:tcW w:w="1200" w:type="dxa"/>
            <w:vAlign w:val="bottom"/>
            <w:tcBorders>
              <w:right w:val="single" w:sz="8" w:color="auto"/>
            </w:tcBorders>
          </w:tcPr>
          <w:p>
            <w:pPr>
              <w:spacing w:after="0"/>
              <w:rPr>
                <w:sz w:val="20"/>
                <w:szCs w:val="20"/>
                <w:color w:val="auto"/>
              </w:rPr>
            </w:pPr>
          </w:p>
        </w:tc>
        <w:tc>
          <w:tcPr>
            <w:tcW w:w="3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以标志牌为坐标基点，向北 45</w:t>
            </w:r>
          </w:p>
        </w:tc>
        <w:tc>
          <w:tcPr>
            <w:tcW w:w="1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缘向北 30 米，向</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23</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米，向南 240 米，向西 75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南 70 米（至沙河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遗址</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时代</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向东 150 米</w:t>
            </w:r>
          </w:p>
        </w:tc>
        <w:tc>
          <w:tcPr>
            <w:tcW w:w="18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0"/>
              </w:rPr>
              <w:t>堤），向西 40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46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right w:val="single" w:sz="8" w:color="auto"/>
            </w:tcBorders>
          </w:tcPr>
          <w:p>
            <w:pPr>
              <w:spacing w:after="0"/>
              <w:rPr>
                <w:sz w:val="22"/>
                <w:szCs w:val="22"/>
                <w:color w:val="auto"/>
              </w:rPr>
            </w:pPr>
          </w:p>
        </w:tc>
        <w:tc>
          <w:tcPr>
            <w:tcW w:w="90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spacing w:after="0"/>
              <w:rPr>
                <w:sz w:val="22"/>
                <w:szCs w:val="22"/>
                <w:color w:val="auto"/>
              </w:rPr>
            </w:pPr>
          </w:p>
        </w:tc>
        <w:tc>
          <w:tcPr>
            <w:tcW w:w="3160" w:type="dxa"/>
            <w:vAlign w:val="bottom"/>
            <w:tcBorders>
              <w:bottom w:val="single" w:sz="8" w:color="auto"/>
              <w:right w:val="single" w:sz="8" w:color="auto"/>
            </w:tcBorders>
          </w:tcPr>
          <w:p>
            <w:pPr>
              <w:spacing w:after="0"/>
              <w:rPr>
                <w:sz w:val="22"/>
                <w:szCs w:val="22"/>
                <w:color w:val="auto"/>
              </w:rPr>
            </w:pPr>
          </w:p>
        </w:tc>
        <w:tc>
          <w:tcPr>
            <w:tcW w:w="18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1"/>
              </w:rPr>
              <w:t>向东 40 米</w:t>
            </w: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小庄</w:t>
            </w:r>
          </w:p>
        </w:tc>
        <w:tc>
          <w:tcPr>
            <w:tcW w:w="90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战国</w:t>
            </w:r>
            <w:r>
              <w:rPr>
                <w:rFonts w:ascii="Arial" w:cs="Arial" w:eastAsia="Arial" w:hAnsi="Arial"/>
                <w:sz w:val="21"/>
                <w:szCs w:val="21"/>
                <w:color w:val="auto"/>
              </w:rPr>
              <w:t>—</w:t>
            </w: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以标志牌为坐标，向北 65 米，</w:t>
            </w: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以重点保护范围</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24</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汉</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向南 15 米，向西 80 米，向东 10</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的边缘向四周延</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古墓</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8"/>
              </w:rPr>
              <w:t>伸 20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7"/>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瑶璋</w:t>
            </w:r>
          </w:p>
        </w:tc>
        <w:tc>
          <w:tcPr>
            <w:tcW w:w="900" w:type="dxa"/>
            <w:vAlign w:val="bottom"/>
            <w:tcBorders>
              <w:right w:val="single" w:sz="8" w:color="auto"/>
            </w:tcBorders>
          </w:tcPr>
          <w:p>
            <w:pPr>
              <w:spacing w:after="0"/>
              <w:rPr>
                <w:sz w:val="18"/>
                <w:szCs w:val="18"/>
                <w:color w:val="auto"/>
              </w:rPr>
            </w:pPr>
          </w:p>
        </w:tc>
        <w:tc>
          <w:tcPr>
            <w:tcW w:w="1200" w:type="dxa"/>
            <w:vAlign w:val="bottom"/>
            <w:tcBorders>
              <w:right w:val="single" w:sz="8" w:color="auto"/>
            </w:tcBorders>
          </w:tcPr>
          <w:p>
            <w:pPr>
              <w:spacing w:after="0"/>
              <w:rPr>
                <w:sz w:val="18"/>
                <w:szCs w:val="18"/>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以各墓冢村土的边缘向外延伸</w:t>
            </w:r>
          </w:p>
        </w:tc>
        <w:tc>
          <w:tcPr>
            <w:tcW w:w="1860" w:type="dxa"/>
            <w:vAlign w:val="bottom"/>
            <w:tcBorders>
              <w:right w:val="single" w:sz="8" w:color="auto"/>
            </w:tcBorders>
          </w:tcPr>
          <w:p>
            <w:pPr>
              <w:jc w:val="center"/>
              <w:spacing w:after="0" w:line="217" w:lineRule="exact"/>
              <w:rPr>
                <w:sz w:val="20"/>
                <w:szCs w:val="20"/>
                <w:color w:val="auto"/>
              </w:rPr>
            </w:pPr>
            <w:r>
              <w:rPr>
                <w:rFonts w:ascii="宋体" w:cs="宋体" w:eastAsia="宋体" w:hAnsi="宋体"/>
                <w:sz w:val="21"/>
                <w:szCs w:val="21"/>
                <w:color w:val="auto"/>
              </w:rPr>
              <w:t>以重点保护范围</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25</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汉代</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的边缘再向外延</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古墓</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7"/>
              </w:rPr>
              <w:t>20 米</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8"/>
              </w:rPr>
              <w:t>伸 50 米</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纸坊周</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汉代</w:t>
            </w: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以古墓上的标志牌为坐标向北</w:t>
            </w:r>
          </w:p>
        </w:tc>
        <w:tc>
          <w:tcPr>
            <w:tcW w:w="1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以重点保护区的</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26</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2"/>
              </w:rPr>
              <w:t>20 米，向南 20 米，向西 25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边缘向外延伸 20</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古墓</w:t>
            </w: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9"/>
              </w:rPr>
              <w:t>向东 25 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4"/>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高庄</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汉代</w:t>
            </w:r>
          </w:p>
        </w:tc>
        <w:tc>
          <w:tcPr>
            <w:tcW w:w="1200" w:type="dxa"/>
            <w:vAlign w:val="bottom"/>
            <w:tcBorders>
              <w:right w:val="single" w:sz="8" w:color="auto"/>
            </w:tcBorders>
          </w:tcPr>
          <w:p>
            <w:pPr>
              <w:spacing w:after="0"/>
              <w:rPr>
                <w:sz w:val="18"/>
                <w:szCs w:val="18"/>
                <w:color w:val="auto"/>
              </w:rPr>
            </w:pPr>
          </w:p>
        </w:tc>
        <w:tc>
          <w:tcPr>
            <w:tcW w:w="31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w w:val="95"/>
              </w:rPr>
              <w:t>以标志牌为坐标向北 20 米，向</w:t>
            </w:r>
          </w:p>
        </w:tc>
        <w:tc>
          <w:tcPr>
            <w:tcW w:w="1860" w:type="dxa"/>
            <w:vAlign w:val="bottom"/>
            <w:tcBorders>
              <w:right w:val="single" w:sz="8" w:color="auto"/>
            </w:tcBorders>
          </w:tcPr>
          <w:p>
            <w:pPr>
              <w:jc w:val="center"/>
              <w:spacing w:after="0" w:line="214" w:lineRule="exact"/>
              <w:rPr>
                <w:sz w:val="20"/>
                <w:szCs w:val="20"/>
                <w:color w:val="auto"/>
              </w:rPr>
            </w:pPr>
            <w:r>
              <w:rPr>
                <w:rFonts w:ascii="宋体" w:cs="宋体" w:eastAsia="宋体" w:hAnsi="宋体"/>
                <w:sz w:val="21"/>
                <w:szCs w:val="21"/>
                <w:color w:val="auto"/>
              </w:rPr>
              <w:t>以重点保护区边</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27</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南 22 米，向西 20 米，向东 27</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缘向四周延伸 20</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古墓</w:t>
            </w: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米</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vMerge w:val="continue"/>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1"/>
        </w:trPr>
        <w:tc>
          <w:tcPr>
            <w:tcW w:w="460" w:type="dxa"/>
            <w:vAlign w:val="bottom"/>
            <w:tcBorders>
              <w:left w:val="single" w:sz="8" w:color="auto"/>
              <w:right w:val="single" w:sz="8" w:color="auto"/>
            </w:tcBorders>
          </w:tcPr>
          <w:p>
            <w:pPr>
              <w:spacing w:after="0"/>
              <w:rPr>
                <w:sz w:val="19"/>
                <w:szCs w:val="19"/>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蒿庄古</w:t>
            </w:r>
          </w:p>
        </w:tc>
        <w:tc>
          <w:tcPr>
            <w:tcW w:w="900" w:type="dxa"/>
            <w:vAlign w:val="bottom"/>
            <w:tcBorders>
              <w:right w:val="single" w:sz="8" w:color="auto"/>
            </w:tcBorders>
          </w:tcPr>
          <w:p>
            <w:pPr>
              <w:spacing w:after="0"/>
              <w:rPr>
                <w:sz w:val="19"/>
                <w:szCs w:val="19"/>
                <w:color w:val="auto"/>
              </w:rPr>
            </w:pPr>
          </w:p>
        </w:tc>
        <w:tc>
          <w:tcPr>
            <w:tcW w:w="12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以现有的墓冢边缘向四周延伸</w:t>
            </w:r>
          </w:p>
        </w:tc>
        <w:tc>
          <w:tcPr>
            <w:tcW w:w="1860" w:type="dxa"/>
            <w:vAlign w:val="bottom"/>
            <w:tcBorders>
              <w:right w:val="single" w:sz="8" w:color="auto"/>
            </w:tcBorders>
          </w:tcPr>
          <w:p>
            <w:pPr>
              <w:jc w:val="center"/>
              <w:spacing w:after="0" w:line="221" w:lineRule="exact"/>
              <w:rPr>
                <w:sz w:val="20"/>
                <w:szCs w:val="20"/>
                <w:color w:val="auto"/>
              </w:rPr>
            </w:pPr>
            <w:r>
              <w:rPr>
                <w:rFonts w:ascii="宋体" w:cs="宋体" w:eastAsia="宋体" w:hAnsi="宋体"/>
                <w:sz w:val="21"/>
                <w:szCs w:val="21"/>
                <w:color w:val="auto"/>
              </w:rPr>
              <w:t>以重点保护区的</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28</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w w:val="95"/>
              </w:rPr>
              <w:t>—</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边缘再向四周延</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墓</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7"/>
              </w:rPr>
              <w:t>30 米</w:t>
            </w: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伸 30 米</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bottom w:val="single" w:sz="8" w:color="auto"/>
              <w:right w:val="single" w:sz="8" w:color="auto"/>
            </w:tcBorders>
          </w:tcPr>
          <w:p>
            <w:pPr>
              <w:spacing w:after="0" w:line="20" w:lineRule="exact"/>
              <w:rPr>
                <w:sz w:val="1"/>
                <w:szCs w:val="1"/>
                <w:color w:val="auto"/>
              </w:rPr>
            </w:pPr>
          </w:p>
        </w:tc>
        <w:tc>
          <w:tcPr>
            <w:tcW w:w="18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7"/>
        </w:trPr>
        <w:tc>
          <w:tcPr>
            <w:tcW w:w="460" w:type="dxa"/>
            <w:vAlign w:val="bottom"/>
            <w:tcBorders>
              <w:left w:val="single" w:sz="8" w:color="auto"/>
              <w:right w:val="single" w:sz="8" w:color="auto"/>
            </w:tcBorders>
          </w:tcPr>
          <w:p>
            <w:pPr>
              <w:spacing w:after="0"/>
              <w:rPr>
                <w:sz w:val="18"/>
                <w:szCs w:val="18"/>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县</w:t>
            </w:r>
          </w:p>
        </w:tc>
        <w:tc>
          <w:tcPr>
            <w:tcW w:w="1040" w:type="dxa"/>
            <w:vAlign w:val="bottom"/>
            <w:tcBorders>
              <w:right w:val="single" w:sz="8" w:color="auto"/>
            </w:tcBorders>
          </w:tcPr>
          <w:p>
            <w:pPr>
              <w:jc w:val="center"/>
              <w:spacing w:after="0" w:line="217" w:lineRule="exact"/>
              <w:rPr>
                <w:sz w:val="20"/>
                <w:szCs w:val="20"/>
                <w:color w:val="auto"/>
              </w:rPr>
            </w:pPr>
            <w:r>
              <w:rPr>
                <w:rFonts w:ascii="宋体" w:cs="宋体" w:eastAsia="宋体" w:hAnsi="宋体"/>
                <w:sz w:val="21"/>
                <w:szCs w:val="21"/>
                <w:color w:val="auto"/>
                <w:w w:val="98"/>
              </w:rPr>
              <w:t>创建澧</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公元</w:t>
            </w:r>
          </w:p>
        </w:tc>
        <w:tc>
          <w:tcPr>
            <w:tcW w:w="1200" w:type="dxa"/>
            <w:vAlign w:val="bottom"/>
            <w:tcBorders>
              <w:right w:val="single" w:sz="8" w:color="auto"/>
            </w:tcBorders>
          </w:tcPr>
          <w:p>
            <w:pPr>
              <w:spacing w:after="0"/>
              <w:rPr>
                <w:sz w:val="18"/>
                <w:szCs w:val="18"/>
                <w:color w:val="auto"/>
              </w:rPr>
            </w:pPr>
          </w:p>
        </w:tc>
        <w:tc>
          <w:tcPr>
            <w:tcW w:w="3160" w:type="dxa"/>
            <w:vAlign w:val="bottom"/>
            <w:tcBorders>
              <w:right w:val="single" w:sz="8" w:color="auto"/>
            </w:tcBorders>
          </w:tcPr>
          <w:p>
            <w:pPr>
              <w:spacing w:after="0"/>
              <w:rPr>
                <w:sz w:val="18"/>
                <w:szCs w:val="18"/>
                <w:color w:val="auto"/>
              </w:rPr>
            </w:pPr>
          </w:p>
        </w:tc>
        <w:tc>
          <w:tcPr>
            <w:tcW w:w="1860" w:type="dxa"/>
            <w:vAlign w:val="bottom"/>
            <w:tcBorders>
              <w:right w:val="single" w:sz="8" w:color="auto"/>
            </w:tcBorders>
          </w:tcPr>
          <w:p>
            <w:pPr>
              <w:jc w:val="center"/>
              <w:spacing w:after="0" w:line="217" w:lineRule="exact"/>
              <w:rPr>
                <w:sz w:val="20"/>
                <w:szCs w:val="20"/>
                <w:color w:val="auto"/>
              </w:rPr>
            </w:pPr>
            <w:r>
              <w:rPr>
                <w:rFonts w:ascii="宋体" w:cs="宋体" w:eastAsia="宋体" w:hAnsi="宋体"/>
                <w:sz w:val="21"/>
                <w:szCs w:val="21"/>
                <w:color w:val="auto"/>
              </w:rPr>
              <w:t>各以保护区边缘</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29</w:t>
            </w: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河石桥</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3160" w:type="dxa"/>
            <w:vAlign w:val="bottom"/>
            <w:tcBorders>
              <w:right w:val="single" w:sz="8" w:color="auto"/>
            </w:tcBorders>
            <w:vMerge w:val="restart"/>
          </w:tcPr>
          <w:p>
            <w:pPr>
              <w:jc w:val="center"/>
              <w:spacing w:after="0" w:line="240" w:lineRule="exact"/>
              <w:rPr>
                <w:sz w:val="20"/>
                <w:szCs w:val="20"/>
                <w:color w:val="auto"/>
              </w:rPr>
            </w:pPr>
            <w:r>
              <w:rPr>
                <w:rFonts w:ascii="Arial" w:cs="Arial" w:eastAsia="Arial" w:hAnsi="Arial"/>
                <w:sz w:val="21"/>
                <w:szCs w:val="21"/>
                <w:color w:val="auto"/>
              </w:rPr>
              <w:t>—</w:t>
            </w: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外再扩 10 米，为</w:t>
            </w: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级</w:t>
            </w:r>
          </w:p>
        </w:tc>
        <w:tc>
          <w:tcPr>
            <w:tcW w:w="104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1545 年</w:t>
            </w:r>
          </w:p>
        </w:tc>
        <w:tc>
          <w:tcPr>
            <w:tcW w:w="120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460" w:type="dxa"/>
            <w:vAlign w:val="bottom"/>
            <w:tcBorders>
              <w:left w:val="single" w:sz="8" w:color="auto"/>
              <w:right w:val="single" w:sz="8" w:color="auto"/>
            </w:tcBorders>
          </w:tcPr>
          <w:p>
            <w:pPr>
              <w:spacing w:after="0"/>
              <w:rPr>
                <w:sz w:val="10"/>
                <w:szCs w:val="10"/>
                <w:color w:val="auto"/>
              </w:rPr>
            </w:pPr>
          </w:p>
        </w:tc>
        <w:tc>
          <w:tcPr>
            <w:tcW w:w="46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碑</w:t>
            </w:r>
          </w:p>
        </w:tc>
        <w:tc>
          <w:tcPr>
            <w:tcW w:w="9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建筑控制地带</w:t>
            </w:r>
          </w:p>
        </w:tc>
        <w:tc>
          <w:tcPr>
            <w:tcW w:w="0" w:type="dxa"/>
            <w:vAlign w:val="bottom"/>
          </w:tcPr>
          <w:p>
            <w:pPr>
              <w:spacing w:after="0"/>
              <w:rPr>
                <w:sz w:val="1"/>
                <w:szCs w:val="1"/>
                <w:color w:val="auto"/>
              </w:rPr>
            </w:pPr>
          </w:p>
        </w:tc>
      </w:tr>
      <w:tr>
        <w:trPr>
          <w:trHeight w:val="130"/>
        </w:trPr>
        <w:tc>
          <w:tcPr>
            <w:tcW w:w="460" w:type="dxa"/>
            <w:vAlign w:val="bottom"/>
            <w:tcBorders>
              <w:left w:val="single" w:sz="8" w:color="auto"/>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vMerge w:val="continue"/>
          </w:tcPr>
          <w:p>
            <w:pPr>
              <w:spacing w:after="0"/>
              <w:rPr>
                <w:sz w:val="11"/>
                <w:szCs w:val="11"/>
                <w:color w:val="auto"/>
              </w:rPr>
            </w:pPr>
          </w:p>
        </w:tc>
        <w:tc>
          <w:tcPr>
            <w:tcW w:w="900" w:type="dxa"/>
            <w:vAlign w:val="bottom"/>
            <w:tcBorders>
              <w:bottom w:val="single" w:sz="8" w:color="auto"/>
              <w:right w:val="single" w:sz="8" w:color="auto"/>
            </w:tcBorders>
          </w:tcPr>
          <w:p>
            <w:pPr>
              <w:spacing w:after="0"/>
              <w:rPr>
                <w:sz w:val="11"/>
                <w:szCs w:val="11"/>
                <w:color w:val="auto"/>
              </w:rPr>
            </w:pPr>
          </w:p>
        </w:tc>
        <w:tc>
          <w:tcPr>
            <w:tcW w:w="1200" w:type="dxa"/>
            <w:vAlign w:val="bottom"/>
            <w:tcBorders>
              <w:bottom w:val="single" w:sz="8" w:color="auto"/>
              <w:right w:val="single" w:sz="8" w:color="auto"/>
            </w:tcBorders>
          </w:tcPr>
          <w:p>
            <w:pPr>
              <w:spacing w:after="0"/>
              <w:rPr>
                <w:sz w:val="11"/>
                <w:szCs w:val="11"/>
                <w:color w:val="auto"/>
              </w:rPr>
            </w:pPr>
          </w:p>
        </w:tc>
        <w:tc>
          <w:tcPr>
            <w:tcW w:w="316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91</w:t>
      </w:r>
    </w:p>
    <w:p>
      <w:pPr>
        <w:sectPr>
          <w:pgSz w:w="11900" w:h="16838" w:orient="portrait"/>
          <w:cols w:equalWidth="0" w:num="1">
            <w:col w:w="9080"/>
          </w:cols>
          <w:pgMar w:left="1420" w:top="850" w:right="1406" w:bottom="539" w:gutter="0" w:footer="0" w:header="0"/>
          <w:type w:val="continuous"/>
        </w:sectPr>
      </w:pPr>
    </w:p>
    <w:bookmarkStart w:id="93" w:name="page94"/>
    <w:bookmarkEnd w:id="93"/>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tbl>
      <w:tblPr>
        <w:tblLayout w:type="fixed"/>
        <w:tblInd w:w="10" w:type="dxa"/>
        <w:tblCellMar>
          <w:top w:w="0" w:type="dxa"/>
          <w:left w:w="0" w:type="dxa"/>
          <w:bottom w:w="0" w:type="dxa"/>
          <w:right w:w="0" w:type="dxa"/>
        </w:tblCellMar>
      </w:tblPr>
      <w:tr>
        <w:trPr>
          <w:trHeight w:val="274"/>
        </w:trPr>
        <w:tc>
          <w:tcPr>
            <w:tcW w:w="2040" w:type="dxa"/>
            <w:vAlign w:val="bottom"/>
            <w:gridSpan w:val="3"/>
          </w:tcPr>
          <w:p>
            <w:pPr>
              <w:ind w:left="520"/>
              <w:spacing w:after="0" w:line="274" w:lineRule="exact"/>
              <w:rPr>
                <w:sz w:val="20"/>
                <w:szCs w:val="20"/>
                <w:color w:val="auto"/>
              </w:rPr>
            </w:pPr>
            <w:r>
              <w:rPr>
                <w:rFonts w:ascii="宋体" w:cs="宋体" w:eastAsia="宋体" w:hAnsi="宋体"/>
                <w:sz w:val="24"/>
                <w:szCs w:val="24"/>
                <w:b w:val="1"/>
                <w:bCs w:val="1"/>
                <w:color w:val="auto"/>
              </w:rPr>
              <w:t>附表十三：</w:t>
            </w:r>
          </w:p>
        </w:tc>
        <w:tc>
          <w:tcPr>
            <w:tcW w:w="3600" w:type="dxa"/>
            <w:vAlign w:val="bottom"/>
            <w:gridSpan w:val="2"/>
          </w:tcPr>
          <w:p>
            <w:pPr>
              <w:ind w:left="20"/>
              <w:spacing w:after="0" w:line="274" w:lineRule="exact"/>
              <w:rPr>
                <w:sz w:val="20"/>
                <w:szCs w:val="20"/>
                <w:color w:val="auto"/>
              </w:rPr>
            </w:pPr>
            <w:r>
              <w:rPr>
                <w:rFonts w:ascii="宋体" w:cs="宋体" w:eastAsia="宋体" w:hAnsi="宋体"/>
                <w:sz w:val="24"/>
                <w:szCs w:val="24"/>
                <w:b w:val="1"/>
                <w:bCs w:val="1"/>
                <w:color w:val="auto"/>
              </w:rPr>
              <w:t>中心城区现状用地汇总表</w:t>
            </w:r>
          </w:p>
        </w:tc>
        <w:tc>
          <w:tcPr>
            <w:tcW w:w="1700" w:type="dxa"/>
            <w:vAlign w:val="bottom"/>
          </w:tcPr>
          <w:p>
            <w:pPr>
              <w:spacing w:after="0"/>
              <w:rPr>
                <w:sz w:val="23"/>
                <w:szCs w:val="23"/>
                <w:color w:val="auto"/>
              </w:rPr>
            </w:pPr>
          </w:p>
        </w:tc>
        <w:tc>
          <w:tcPr>
            <w:tcW w:w="1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
        </w:trPr>
        <w:tc>
          <w:tcPr>
            <w:tcW w:w="820" w:type="dxa"/>
            <w:vAlign w:val="bottom"/>
            <w:tcBorders>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3400" w:type="dxa"/>
            <w:vAlign w:val="bottom"/>
            <w:tcBorders>
              <w:bottom w:val="single" w:sz="8" w:color="auto"/>
            </w:tcBorders>
          </w:tcPr>
          <w:p>
            <w:pPr>
              <w:spacing w:after="0"/>
              <w:rPr>
                <w:sz w:val="3"/>
                <w:szCs w:val="3"/>
                <w:color w:val="auto"/>
              </w:rPr>
            </w:pPr>
          </w:p>
        </w:tc>
        <w:tc>
          <w:tcPr>
            <w:tcW w:w="1700" w:type="dxa"/>
            <w:vAlign w:val="bottom"/>
            <w:tcBorders>
              <w:bottom w:val="single" w:sz="8" w:color="auto"/>
            </w:tcBorders>
          </w:tcPr>
          <w:p>
            <w:pPr>
              <w:spacing w:after="0"/>
              <w:rPr>
                <w:sz w:val="3"/>
                <w:szCs w:val="3"/>
                <w:color w:val="auto"/>
              </w:rPr>
            </w:pPr>
          </w:p>
        </w:tc>
        <w:tc>
          <w:tcPr>
            <w:tcW w:w="17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1"/>
        </w:trPr>
        <w:tc>
          <w:tcPr>
            <w:tcW w:w="820" w:type="dxa"/>
            <w:vAlign w:val="bottom"/>
            <w:tcBorders>
              <w:left w:val="single" w:sz="8" w:color="auto"/>
              <w:right w:val="single" w:sz="8" w:color="auto"/>
            </w:tcBorders>
            <w:vMerge w:val="restart"/>
          </w:tcPr>
          <w:p>
            <w:pPr>
              <w:jc w:val="right"/>
              <w:ind w:right="193"/>
              <w:spacing w:after="0" w:line="240" w:lineRule="exact"/>
              <w:rPr>
                <w:sz w:val="20"/>
                <w:szCs w:val="20"/>
                <w:color w:val="auto"/>
              </w:rPr>
            </w:pPr>
            <w:r>
              <w:rPr>
                <w:rFonts w:ascii="宋体" w:cs="宋体" w:eastAsia="宋体" w:hAnsi="宋体"/>
                <w:sz w:val="21"/>
                <w:szCs w:val="21"/>
                <w:b w:val="1"/>
                <w:bCs w:val="1"/>
                <w:color w:val="auto"/>
              </w:rPr>
              <w:t>序号</w:t>
            </w:r>
          </w:p>
        </w:tc>
        <w:tc>
          <w:tcPr>
            <w:tcW w:w="1220" w:type="dxa"/>
            <w:vAlign w:val="bottom"/>
            <w:gridSpan w:val="2"/>
            <w:vMerge w:val="restart"/>
          </w:tcPr>
          <w:p>
            <w:pPr>
              <w:jc w:val="center"/>
              <w:ind w:left="54"/>
              <w:spacing w:after="0" w:line="240" w:lineRule="exact"/>
              <w:rPr>
                <w:sz w:val="20"/>
                <w:szCs w:val="20"/>
                <w:color w:val="auto"/>
              </w:rPr>
            </w:pPr>
            <w:r>
              <w:rPr>
                <w:rFonts w:ascii="宋体" w:cs="宋体" w:eastAsia="宋体" w:hAnsi="宋体"/>
                <w:sz w:val="21"/>
                <w:szCs w:val="21"/>
                <w:b w:val="1"/>
                <w:bCs w:val="1"/>
                <w:color w:val="auto"/>
              </w:rPr>
              <w:t>用地代码</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用地性质</w:t>
            </w:r>
          </w:p>
        </w:tc>
        <w:tc>
          <w:tcPr>
            <w:tcW w:w="1700" w:type="dxa"/>
            <w:vAlign w:val="bottom"/>
            <w:tcBorders>
              <w:right w:val="single" w:sz="8" w:color="auto"/>
            </w:tcBorders>
            <w:vMerge w:val="restart"/>
          </w:tcPr>
          <w:p>
            <w:pPr>
              <w:ind w:left="160"/>
              <w:spacing w:after="0" w:line="267" w:lineRule="exact"/>
              <w:rPr>
                <w:sz w:val="20"/>
                <w:szCs w:val="20"/>
                <w:color w:val="auto"/>
              </w:rPr>
            </w:pPr>
            <w:r>
              <w:rPr>
                <w:rFonts w:ascii="宋体" w:cs="宋体" w:eastAsia="宋体" w:hAnsi="宋体"/>
                <w:sz w:val="21"/>
                <w:szCs w:val="21"/>
                <w:b w:val="1"/>
                <w:bCs w:val="1"/>
                <w:color w:val="auto"/>
              </w:rPr>
              <w:t>用地面积（</w:t>
            </w:r>
            <w:r>
              <w:rPr>
                <w:rFonts w:ascii="Calibri" w:cs="Calibri" w:eastAsia="Calibri" w:hAnsi="Calibri"/>
                <w:sz w:val="21"/>
                <w:szCs w:val="21"/>
                <w:b w:val="1"/>
                <w:bCs w:val="1"/>
                <w:color w:val="auto"/>
              </w:rPr>
              <w:t>ha)</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占城市建设用地</w:t>
            </w:r>
          </w:p>
        </w:tc>
        <w:tc>
          <w:tcPr>
            <w:tcW w:w="0" w:type="dxa"/>
            <w:vAlign w:val="bottom"/>
          </w:tcPr>
          <w:p>
            <w:pPr>
              <w:spacing w:after="0"/>
              <w:rPr>
                <w:sz w:val="1"/>
                <w:szCs w:val="1"/>
                <w:color w:val="auto"/>
              </w:rPr>
            </w:pPr>
          </w:p>
        </w:tc>
      </w:tr>
      <w:tr>
        <w:trPr>
          <w:trHeight w:val="187"/>
        </w:trPr>
        <w:tc>
          <w:tcPr>
            <w:tcW w:w="820" w:type="dxa"/>
            <w:vAlign w:val="bottom"/>
            <w:tcBorders>
              <w:left w:val="single" w:sz="8" w:color="auto"/>
              <w:right w:val="single" w:sz="8" w:color="auto"/>
            </w:tcBorders>
            <w:vMerge w:val="continue"/>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3400" w:type="dxa"/>
            <w:vAlign w:val="bottom"/>
            <w:tcBorders>
              <w:right w:val="single" w:sz="8" w:color="auto"/>
            </w:tcBorders>
            <w:vMerge w:val="continue"/>
          </w:tcPr>
          <w:p>
            <w:pPr>
              <w:spacing w:after="0"/>
              <w:rPr>
                <w:sz w:val="16"/>
                <w:szCs w:val="16"/>
                <w:color w:val="auto"/>
              </w:rPr>
            </w:pPr>
          </w:p>
        </w:tc>
        <w:tc>
          <w:tcPr>
            <w:tcW w:w="1700" w:type="dxa"/>
            <w:vAlign w:val="bottom"/>
            <w:tcBorders>
              <w:right w:val="single" w:sz="8" w:color="auto"/>
            </w:tcBorders>
            <w:vMerge w:val="continue"/>
          </w:tcPr>
          <w:p>
            <w:pPr>
              <w:spacing w:after="0"/>
              <w:rPr>
                <w:sz w:val="16"/>
                <w:szCs w:val="16"/>
                <w:color w:val="auto"/>
              </w:rPr>
            </w:pPr>
          </w:p>
        </w:tc>
        <w:tc>
          <w:tcPr>
            <w:tcW w:w="1740" w:type="dxa"/>
            <w:vAlign w:val="bottom"/>
            <w:tcBorders>
              <w:right w:val="single" w:sz="8" w:color="auto"/>
            </w:tcBorders>
            <w:vMerge w:val="restart"/>
          </w:tcPr>
          <w:p>
            <w:pPr>
              <w:jc w:val="center"/>
              <w:spacing w:after="0" w:line="267" w:lineRule="exact"/>
              <w:rPr>
                <w:sz w:val="20"/>
                <w:szCs w:val="20"/>
                <w:color w:val="auto"/>
              </w:rPr>
            </w:pPr>
            <w:r>
              <w:rPr>
                <w:rFonts w:ascii="宋体" w:cs="宋体" w:eastAsia="宋体" w:hAnsi="宋体"/>
                <w:sz w:val="21"/>
                <w:szCs w:val="21"/>
                <w:b w:val="1"/>
                <w:bCs w:val="1"/>
                <w:color w:val="auto"/>
              </w:rPr>
              <w:t>比例（</w:t>
            </w:r>
            <w:r>
              <w:rPr>
                <w:rFonts w:ascii="Calibri" w:cs="Calibri" w:eastAsia="Calibri" w:hAnsi="Calibri"/>
                <w:sz w:val="21"/>
                <w:szCs w:val="21"/>
                <w:b w:val="1"/>
                <w:bCs w:val="1"/>
                <w:color w:val="auto"/>
              </w:rPr>
              <w:t>%</w:t>
            </w:r>
            <w:r>
              <w:rPr>
                <w:rFonts w:ascii="宋体" w:cs="宋体" w:eastAsia="宋体" w:hAnsi="宋体"/>
                <w:sz w:val="21"/>
                <w:szCs w:val="21"/>
                <w:b w:val="1"/>
                <w:bCs w:val="1"/>
                <w:color w:val="auto"/>
              </w:rPr>
              <w:t>）</w:t>
            </w:r>
          </w:p>
        </w:tc>
        <w:tc>
          <w:tcPr>
            <w:tcW w:w="0" w:type="dxa"/>
            <w:vAlign w:val="bottom"/>
          </w:tcPr>
          <w:p>
            <w:pPr>
              <w:spacing w:after="0"/>
              <w:rPr>
                <w:sz w:val="1"/>
                <w:szCs w:val="1"/>
                <w:color w:val="auto"/>
              </w:rPr>
            </w:pPr>
          </w:p>
        </w:tc>
      </w:tr>
      <w:tr>
        <w:trPr>
          <w:trHeight w:val="163"/>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400" w:type="dxa"/>
            <w:vAlign w:val="bottom"/>
            <w:tcBorders>
              <w:right w:val="single" w:sz="8" w:color="auto"/>
            </w:tcBorders>
          </w:tcPr>
          <w:p>
            <w:pPr>
              <w:spacing w:after="0"/>
              <w:rPr>
                <w:sz w:val="14"/>
                <w:szCs w:val="14"/>
                <w:color w:val="auto"/>
              </w:rPr>
            </w:pPr>
          </w:p>
        </w:tc>
        <w:tc>
          <w:tcPr>
            <w:tcW w:w="1700" w:type="dxa"/>
            <w:vAlign w:val="bottom"/>
            <w:tcBorders>
              <w:right w:val="single" w:sz="8" w:color="auto"/>
            </w:tcBorders>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6"/>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3400" w:type="dxa"/>
            <w:vAlign w:val="bottom"/>
            <w:tcBorders>
              <w:bottom w:val="single" w:sz="8" w:color="auto"/>
              <w:right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ind w:left="640"/>
              <w:spacing w:after="0"/>
              <w:rPr>
                <w:sz w:val="20"/>
                <w:szCs w:val="20"/>
                <w:color w:val="auto"/>
              </w:rPr>
            </w:pPr>
            <w:r>
              <w:rPr>
                <w:rFonts w:ascii="Calibri" w:cs="Calibri" w:eastAsia="Calibri" w:hAnsi="Calibri"/>
                <w:sz w:val="21"/>
                <w:szCs w:val="21"/>
                <w:b w:val="1"/>
                <w:bCs w:val="1"/>
                <w:color w:val="auto"/>
              </w:rPr>
              <w:t>R</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居住用地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8"/>
              </w:rPr>
              <w:t>802.45</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5"/>
              </w:rPr>
              <w:t>41.6</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jc w:val="right"/>
              <w:ind w:right="253"/>
              <w:spacing w:after="0"/>
              <w:rPr>
                <w:sz w:val="20"/>
                <w:szCs w:val="20"/>
                <w:color w:val="auto"/>
              </w:rPr>
            </w:pPr>
            <w:r>
              <w:rPr>
                <w:rFonts w:ascii="Calibri" w:cs="Calibri" w:eastAsia="Calibri" w:hAnsi="Calibri"/>
                <w:sz w:val="21"/>
                <w:szCs w:val="21"/>
                <w:color w:val="auto"/>
              </w:rPr>
              <w:t>1</w:t>
            </w: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9"/>
              </w:rPr>
              <w:t>R2</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二类居住用地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9"/>
              </w:rPr>
              <w:t>480.57</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24.91</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9"/>
              </w:rPr>
              <w:t>R3</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三类居住用地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9"/>
              </w:rPr>
              <w:t>321.88</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16.69</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ind w:left="620"/>
              <w:spacing w:after="0"/>
              <w:rPr>
                <w:sz w:val="20"/>
                <w:szCs w:val="20"/>
                <w:color w:val="auto"/>
              </w:rPr>
            </w:pPr>
            <w:r>
              <w:rPr>
                <w:rFonts w:ascii="Calibri" w:cs="Calibri" w:eastAsia="Calibri" w:hAnsi="Calibri"/>
                <w:sz w:val="21"/>
                <w:szCs w:val="21"/>
                <w:b w:val="1"/>
                <w:bCs w:val="1"/>
                <w:color w:val="auto"/>
              </w:rPr>
              <w:t>A</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公共管理与公共服务设施用地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9"/>
              </w:rPr>
              <w:t>95.69</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5"/>
              </w:rPr>
              <w:t>4.96</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6"/>
              </w:rPr>
              <w:t>A1</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行政办公用地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36.82</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1.91</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6"/>
              </w:rPr>
              <w:t>A2</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文化设施用地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2.96</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0.15</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vMerge w:val="restart"/>
          </w:tcPr>
          <w:p>
            <w:pPr>
              <w:jc w:val="right"/>
              <w:ind w:right="253"/>
              <w:spacing w:after="0"/>
              <w:rPr>
                <w:sz w:val="20"/>
                <w:szCs w:val="20"/>
                <w:color w:val="auto"/>
              </w:rPr>
            </w:pPr>
            <w:r>
              <w:rPr>
                <w:rFonts w:ascii="Calibri" w:cs="Calibri" w:eastAsia="Calibri" w:hAnsi="Calibri"/>
                <w:sz w:val="21"/>
                <w:szCs w:val="21"/>
                <w:color w:val="auto"/>
              </w:rPr>
              <w:t>2</w:t>
            </w: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6"/>
              </w:rPr>
              <w:t>A3</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教育科研用地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37.62</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1.95</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82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520" w:type="dxa"/>
            <w:vAlign w:val="bottom"/>
            <w:vMerge w:val="restart"/>
          </w:tcPr>
          <w:p>
            <w:pPr>
              <w:jc w:val="center"/>
              <w:ind w:left="74"/>
              <w:spacing w:after="0"/>
              <w:rPr>
                <w:sz w:val="20"/>
                <w:szCs w:val="20"/>
                <w:color w:val="auto"/>
              </w:rPr>
            </w:pPr>
            <w:r>
              <w:rPr>
                <w:rFonts w:ascii="Calibri" w:cs="Calibri" w:eastAsia="Calibri" w:hAnsi="Calibri"/>
                <w:sz w:val="21"/>
                <w:szCs w:val="21"/>
                <w:color w:val="auto"/>
                <w:w w:val="96"/>
              </w:rPr>
              <w:t>A5</w:t>
            </w:r>
          </w:p>
        </w:tc>
        <w:tc>
          <w:tcPr>
            <w:tcW w:w="200" w:type="dxa"/>
            <w:vAlign w:val="bottom"/>
            <w:tcBorders>
              <w:right w:val="single" w:sz="8" w:color="auto"/>
            </w:tcBorders>
          </w:tcPr>
          <w:p>
            <w:pPr>
              <w:spacing w:after="0"/>
              <w:rPr>
                <w:sz w:val="9"/>
                <w:szCs w:val="9"/>
                <w:color w:val="auto"/>
              </w:rPr>
            </w:pPr>
          </w:p>
        </w:tc>
        <w:tc>
          <w:tcPr>
            <w:tcW w:w="3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医疗卫生用地</w:t>
            </w:r>
          </w:p>
        </w:tc>
        <w:tc>
          <w:tcPr>
            <w:tcW w:w="17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14.78</w:t>
            </w:r>
          </w:p>
        </w:tc>
        <w:tc>
          <w:tcPr>
            <w:tcW w:w="17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6"/>
              </w:rPr>
              <w:t>0.77</w:t>
            </w:r>
          </w:p>
        </w:tc>
        <w:tc>
          <w:tcPr>
            <w:tcW w:w="0" w:type="dxa"/>
            <w:vAlign w:val="bottom"/>
          </w:tcPr>
          <w:p>
            <w:pPr>
              <w:spacing w:after="0"/>
              <w:rPr>
                <w:sz w:val="1"/>
                <w:szCs w:val="1"/>
                <w:color w:val="auto"/>
              </w:rPr>
            </w:pPr>
          </w:p>
        </w:tc>
      </w:tr>
      <w:tr>
        <w:trPr>
          <w:trHeight w:val="171"/>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20" w:type="dxa"/>
            <w:vAlign w:val="bottom"/>
            <w:vMerge w:val="continue"/>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40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vMerge w:val="continue"/>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6"/>
              </w:rPr>
              <w:t>A6</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社会福利设施用地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1.08</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0.06</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6"/>
              </w:rPr>
              <w:t>A7</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文物古迹用地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1.11</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0.06</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6"/>
              </w:rPr>
              <w:t>A9</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宗教设施用地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1.32</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0.07</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ind w:left="640"/>
              <w:spacing w:after="0"/>
              <w:rPr>
                <w:sz w:val="20"/>
                <w:szCs w:val="20"/>
                <w:color w:val="auto"/>
              </w:rPr>
            </w:pPr>
            <w:r>
              <w:rPr>
                <w:rFonts w:ascii="Calibri" w:cs="Calibri" w:eastAsia="Calibri" w:hAnsi="Calibri"/>
                <w:sz w:val="21"/>
                <w:szCs w:val="21"/>
                <w:b w:val="1"/>
                <w:bCs w:val="1"/>
                <w:color w:val="auto"/>
              </w:rPr>
              <w:t>B</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商业服务业设施用地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9"/>
              </w:rPr>
              <w:t>65.11</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5"/>
              </w:rPr>
              <w:t>3.38</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vMerge w:val="restart"/>
          </w:tcPr>
          <w:p>
            <w:pPr>
              <w:jc w:val="right"/>
              <w:ind w:right="253"/>
              <w:spacing w:after="0"/>
              <w:rPr>
                <w:sz w:val="20"/>
                <w:szCs w:val="20"/>
                <w:color w:val="auto"/>
              </w:rPr>
            </w:pPr>
            <w:r>
              <w:rPr>
                <w:rFonts w:ascii="Calibri" w:cs="Calibri" w:eastAsia="Calibri" w:hAnsi="Calibri"/>
                <w:sz w:val="21"/>
                <w:szCs w:val="21"/>
                <w:color w:val="auto"/>
              </w:rPr>
              <w:t>3</w:t>
            </w: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9"/>
              </w:rPr>
              <w:t>B1</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商业设施用地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49.12</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2.55</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82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520" w:type="dxa"/>
            <w:vAlign w:val="bottom"/>
            <w:vMerge w:val="restart"/>
          </w:tcPr>
          <w:p>
            <w:pPr>
              <w:jc w:val="center"/>
              <w:ind w:left="74"/>
              <w:spacing w:after="0"/>
              <w:rPr>
                <w:sz w:val="20"/>
                <w:szCs w:val="20"/>
                <w:color w:val="auto"/>
              </w:rPr>
            </w:pPr>
            <w:r>
              <w:rPr>
                <w:rFonts w:ascii="Calibri" w:cs="Calibri" w:eastAsia="Calibri" w:hAnsi="Calibri"/>
                <w:sz w:val="21"/>
                <w:szCs w:val="21"/>
                <w:color w:val="auto"/>
                <w:w w:val="99"/>
              </w:rPr>
              <w:t>B2</w:t>
            </w:r>
          </w:p>
        </w:tc>
        <w:tc>
          <w:tcPr>
            <w:tcW w:w="200" w:type="dxa"/>
            <w:vAlign w:val="bottom"/>
            <w:tcBorders>
              <w:right w:val="single" w:sz="8" w:color="auto"/>
            </w:tcBorders>
          </w:tcPr>
          <w:p>
            <w:pPr>
              <w:spacing w:after="0"/>
              <w:rPr>
                <w:sz w:val="9"/>
                <w:szCs w:val="9"/>
                <w:color w:val="auto"/>
              </w:rPr>
            </w:pPr>
          </w:p>
        </w:tc>
        <w:tc>
          <w:tcPr>
            <w:tcW w:w="3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商务设施用地</w:t>
            </w:r>
          </w:p>
        </w:tc>
        <w:tc>
          <w:tcPr>
            <w:tcW w:w="17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11.4</w:t>
            </w:r>
          </w:p>
        </w:tc>
        <w:tc>
          <w:tcPr>
            <w:tcW w:w="17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6"/>
              </w:rPr>
              <w:t>0.59</w:t>
            </w:r>
          </w:p>
        </w:tc>
        <w:tc>
          <w:tcPr>
            <w:tcW w:w="0" w:type="dxa"/>
            <w:vAlign w:val="bottom"/>
          </w:tcPr>
          <w:p>
            <w:pPr>
              <w:spacing w:after="0"/>
              <w:rPr>
                <w:sz w:val="1"/>
                <w:szCs w:val="1"/>
                <w:color w:val="auto"/>
              </w:rPr>
            </w:pPr>
          </w:p>
        </w:tc>
      </w:tr>
      <w:tr>
        <w:trPr>
          <w:trHeight w:val="170"/>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20" w:type="dxa"/>
            <w:vAlign w:val="bottom"/>
            <w:vMerge w:val="continue"/>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40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vMerge w:val="continue"/>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9"/>
              </w:rPr>
              <w:t>B4</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公用设施营业网点用地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4.59</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0.24</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ind w:left="620"/>
              <w:spacing w:after="0"/>
              <w:rPr>
                <w:sz w:val="20"/>
                <w:szCs w:val="20"/>
                <w:color w:val="auto"/>
              </w:rPr>
            </w:pPr>
            <w:r>
              <w:rPr>
                <w:rFonts w:ascii="Calibri" w:cs="Calibri" w:eastAsia="Calibri" w:hAnsi="Calibri"/>
                <w:sz w:val="21"/>
                <w:szCs w:val="21"/>
                <w:b w:val="1"/>
                <w:bCs w:val="1"/>
                <w:color w:val="auto"/>
              </w:rPr>
              <w:t>G</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绿地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9"/>
              </w:rPr>
              <w:t>56.97</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5"/>
              </w:rPr>
              <w:t>2.95</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vMerge w:val="restart"/>
          </w:tcPr>
          <w:p>
            <w:pPr>
              <w:jc w:val="right"/>
              <w:ind w:right="253"/>
              <w:spacing w:after="0"/>
              <w:rPr>
                <w:sz w:val="20"/>
                <w:szCs w:val="20"/>
                <w:color w:val="auto"/>
              </w:rPr>
            </w:pPr>
            <w:r>
              <w:rPr>
                <w:rFonts w:ascii="Calibri" w:cs="Calibri" w:eastAsia="Calibri" w:hAnsi="Calibri"/>
                <w:sz w:val="21"/>
                <w:szCs w:val="21"/>
                <w:color w:val="auto"/>
              </w:rPr>
              <w:t>4</w:t>
            </w: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54"/>
              <w:spacing w:after="0"/>
              <w:rPr>
                <w:sz w:val="20"/>
                <w:szCs w:val="20"/>
                <w:color w:val="auto"/>
              </w:rPr>
            </w:pPr>
            <w:r>
              <w:rPr>
                <w:rFonts w:ascii="Calibri" w:cs="Calibri" w:eastAsia="Calibri" w:hAnsi="Calibri"/>
                <w:sz w:val="21"/>
                <w:szCs w:val="21"/>
                <w:color w:val="auto"/>
              </w:rPr>
              <w:t>G1</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公园绿地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22.58</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1.17</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1"/>
        </w:trPr>
        <w:tc>
          <w:tcPr>
            <w:tcW w:w="82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520" w:type="dxa"/>
            <w:vAlign w:val="bottom"/>
            <w:vMerge w:val="restart"/>
          </w:tcPr>
          <w:p>
            <w:pPr>
              <w:jc w:val="center"/>
              <w:ind w:left="54"/>
              <w:spacing w:after="0"/>
              <w:rPr>
                <w:sz w:val="20"/>
                <w:szCs w:val="20"/>
                <w:color w:val="auto"/>
              </w:rPr>
            </w:pPr>
            <w:r>
              <w:rPr>
                <w:rFonts w:ascii="Calibri" w:cs="Calibri" w:eastAsia="Calibri" w:hAnsi="Calibri"/>
                <w:sz w:val="21"/>
                <w:szCs w:val="21"/>
                <w:color w:val="auto"/>
              </w:rPr>
              <w:t>G2</w:t>
            </w:r>
          </w:p>
        </w:tc>
        <w:tc>
          <w:tcPr>
            <w:tcW w:w="200" w:type="dxa"/>
            <w:vAlign w:val="bottom"/>
            <w:tcBorders>
              <w:right w:val="single" w:sz="8" w:color="auto"/>
            </w:tcBorders>
          </w:tcPr>
          <w:p>
            <w:pPr>
              <w:spacing w:after="0"/>
              <w:rPr>
                <w:sz w:val="9"/>
                <w:szCs w:val="9"/>
                <w:color w:val="auto"/>
              </w:rPr>
            </w:pPr>
          </w:p>
        </w:tc>
        <w:tc>
          <w:tcPr>
            <w:tcW w:w="3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防护绿地</w:t>
            </w:r>
          </w:p>
        </w:tc>
        <w:tc>
          <w:tcPr>
            <w:tcW w:w="17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30.14</w:t>
            </w:r>
          </w:p>
        </w:tc>
        <w:tc>
          <w:tcPr>
            <w:tcW w:w="17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6"/>
              </w:rPr>
              <w:t>1.56</w:t>
            </w:r>
          </w:p>
        </w:tc>
        <w:tc>
          <w:tcPr>
            <w:tcW w:w="0" w:type="dxa"/>
            <w:vAlign w:val="bottom"/>
          </w:tcPr>
          <w:p>
            <w:pPr>
              <w:spacing w:after="0"/>
              <w:rPr>
                <w:sz w:val="1"/>
                <w:szCs w:val="1"/>
                <w:color w:val="auto"/>
              </w:rPr>
            </w:pPr>
          </w:p>
        </w:tc>
      </w:tr>
      <w:tr>
        <w:trPr>
          <w:trHeight w:val="168"/>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20" w:type="dxa"/>
            <w:vAlign w:val="bottom"/>
            <w:vMerge w:val="continue"/>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40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vMerge w:val="continue"/>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0"/>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54"/>
              <w:spacing w:after="0"/>
              <w:rPr>
                <w:sz w:val="20"/>
                <w:szCs w:val="20"/>
                <w:color w:val="auto"/>
              </w:rPr>
            </w:pPr>
            <w:r>
              <w:rPr>
                <w:rFonts w:ascii="Calibri" w:cs="Calibri" w:eastAsia="Calibri" w:hAnsi="Calibri"/>
                <w:sz w:val="21"/>
                <w:szCs w:val="21"/>
                <w:color w:val="auto"/>
              </w:rPr>
              <w:t>G3</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广场用地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4.25</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0.22</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jc w:val="right"/>
              <w:ind w:right="253"/>
              <w:spacing w:after="0"/>
              <w:rPr>
                <w:sz w:val="20"/>
                <w:szCs w:val="20"/>
                <w:color w:val="auto"/>
              </w:rPr>
            </w:pPr>
            <w:r>
              <w:rPr>
                <w:rFonts w:ascii="Calibri" w:cs="Calibri" w:eastAsia="Calibri" w:hAnsi="Calibri"/>
                <w:sz w:val="21"/>
                <w:szCs w:val="21"/>
                <w:color w:val="auto"/>
              </w:rPr>
              <w:t>5</w:t>
            </w:r>
          </w:p>
        </w:tc>
        <w:tc>
          <w:tcPr>
            <w:tcW w:w="1220" w:type="dxa"/>
            <w:vAlign w:val="bottom"/>
            <w:gridSpan w:val="2"/>
          </w:tcPr>
          <w:p>
            <w:pPr>
              <w:ind w:left="620"/>
              <w:spacing w:after="0"/>
              <w:rPr>
                <w:sz w:val="20"/>
                <w:szCs w:val="20"/>
                <w:color w:val="auto"/>
              </w:rPr>
            </w:pPr>
            <w:r>
              <w:rPr>
                <w:rFonts w:ascii="Calibri" w:cs="Calibri" w:eastAsia="Calibri" w:hAnsi="Calibri"/>
                <w:sz w:val="21"/>
                <w:szCs w:val="21"/>
                <w:b w:val="1"/>
                <w:bCs w:val="1"/>
                <w:color w:val="auto"/>
              </w:rPr>
              <w:t>U</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公用设施用地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9"/>
              </w:rPr>
              <w:t>23.77</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5"/>
              </w:rPr>
              <w:t>1.23</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1220" w:type="dxa"/>
            <w:vAlign w:val="bottom"/>
            <w:tcBorders>
              <w:bottom w:val="single" w:sz="8" w:color="auto"/>
            </w:tcBorders>
            <w:gridSpan w:val="2"/>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ind w:left="640"/>
              <w:spacing w:after="0"/>
              <w:rPr>
                <w:sz w:val="20"/>
                <w:szCs w:val="20"/>
                <w:color w:val="auto"/>
              </w:rPr>
            </w:pPr>
            <w:r>
              <w:rPr>
                <w:rFonts w:ascii="Calibri" w:cs="Calibri" w:eastAsia="Calibri" w:hAnsi="Calibri"/>
                <w:sz w:val="21"/>
                <w:szCs w:val="21"/>
                <w:b w:val="1"/>
                <w:bCs w:val="1"/>
                <w:color w:val="auto"/>
              </w:rPr>
              <w:t>S</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道路与交通设施用地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8"/>
              </w:rPr>
              <w:t>302.57</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9"/>
              </w:rPr>
              <w:t>15.68</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vMerge w:val="restart"/>
          </w:tcPr>
          <w:p>
            <w:pPr>
              <w:jc w:val="right"/>
              <w:ind w:right="253"/>
              <w:spacing w:after="0"/>
              <w:rPr>
                <w:sz w:val="20"/>
                <w:szCs w:val="20"/>
                <w:color w:val="auto"/>
              </w:rPr>
            </w:pPr>
            <w:r>
              <w:rPr>
                <w:rFonts w:ascii="Calibri" w:cs="Calibri" w:eastAsia="Calibri" w:hAnsi="Calibri"/>
                <w:sz w:val="21"/>
                <w:szCs w:val="21"/>
                <w:color w:val="auto"/>
              </w:rPr>
              <w:t>6</w:t>
            </w: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54"/>
              <w:spacing w:after="0"/>
              <w:rPr>
                <w:sz w:val="20"/>
                <w:szCs w:val="20"/>
                <w:color w:val="auto"/>
              </w:rPr>
            </w:pPr>
            <w:r>
              <w:rPr>
                <w:rFonts w:ascii="Calibri" w:cs="Calibri" w:eastAsia="Calibri" w:hAnsi="Calibri"/>
                <w:sz w:val="21"/>
                <w:szCs w:val="21"/>
                <w:color w:val="auto"/>
                <w:w w:val="98"/>
              </w:rPr>
              <w:t>S1</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城市道路用地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9"/>
              </w:rPr>
              <w:t>288.96</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14.98</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82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520" w:type="dxa"/>
            <w:vAlign w:val="bottom"/>
            <w:vMerge w:val="restart"/>
          </w:tcPr>
          <w:p>
            <w:pPr>
              <w:jc w:val="center"/>
              <w:ind w:left="54"/>
              <w:spacing w:after="0"/>
              <w:rPr>
                <w:sz w:val="20"/>
                <w:szCs w:val="20"/>
                <w:color w:val="auto"/>
              </w:rPr>
            </w:pPr>
            <w:r>
              <w:rPr>
                <w:rFonts w:ascii="Calibri" w:cs="Calibri" w:eastAsia="Calibri" w:hAnsi="Calibri"/>
                <w:sz w:val="21"/>
                <w:szCs w:val="21"/>
                <w:color w:val="auto"/>
                <w:w w:val="98"/>
              </w:rPr>
              <w:t>S3</w:t>
            </w:r>
          </w:p>
        </w:tc>
        <w:tc>
          <w:tcPr>
            <w:tcW w:w="200" w:type="dxa"/>
            <w:vAlign w:val="bottom"/>
            <w:tcBorders>
              <w:right w:val="single" w:sz="8" w:color="auto"/>
            </w:tcBorders>
          </w:tcPr>
          <w:p>
            <w:pPr>
              <w:spacing w:after="0"/>
              <w:rPr>
                <w:sz w:val="9"/>
                <w:szCs w:val="9"/>
                <w:color w:val="auto"/>
              </w:rPr>
            </w:pPr>
          </w:p>
        </w:tc>
        <w:tc>
          <w:tcPr>
            <w:tcW w:w="3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交通场站用地</w:t>
            </w:r>
          </w:p>
        </w:tc>
        <w:tc>
          <w:tcPr>
            <w:tcW w:w="17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1.91</w:t>
            </w:r>
          </w:p>
        </w:tc>
        <w:tc>
          <w:tcPr>
            <w:tcW w:w="17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0.1</w:t>
            </w:r>
          </w:p>
        </w:tc>
        <w:tc>
          <w:tcPr>
            <w:tcW w:w="0" w:type="dxa"/>
            <w:vAlign w:val="bottom"/>
          </w:tcPr>
          <w:p>
            <w:pPr>
              <w:spacing w:after="0"/>
              <w:rPr>
                <w:sz w:val="1"/>
                <w:szCs w:val="1"/>
                <w:color w:val="auto"/>
              </w:rPr>
            </w:pPr>
          </w:p>
        </w:tc>
      </w:tr>
      <w:tr>
        <w:trPr>
          <w:trHeight w:val="170"/>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20" w:type="dxa"/>
            <w:vAlign w:val="bottom"/>
            <w:vMerge w:val="continue"/>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40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vMerge w:val="continue"/>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74"/>
              <w:spacing w:after="0"/>
              <w:rPr>
                <w:sz w:val="20"/>
                <w:szCs w:val="20"/>
                <w:color w:val="auto"/>
              </w:rPr>
            </w:pPr>
            <w:r>
              <w:rPr>
                <w:rFonts w:ascii="Calibri" w:cs="Calibri" w:eastAsia="Calibri" w:hAnsi="Calibri"/>
                <w:sz w:val="21"/>
                <w:szCs w:val="21"/>
                <w:color w:val="auto"/>
                <w:w w:val="96"/>
              </w:rPr>
              <w:t>S41</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公共交通设施用地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7"/>
              </w:rPr>
              <w:t>1.7</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0.09</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ind w:left="600"/>
              <w:spacing w:after="0"/>
              <w:rPr>
                <w:sz w:val="20"/>
                <w:szCs w:val="20"/>
                <w:color w:val="auto"/>
              </w:rPr>
            </w:pPr>
            <w:r>
              <w:rPr>
                <w:rFonts w:ascii="Calibri" w:cs="Calibri" w:eastAsia="Calibri" w:hAnsi="Calibri"/>
                <w:sz w:val="21"/>
                <w:szCs w:val="21"/>
                <w:b w:val="1"/>
                <w:bCs w:val="1"/>
                <w:color w:val="auto"/>
              </w:rPr>
              <w:t>M</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工业用地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8"/>
              </w:rPr>
              <w:t>565.77</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9"/>
              </w:rPr>
              <w:t>29.33</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vMerge w:val="restart"/>
          </w:tcPr>
          <w:p>
            <w:pPr>
              <w:jc w:val="right"/>
              <w:ind w:right="253"/>
              <w:spacing w:after="0"/>
              <w:rPr>
                <w:sz w:val="20"/>
                <w:szCs w:val="20"/>
                <w:color w:val="auto"/>
              </w:rPr>
            </w:pPr>
            <w:r>
              <w:rPr>
                <w:rFonts w:ascii="Calibri" w:cs="Calibri" w:eastAsia="Calibri" w:hAnsi="Calibri"/>
                <w:sz w:val="21"/>
                <w:szCs w:val="21"/>
                <w:color w:val="auto"/>
              </w:rPr>
              <w:t>7</w:t>
            </w: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54"/>
              <w:spacing w:after="0"/>
              <w:rPr>
                <w:sz w:val="20"/>
                <w:szCs w:val="20"/>
                <w:color w:val="auto"/>
              </w:rPr>
            </w:pPr>
            <w:r>
              <w:rPr>
                <w:rFonts w:ascii="Calibri" w:cs="Calibri" w:eastAsia="Calibri" w:hAnsi="Calibri"/>
                <w:sz w:val="21"/>
                <w:szCs w:val="21"/>
                <w:color w:val="auto"/>
                <w:w w:val="97"/>
              </w:rPr>
              <w:t>M1</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一类工业用地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54.48</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6"/>
              </w:rPr>
              <w:t>2.82</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1"/>
        </w:trPr>
        <w:tc>
          <w:tcPr>
            <w:tcW w:w="82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520" w:type="dxa"/>
            <w:vAlign w:val="bottom"/>
            <w:vMerge w:val="restart"/>
          </w:tcPr>
          <w:p>
            <w:pPr>
              <w:jc w:val="center"/>
              <w:ind w:left="54"/>
              <w:spacing w:after="0"/>
              <w:rPr>
                <w:sz w:val="20"/>
                <w:szCs w:val="20"/>
                <w:color w:val="auto"/>
              </w:rPr>
            </w:pPr>
            <w:r>
              <w:rPr>
                <w:rFonts w:ascii="Calibri" w:cs="Calibri" w:eastAsia="Calibri" w:hAnsi="Calibri"/>
                <w:sz w:val="21"/>
                <w:szCs w:val="21"/>
                <w:color w:val="auto"/>
                <w:w w:val="97"/>
              </w:rPr>
              <w:t>M2</w:t>
            </w:r>
          </w:p>
        </w:tc>
        <w:tc>
          <w:tcPr>
            <w:tcW w:w="200" w:type="dxa"/>
            <w:vAlign w:val="bottom"/>
            <w:tcBorders>
              <w:right w:val="single" w:sz="8" w:color="auto"/>
            </w:tcBorders>
          </w:tcPr>
          <w:p>
            <w:pPr>
              <w:spacing w:after="0"/>
              <w:rPr>
                <w:sz w:val="9"/>
                <w:szCs w:val="9"/>
                <w:color w:val="auto"/>
              </w:rPr>
            </w:pPr>
          </w:p>
        </w:tc>
        <w:tc>
          <w:tcPr>
            <w:tcW w:w="3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二类工业用地</w:t>
            </w:r>
          </w:p>
        </w:tc>
        <w:tc>
          <w:tcPr>
            <w:tcW w:w="17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9"/>
              </w:rPr>
              <w:t>216.04</w:t>
            </w:r>
          </w:p>
        </w:tc>
        <w:tc>
          <w:tcPr>
            <w:tcW w:w="17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6"/>
              </w:rPr>
              <w:t>11.2</w:t>
            </w:r>
          </w:p>
        </w:tc>
        <w:tc>
          <w:tcPr>
            <w:tcW w:w="0" w:type="dxa"/>
            <w:vAlign w:val="bottom"/>
          </w:tcPr>
          <w:p>
            <w:pPr>
              <w:spacing w:after="0"/>
              <w:rPr>
                <w:sz w:val="1"/>
                <w:szCs w:val="1"/>
                <w:color w:val="auto"/>
              </w:rPr>
            </w:pPr>
          </w:p>
        </w:tc>
      </w:tr>
      <w:tr>
        <w:trPr>
          <w:trHeight w:val="168"/>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20" w:type="dxa"/>
            <w:vAlign w:val="bottom"/>
            <w:vMerge w:val="continue"/>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40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vMerge w:val="continue"/>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820" w:type="dxa"/>
            <w:vAlign w:val="bottom"/>
            <w:tcBorders>
              <w:left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20" w:type="dxa"/>
            <w:vAlign w:val="bottom"/>
          </w:tcPr>
          <w:p>
            <w:pPr>
              <w:jc w:val="center"/>
              <w:ind w:left="54"/>
              <w:spacing w:after="0"/>
              <w:rPr>
                <w:sz w:val="20"/>
                <w:szCs w:val="20"/>
                <w:color w:val="auto"/>
              </w:rPr>
            </w:pPr>
            <w:r>
              <w:rPr>
                <w:rFonts w:ascii="Calibri" w:cs="Calibri" w:eastAsia="Calibri" w:hAnsi="Calibri"/>
                <w:sz w:val="21"/>
                <w:szCs w:val="21"/>
                <w:color w:val="auto"/>
                <w:w w:val="97"/>
              </w:rPr>
              <w:t>M3</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三类工业用地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9"/>
              </w:rPr>
              <w:t>295.25</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15.31</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0"/>
        </w:trPr>
        <w:tc>
          <w:tcPr>
            <w:tcW w:w="820" w:type="dxa"/>
            <w:vAlign w:val="bottom"/>
            <w:tcBorders>
              <w:left w:val="single" w:sz="8" w:color="auto"/>
              <w:right w:val="single" w:sz="8" w:color="auto"/>
            </w:tcBorders>
            <w:vMerge w:val="restart"/>
          </w:tcPr>
          <w:p>
            <w:pPr>
              <w:jc w:val="right"/>
              <w:ind w:right="253"/>
              <w:spacing w:after="0"/>
              <w:rPr>
                <w:sz w:val="20"/>
                <w:szCs w:val="20"/>
                <w:color w:val="auto"/>
              </w:rPr>
            </w:pPr>
            <w:r>
              <w:rPr>
                <w:rFonts w:ascii="Calibri" w:cs="Calibri" w:eastAsia="Calibri" w:hAnsi="Calibri"/>
                <w:sz w:val="21"/>
                <w:szCs w:val="21"/>
                <w:color w:val="auto"/>
              </w:rPr>
              <w:t>8</w:t>
            </w:r>
          </w:p>
        </w:tc>
        <w:tc>
          <w:tcPr>
            <w:tcW w:w="1220" w:type="dxa"/>
            <w:vAlign w:val="bottom"/>
            <w:gridSpan w:val="2"/>
          </w:tcPr>
          <w:p>
            <w:pPr>
              <w:ind w:left="600"/>
              <w:spacing w:after="0"/>
              <w:rPr>
                <w:sz w:val="20"/>
                <w:szCs w:val="20"/>
                <w:color w:val="auto"/>
              </w:rPr>
            </w:pPr>
            <w:r>
              <w:rPr>
                <w:rFonts w:ascii="Calibri" w:cs="Calibri" w:eastAsia="Calibri" w:hAnsi="Calibri"/>
                <w:sz w:val="21"/>
                <w:szCs w:val="21"/>
                <w:b w:val="1"/>
                <w:bCs w:val="1"/>
                <w:color w:val="auto"/>
              </w:rPr>
              <w:t>W</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物流仓储用地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9"/>
              </w:rPr>
              <w:t>16.76</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w w:val="95"/>
              </w:rPr>
              <w:t>0.87</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right w:val="single" w:sz="8" w:color="auto"/>
            </w:tcBorders>
            <w:vMerge w:val="continue"/>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1"/>
        </w:trPr>
        <w:tc>
          <w:tcPr>
            <w:tcW w:w="82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520" w:type="dxa"/>
            <w:vAlign w:val="bottom"/>
            <w:vMerge w:val="restart"/>
          </w:tcPr>
          <w:p>
            <w:pPr>
              <w:jc w:val="center"/>
              <w:ind w:left="74"/>
              <w:spacing w:after="0"/>
              <w:rPr>
                <w:sz w:val="20"/>
                <w:szCs w:val="20"/>
                <w:color w:val="auto"/>
              </w:rPr>
            </w:pPr>
            <w:r>
              <w:rPr>
                <w:rFonts w:ascii="Calibri" w:cs="Calibri" w:eastAsia="Calibri" w:hAnsi="Calibri"/>
                <w:sz w:val="21"/>
                <w:szCs w:val="21"/>
                <w:color w:val="auto"/>
              </w:rPr>
              <w:t>W1</w:t>
            </w:r>
          </w:p>
        </w:tc>
        <w:tc>
          <w:tcPr>
            <w:tcW w:w="200" w:type="dxa"/>
            <w:vAlign w:val="bottom"/>
            <w:tcBorders>
              <w:right w:val="single" w:sz="8" w:color="auto"/>
            </w:tcBorders>
          </w:tcPr>
          <w:p>
            <w:pPr>
              <w:spacing w:after="0"/>
              <w:rPr>
                <w:sz w:val="9"/>
                <w:szCs w:val="9"/>
                <w:color w:val="auto"/>
              </w:rPr>
            </w:pPr>
          </w:p>
        </w:tc>
        <w:tc>
          <w:tcPr>
            <w:tcW w:w="3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一类物流仓储用地</w:t>
            </w:r>
          </w:p>
        </w:tc>
        <w:tc>
          <w:tcPr>
            <w:tcW w:w="17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rPr>
              <w:t>16.76</w:t>
            </w:r>
          </w:p>
        </w:tc>
        <w:tc>
          <w:tcPr>
            <w:tcW w:w="17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1"/>
                <w:szCs w:val="21"/>
                <w:color w:val="auto"/>
                <w:w w:val="96"/>
              </w:rPr>
              <w:t>0.87</w:t>
            </w:r>
          </w:p>
        </w:tc>
        <w:tc>
          <w:tcPr>
            <w:tcW w:w="0" w:type="dxa"/>
            <w:vAlign w:val="bottom"/>
          </w:tcPr>
          <w:p>
            <w:pPr>
              <w:spacing w:after="0"/>
              <w:rPr>
                <w:sz w:val="1"/>
                <w:szCs w:val="1"/>
                <w:color w:val="auto"/>
              </w:rPr>
            </w:pPr>
          </w:p>
        </w:tc>
      </w:tr>
      <w:tr>
        <w:trPr>
          <w:trHeight w:val="168"/>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20" w:type="dxa"/>
            <w:vAlign w:val="bottom"/>
            <w:vMerge w:val="continue"/>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3400" w:type="dxa"/>
            <w:vAlign w:val="bottom"/>
            <w:tcBorders>
              <w:right w:val="single" w:sz="8" w:color="auto"/>
            </w:tcBorders>
            <w:vMerge w:val="continue"/>
          </w:tcPr>
          <w:p>
            <w:pPr>
              <w:spacing w:after="0"/>
              <w:rPr>
                <w:sz w:val="14"/>
                <w:szCs w:val="14"/>
                <w:color w:val="auto"/>
              </w:rPr>
            </w:pPr>
          </w:p>
        </w:tc>
        <w:tc>
          <w:tcPr>
            <w:tcW w:w="1700" w:type="dxa"/>
            <w:vAlign w:val="bottom"/>
            <w:tcBorders>
              <w:right w:val="single" w:sz="8" w:color="auto"/>
            </w:tcBorders>
            <w:vMerge w:val="continue"/>
          </w:tcPr>
          <w:p>
            <w:pPr>
              <w:spacing w:after="0"/>
              <w:rPr>
                <w:sz w:val="14"/>
                <w:szCs w:val="14"/>
                <w:color w:val="auto"/>
              </w:rPr>
            </w:pPr>
          </w:p>
        </w:tc>
        <w:tc>
          <w:tcPr>
            <w:tcW w:w="1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gridSpan w:val="2"/>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4120" w:type="dxa"/>
            <w:vAlign w:val="bottom"/>
            <w:tcBorders>
              <w:right w:val="single" w:sz="8" w:color="auto"/>
            </w:tcBorders>
            <w:gridSpan w:val="3"/>
          </w:tcPr>
          <w:p>
            <w:pPr>
              <w:jc w:val="center"/>
              <w:ind w:right="1434"/>
              <w:spacing w:after="0" w:line="240" w:lineRule="exact"/>
              <w:rPr>
                <w:sz w:val="20"/>
                <w:szCs w:val="20"/>
                <w:color w:val="auto"/>
              </w:rPr>
            </w:pPr>
            <w:r>
              <w:rPr>
                <w:rFonts w:ascii="宋体" w:cs="宋体" w:eastAsia="宋体" w:hAnsi="宋体"/>
                <w:sz w:val="21"/>
                <w:szCs w:val="21"/>
                <w:b w:val="1"/>
                <w:bCs w:val="1"/>
                <w:color w:val="auto"/>
              </w:rPr>
              <w:t>城市建设用地总计</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rPr>
              <w:t>1929.09</w:t>
            </w:r>
          </w:p>
        </w:tc>
        <w:tc>
          <w:tcPr>
            <w:tcW w:w="17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rPr>
              <w:t>100</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tcBorders>
          </w:tcPr>
          <w:p>
            <w:pPr>
              <w:spacing w:after="0"/>
              <w:rPr>
                <w:sz w:val="3"/>
                <w:szCs w:val="3"/>
                <w:color w:val="auto"/>
              </w:rPr>
            </w:pPr>
          </w:p>
        </w:tc>
        <w:tc>
          <w:tcPr>
            <w:tcW w:w="1220" w:type="dxa"/>
            <w:vAlign w:val="bottom"/>
            <w:tcBorders>
              <w:bottom w:val="single" w:sz="8" w:color="auto"/>
            </w:tcBorders>
            <w:gridSpan w:val="2"/>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jc w:val="center"/>
              <w:ind w:left="54"/>
              <w:spacing w:after="0"/>
              <w:rPr>
                <w:sz w:val="20"/>
                <w:szCs w:val="20"/>
                <w:color w:val="auto"/>
              </w:rPr>
            </w:pPr>
            <w:r>
              <w:rPr>
                <w:rFonts w:ascii="Calibri" w:cs="Calibri" w:eastAsia="Calibri" w:hAnsi="Calibri"/>
                <w:sz w:val="21"/>
                <w:szCs w:val="21"/>
                <w:color w:val="auto"/>
              </w:rPr>
              <w:t>E1</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水域</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12.53</w:t>
            </w: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39"/>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1220" w:type="dxa"/>
            <w:vAlign w:val="bottom"/>
            <w:tcBorders>
              <w:bottom w:val="single" w:sz="8" w:color="auto"/>
            </w:tcBorders>
            <w:gridSpan w:val="2"/>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right w:val="single" w:sz="8" w:color="auto"/>
            </w:tcBorders>
          </w:tcPr>
          <w:p>
            <w:pPr>
              <w:spacing w:after="0"/>
              <w:rPr>
                <w:sz w:val="24"/>
                <w:szCs w:val="24"/>
                <w:color w:val="auto"/>
              </w:rPr>
            </w:pPr>
          </w:p>
        </w:tc>
        <w:tc>
          <w:tcPr>
            <w:tcW w:w="1220" w:type="dxa"/>
            <w:vAlign w:val="bottom"/>
            <w:gridSpan w:val="2"/>
          </w:tcPr>
          <w:p>
            <w:pPr>
              <w:jc w:val="center"/>
              <w:ind w:left="54"/>
              <w:spacing w:after="0"/>
              <w:rPr>
                <w:sz w:val="20"/>
                <w:szCs w:val="20"/>
                <w:color w:val="auto"/>
              </w:rPr>
            </w:pPr>
            <w:r>
              <w:rPr>
                <w:rFonts w:ascii="Calibri" w:cs="Calibri" w:eastAsia="Calibri" w:hAnsi="Calibri"/>
                <w:sz w:val="21"/>
                <w:szCs w:val="21"/>
                <w:color w:val="auto"/>
              </w:rPr>
              <w:t>E2</w:t>
            </w:r>
          </w:p>
        </w:tc>
        <w:tc>
          <w:tcPr>
            <w:tcW w:w="2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农林用地</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37.57</w:t>
            </w:r>
          </w:p>
        </w:tc>
        <w:tc>
          <w:tcPr>
            <w:tcW w:w="17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right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820" w:type="dxa"/>
            <w:vAlign w:val="bottom"/>
            <w:tcBorders>
              <w:lef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0" w:type="dxa"/>
            <w:vAlign w:val="bottom"/>
            <w:tcBorders>
              <w:right w:val="single" w:sz="8" w:color="auto"/>
            </w:tcBorders>
          </w:tcPr>
          <w:p>
            <w:pPr>
              <w:jc w:val="center"/>
              <w:ind w:right="2154"/>
              <w:spacing w:after="0" w:line="240" w:lineRule="exact"/>
              <w:rPr>
                <w:sz w:val="20"/>
                <w:szCs w:val="20"/>
                <w:color w:val="auto"/>
              </w:rPr>
            </w:pPr>
            <w:r>
              <w:rPr>
                <w:rFonts w:ascii="宋体" w:cs="宋体" w:eastAsia="宋体" w:hAnsi="宋体"/>
                <w:sz w:val="21"/>
                <w:szCs w:val="21"/>
                <w:b w:val="1"/>
                <w:bCs w:val="1"/>
                <w:color w:val="auto"/>
                <w:w w:val="99"/>
              </w:rPr>
              <w:t>总计</w:t>
            </w:r>
          </w:p>
        </w:tc>
        <w:tc>
          <w:tcPr>
            <w:tcW w:w="170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b w:val="1"/>
                <w:bCs w:val="1"/>
                <w:color w:val="auto"/>
              </w:rPr>
              <w:t>2019.19</w:t>
            </w: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rPr>
              <w:t>——</w:t>
            </w:r>
          </w:p>
        </w:tc>
        <w:tc>
          <w:tcPr>
            <w:tcW w:w="0" w:type="dxa"/>
            <w:vAlign w:val="bottom"/>
          </w:tcPr>
          <w:p>
            <w:pPr>
              <w:spacing w:after="0"/>
              <w:rPr>
                <w:sz w:val="1"/>
                <w:szCs w:val="1"/>
                <w:color w:val="auto"/>
              </w:rPr>
            </w:pPr>
          </w:p>
        </w:tc>
      </w:tr>
      <w:tr>
        <w:trPr>
          <w:trHeight w:val="42"/>
        </w:trPr>
        <w:tc>
          <w:tcPr>
            <w:tcW w:w="820" w:type="dxa"/>
            <w:vAlign w:val="bottom"/>
            <w:tcBorders>
              <w:left w:val="single" w:sz="8" w:color="auto"/>
              <w:bottom w:val="single" w:sz="8" w:color="auto"/>
            </w:tcBorders>
          </w:tcPr>
          <w:p>
            <w:pPr>
              <w:spacing w:after="0"/>
              <w:rPr>
                <w:sz w:val="3"/>
                <w:szCs w:val="3"/>
                <w:color w:val="auto"/>
              </w:rPr>
            </w:pPr>
          </w:p>
        </w:tc>
        <w:tc>
          <w:tcPr>
            <w:tcW w:w="7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17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800"/>
        <w:spacing w:after="0" w:line="267" w:lineRule="exact"/>
        <w:rPr>
          <w:sz w:val="20"/>
          <w:szCs w:val="20"/>
          <w:color w:val="auto"/>
        </w:rPr>
      </w:pPr>
      <w:r>
        <w:rPr>
          <w:rFonts w:ascii="宋体" w:cs="宋体" w:eastAsia="宋体" w:hAnsi="宋体"/>
          <w:sz w:val="21"/>
          <w:szCs w:val="21"/>
          <w:color w:val="auto"/>
        </w:rPr>
        <w:t>注：舞阳县中心城区现状人口规模为</w:t>
      </w:r>
      <w:r>
        <w:rPr>
          <w:rFonts w:ascii="Calibri" w:cs="Calibri" w:eastAsia="Calibri" w:hAnsi="Calibri"/>
          <w:sz w:val="21"/>
          <w:szCs w:val="21"/>
          <w:color w:val="auto"/>
        </w:rPr>
        <w:t xml:space="preserve"> 17.33 </w:t>
      </w:r>
      <w:r>
        <w:rPr>
          <w:rFonts w:ascii="宋体" w:cs="宋体" w:eastAsia="宋体" w:hAnsi="宋体"/>
          <w:sz w:val="21"/>
          <w:szCs w:val="21"/>
          <w:color w:val="auto"/>
        </w:rPr>
        <w:t>万人。</w: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92</w:t>
      </w:r>
    </w:p>
    <w:p>
      <w:pPr>
        <w:sectPr>
          <w:pgSz w:w="11900" w:h="16838" w:orient="portrait"/>
          <w:cols w:equalWidth="0" w:num="1">
            <w:col w:w="9080"/>
          </w:cols>
          <w:pgMar w:left="1420" w:top="850" w:right="1406" w:bottom="539" w:gutter="0" w:footer="0" w:header="0"/>
          <w:type w:val="continuous"/>
        </w:sectPr>
      </w:pPr>
    </w:p>
    <w:bookmarkStart w:id="94" w:name="page95"/>
    <w:bookmarkEnd w:id="94"/>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380"/>
        <w:spacing w:after="0" w:line="274" w:lineRule="exact"/>
        <w:rPr>
          <w:sz w:val="20"/>
          <w:szCs w:val="20"/>
          <w:color w:val="auto"/>
        </w:rPr>
      </w:pPr>
      <w:r>
        <w:rPr>
          <w:rFonts w:ascii="宋体" w:cs="宋体" w:eastAsia="宋体" w:hAnsi="宋体"/>
          <w:sz w:val="24"/>
          <w:szCs w:val="24"/>
          <w:b w:val="1"/>
          <w:bCs w:val="1"/>
          <w:color w:val="auto"/>
        </w:rPr>
        <w:t>附表十四： 中心城区近期建设用地平衡表（2020 年）</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7"/>
        </w:trPr>
        <w:tc>
          <w:tcPr>
            <w:tcW w:w="820" w:type="dxa"/>
            <w:vAlign w:val="bottom"/>
            <w:tcBorders>
              <w:top w:val="single" w:sz="8" w:color="auto"/>
              <w:left w:val="single" w:sz="8" w:color="auto"/>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b w:val="1"/>
                <w:bCs w:val="1"/>
                <w:color w:val="auto"/>
              </w:rPr>
              <w:t>序号</w:t>
            </w:r>
          </w:p>
        </w:tc>
        <w:tc>
          <w:tcPr>
            <w:tcW w:w="1420" w:type="dxa"/>
            <w:vAlign w:val="bottom"/>
            <w:tcBorders>
              <w:top w:val="single" w:sz="8" w:color="auto"/>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用地代码</w:t>
            </w:r>
          </w:p>
        </w:tc>
        <w:tc>
          <w:tcPr>
            <w:tcW w:w="306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用地性质</w:t>
            </w:r>
          </w:p>
        </w:tc>
        <w:tc>
          <w:tcPr>
            <w:tcW w:w="11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用地面积</w:t>
            </w:r>
          </w:p>
        </w:tc>
        <w:tc>
          <w:tcPr>
            <w:tcW w:w="15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占城市建设用</w:t>
            </w:r>
          </w:p>
        </w:tc>
        <w:tc>
          <w:tcPr>
            <w:tcW w:w="10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人均用地</w:t>
            </w:r>
          </w:p>
        </w:tc>
        <w:tc>
          <w:tcPr>
            <w:tcW w:w="0" w:type="dxa"/>
            <w:vAlign w:val="bottom"/>
          </w:tcPr>
          <w:p>
            <w:pPr>
              <w:spacing w:after="0"/>
              <w:rPr>
                <w:sz w:val="1"/>
                <w:szCs w:val="1"/>
                <w:color w:val="auto"/>
              </w:rPr>
            </w:pPr>
          </w:p>
        </w:tc>
      </w:tr>
      <w:tr>
        <w:trPr>
          <w:trHeight w:val="163"/>
        </w:trPr>
        <w:tc>
          <w:tcPr>
            <w:tcW w:w="820" w:type="dxa"/>
            <w:vAlign w:val="bottom"/>
            <w:tcBorders>
              <w:left w:val="single" w:sz="8" w:color="auto"/>
              <w:right w:val="single" w:sz="8" w:color="auto"/>
            </w:tcBorders>
            <w:vMerge w:val="continue"/>
          </w:tcPr>
          <w:p>
            <w:pPr>
              <w:spacing w:after="0"/>
              <w:rPr>
                <w:sz w:val="14"/>
                <w:szCs w:val="14"/>
                <w:color w:val="auto"/>
              </w:rPr>
            </w:pPr>
          </w:p>
        </w:tc>
        <w:tc>
          <w:tcPr>
            <w:tcW w:w="1420" w:type="dxa"/>
            <w:vAlign w:val="bottom"/>
            <w:tcBorders>
              <w:right w:val="single" w:sz="8" w:color="auto"/>
            </w:tcBorders>
            <w:gridSpan w:val="2"/>
            <w:vMerge w:val="continue"/>
          </w:tcPr>
          <w:p>
            <w:pPr>
              <w:spacing w:after="0"/>
              <w:rPr>
                <w:sz w:val="14"/>
                <w:szCs w:val="14"/>
                <w:color w:val="auto"/>
              </w:rPr>
            </w:pPr>
          </w:p>
        </w:tc>
        <w:tc>
          <w:tcPr>
            <w:tcW w:w="3060" w:type="dxa"/>
            <w:vAlign w:val="bottom"/>
            <w:tcBorders>
              <w:right w:val="single" w:sz="8" w:color="auto"/>
            </w:tcBorders>
            <w:vMerge w:val="continue"/>
          </w:tcPr>
          <w:p>
            <w:pPr>
              <w:spacing w:after="0"/>
              <w:rPr>
                <w:sz w:val="14"/>
                <w:szCs w:val="14"/>
                <w:color w:val="auto"/>
              </w:rPr>
            </w:pPr>
          </w:p>
        </w:tc>
        <w:tc>
          <w:tcPr>
            <w:tcW w:w="1120" w:type="dxa"/>
            <w:vAlign w:val="bottom"/>
            <w:tcBorders>
              <w:right w:val="single" w:sz="8" w:color="auto"/>
            </w:tcBorders>
            <w:vMerge w:val="restart"/>
          </w:tcPr>
          <w:p>
            <w:pPr>
              <w:ind w:left="280"/>
              <w:spacing w:after="0" w:line="240" w:lineRule="exact"/>
              <w:rPr>
                <w:sz w:val="20"/>
                <w:szCs w:val="20"/>
                <w:color w:val="auto"/>
              </w:rPr>
            </w:pPr>
            <w:r>
              <w:rPr>
                <w:rFonts w:ascii="宋体" w:cs="宋体" w:eastAsia="宋体" w:hAnsi="宋体"/>
                <w:sz w:val="21"/>
                <w:szCs w:val="21"/>
                <w:b w:val="1"/>
                <w:bCs w:val="1"/>
                <w:color w:val="auto"/>
              </w:rPr>
              <w:t>（ha)</w:t>
            </w:r>
          </w:p>
        </w:tc>
        <w:tc>
          <w:tcPr>
            <w:tcW w:w="1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地比例（%）</w:t>
            </w:r>
          </w:p>
        </w:tc>
        <w:tc>
          <w:tcPr>
            <w:tcW w:w="1080" w:type="dxa"/>
            <w:vAlign w:val="bottom"/>
            <w:tcBorders>
              <w:right w:val="single" w:sz="8" w:color="auto"/>
            </w:tcBorders>
            <w:vMerge w:val="restart"/>
          </w:tcPr>
          <w:p>
            <w:pPr>
              <w:ind w:left="200"/>
              <w:spacing w:after="0" w:line="240" w:lineRule="exact"/>
              <w:rPr>
                <w:sz w:val="20"/>
                <w:szCs w:val="20"/>
                <w:color w:val="auto"/>
              </w:rPr>
            </w:pPr>
            <w:r>
              <w:rPr>
                <w:rFonts w:ascii="宋体" w:cs="宋体" w:eastAsia="宋体" w:hAnsi="宋体"/>
                <w:sz w:val="21"/>
                <w:szCs w:val="21"/>
                <w:b w:val="1"/>
                <w:bCs w:val="1"/>
                <w:color w:val="auto"/>
              </w:rPr>
              <w:t>面积 m</w:t>
            </w:r>
            <w:r>
              <w:rPr>
                <w:rFonts w:ascii="宋体" w:cs="宋体" w:eastAsia="宋体" w:hAnsi="宋体"/>
                <w:sz w:val="21"/>
                <w:szCs w:val="21"/>
                <w:b w:val="1"/>
                <w:bCs w:val="1"/>
                <w:color w:val="auto"/>
                <w:vertAlign w:val="superscript"/>
              </w:rPr>
              <w:t>2</w:t>
            </w:r>
          </w:p>
        </w:tc>
        <w:tc>
          <w:tcPr>
            <w:tcW w:w="0" w:type="dxa"/>
            <w:vAlign w:val="bottom"/>
          </w:tcPr>
          <w:p>
            <w:pPr>
              <w:spacing w:after="0"/>
              <w:rPr>
                <w:sz w:val="1"/>
                <w:szCs w:val="1"/>
                <w:color w:val="auto"/>
              </w:rPr>
            </w:pPr>
          </w:p>
        </w:tc>
      </w:tr>
      <w:tr>
        <w:trPr>
          <w:trHeight w:val="163"/>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3060" w:type="dxa"/>
            <w:vAlign w:val="bottom"/>
            <w:tcBorders>
              <w:right w:val="single" w:sz="8" w:color="auto"/>
            </w:tcBorders>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15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6"/>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vMerge w:val="restart"/>
          </w:tcPr>
          <w:p>
            <w:pPr>
              <w:jc w:val="right"/>
              <w:ind w:right="254"/>
              <w:spacing w:after="0" w:line="240" w:lineRule="exact"/>
              <w:rPr>
                <w:sz w:val="20"/>
                <w:szCs w:val="20"/>
                <w:color w:val="auto"/>
              </w:rPr>
            </w:pPr>
            <w:r>
              <w:rPr>
                <w:rFonts w:ascii="宋体" w:cs="宋体" w:eastAsia="宋体" w:hAnsi="宋体"/>
                <w:sz w:val="21"/>
                <w:szCs w:val="21"/>
                <w:b w:val="1"/>
                <w:bCs w:val="1"/>
                <w:color w:val="auto"/>
              </w:rPr>
              <w:t>1</w:t>
            </w: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R</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居住用地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823.0</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34.28</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37.41</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820" w:type="dxa"/>
            <w:vAlign w:val="bottom"/>
            <w:tcBorders>
              <w:left w:val="single" w:sz="8" w:color="auto"/>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R2</w:t>
            </w:r>
          </w:p>
        </w:tc>
        <w:tc>
          <w:tcPr>
            <w:tcW w:w="3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二类居住用地</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823.0</w:t>
            </w:r>
          </w:p>
        </w:tc>
        <w:tc>
          <w:tcPr>
            <w:tcW w:w="1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34.28</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37.41</w:t>
            </w:r>
          </w:p>
        </w:tc>
        <w:tc>
          <w:tcPr>
            <w:tcW w:w="0" w:type="dxa"/>
            <w:vAlign w:val="bottom"/>
          </w:tcPr>
          <w:p>
            <w:pPr>
              <w:spacing w:after="0"/>
              <w:rPr>
                <w:sz w:val="1"/>
                <w:szCs w:val="1"/>
                <w:color w:val="auto"/>
              </w:rPr>
            </w:pPr>
          </w:p>
        </w:tc>
      </w:tr>
      <w:tr>
        <w:trPr>
          <w:trHeight w:val="170"/>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3060" w:type="dxa"/>
            <w:vAlign w:val="bottom"/>
            <w:tcBorders>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15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A</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公共管理与公共服务设施用地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195.15</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8.13</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8.87</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A1</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行政办公用地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16.15</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0.67</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0.73</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A2</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文化设施用地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20.76</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0.86</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0.94</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vMerge w:val="restart"/>
          </w:tcPr>
          <w:p>
            <w:pPr>
              <w:jc w:val="right"/>
              <w:ind w:right="254"/>
              <w:spacing w:after="0" w:line="240" w:lineRule="exact"/>
              <w:rPr>
                <w:sz w:val="20"/>
                <w:szCs w:val="20"/>
                <w:color w:val="auto"/>
              </w:rPr>
            </w:pPr>
            <w:r>
              <w:rPr>
                <w:rFonts w:ascii="宋体" w:cs="宋体" w:eastAsia="宋体" w:hAnsi="宋体"/>
                <w:sz w:val="21"/>
                <w:szCs w:val="21"/>
                <w:b w:val="1"/>
                <w:bCs w:val="1"/>
                <w:color w:val="auto"/>
              </w:rPr>
              <w:t>2</w:t>
            </w: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A3</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教育科研用地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86.45</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3.60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3.93</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A4</w:t>
            </w:r>
          </w:p>
        </w:tc>
        <w:tc>
          <w:tcPr>
            <w:tcW w:w="3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体育用地</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12.96</w:t>
            </w:r>
          </w:p>
        </w:tc>
        <w:tc>
          <w:tcPr>
            <w:tcW w:w="1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0.54</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0.59</w:t>
            </w:r>
          </w:p>
        </w:tc>
        <w:tc>
          <w:tcPr>
            <w:tcW w:w="0" w:type="dxa"/>
            <w:vAlign w:val="bottom"/>
          </w:tcPr>
          <w:p>
            <w:pPr>
              <w:spacing w:after="0"/>
              <w:rPr>
                <w:sz w:val="1"/>
                <w:szCs w:val="1"/>
                <w:color w:val="auto"/>
              </w:rPr>
            </w:pPr>
          </w:p>
        </w:tc>
      </w:tr>
      <w:tr>
        <w:trPr>
          <w:trHeight w:val="168"/>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3060" w:type="dxa"/>
            <w:vAlign w:val="bottom"/>
            <w:tcBorders>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15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A5</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医疗卫生用地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37.25</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1.55</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1.69</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A6</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社会福利设施用地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13.78</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0.57</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0.63</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A7</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文物古迹用地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7.8</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0.32</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0.35</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B</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商业服务业设施用地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227.87</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9.49</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10.36</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B1</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商业设施用地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209.48</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8.73</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9.52</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jc w:val="right"/>
              <w:ind w:right="254"/>
              <w:spacing w:after="0" w:line="240" w:lineRule="exact"/>
              <w:rPr>
                <w:sz w:val="20"/>
                <w:szCs w:val="20"/>
                <w:color w:val="auto"/>
              </w:rPr>
            </w:pPr>
            <w:r>
              <w:rPr>
                <w:rFonts w:ascii="宋体" w:cs="宋体" w:eastAsia="宋体" w:hAnsi="宋体"/>
                <w:sz w:val="21"/>
                <w:szCs w:val="21"/>
                <w:b w:val="1"/>
                <w:bCs w:val="1"/>
                <w:color w:val="auto"/>
              </w:rPr>
              <w:t>3</w:t>
            </w: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B2</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商务设施用地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12.51</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0.52</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0.57</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B3</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娱乐康体用地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4.48</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0.19</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0.20</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B4</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公用设施营业网点用地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1.4</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0.06</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0.06</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G</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绿地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337.81</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14.07</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15.36</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vMerge w:val="restart"/>
          </w:tcPr>
          <w:p>
            <w:pPr>
              <w:jc w:val="right"/>
              <w:ind w:right="254"/>
              <w:spacing w:after="0" w:line="240" w:lineRule="exact"/>
              <w:rPr>
                <w:sz w:val="20"/>
                <w:szCs w:val="20"/>
                <w:color w:val="auto"/>
              </w:rPr>
            </w:pPr>
            <w:r>
              <w:rPr>
                <w:rFonts w:ascii="宋体" w:cs="宋体" w:eastAsia="宋体" w:hAnsi="宋体"/>
                <w:sz w:val="21"/>
                <w:szCs w:val="21"/>
                <w:b w:val="1"/>
                <w:bCs w:val="1"/>
                <w:color w:val="auto"/>
              </w:rPr>
              <w:t>4</w:t>
            </w: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G1</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公园绿地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229.56</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9.56</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10.43</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820" w:type="dxa"/>
            <w:vAlign w:val="bottom"/>
            <w:tcBorders>
              <w:left w:val="single" w:sz="8" w:color="auto"/>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G2</w:t>
            </w:r>
          </w:p>
        </w:tc>
        <w:tc>
          <w:tcPr>
            <w:tcW w:w="3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防护绿地</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100.31</w:t>
            </w:r>
          </w:p>
        </w:tc>
        <w:tc>
          <w:tcPr>
            <w:tcW w:w="1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4.18</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4.56</w:t>
            </w:r>
          </w:p>
        </w:tc>
        <w:tc>
          <w:tcPr>
            <w:tcW w:w="0" w:type="dxa"/>
            <w:vAlign w:val="bottom"/>
          </w:tcPr>
          <w:p>
            <w:pPr>
              <w:spacing w:after="0"/>
              <w:rPr>
                <w:sz w:val="1"/>
                <w:szCs w:val="1"/>
                <w:color w:val="auto"/>
              </w:rPr>
            </w:pPr>
          </w:p>
        </w:tc>
      </w:tr>
      <w:tr>
        <w:trPr>
          <w:trHeight w:val="170"/>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3060" w:type="dxa"/>
            <w:vAlign w:val="bottom"/>
            <w:tcBorders>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15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G3</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广场用地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7.94</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0.33</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0.36</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jc w:val="right"/>
              <w:ind w:right="254"/>
              <w:spacing w:after="0" w:line="240" w:lineRule="exact"/>
              <w:rPr>
                <w:sz w:val="20"/>
                <w:szCs w:val="20"/>
                <w:color w:val="auto"/>
              </w:rPr>
            </w:pPr>
            <w:r>
              <w:rPr>
                <w:rFonts w:ascii="宋体" w:cs="宋体" w:eastAsia="宋体" w:hAnsi="宋体"/>
                <w:sz w:val="21"/>
                <w:szCs w:val="21"/>
                <w:b w:val="1"/>
                <w:bCs w:val="1"/>
                <w:color w:val="auto"/>
              </w:rPr>
              <w:t>5</w:t>
            </w: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U</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公用设施用地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15.95</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0.66</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0.73</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gridSpan w:val="2"/>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S</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道路与交通设施用地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344.55</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14.35</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15.66</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S1</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城市道路用地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328.76</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13.70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14.94</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jc w:val="right"/>
              <w:ind w:right="254"/>
              <w:spacing w:after="0" w:line="240" w:lineRule="exact"/>
              <w:rPr>
                <w:sz w:val="20"/>
                <w:szCs w:val="20"/>
                <w:color w:val="auto"/>
              </w:rPr>
            </w:pPr>
            <w:r>
              <w:rPr>
                <w:rFonts w:ascii="宋体" w:cs="宋体" w:eastAsia="宋体" w:hAnsi="宋体"/>
                <w:sz w:val="21"/>
                <w:szCs w:val="21"/>
                <w:b w:val="1"/>
                <w:bCs w:val="1"/>
                <w:color w:val="auto"/>
              </w:rPr>
              <w:t>6</w:t>
            </w: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S3</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交通场站用地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11.26</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0.47</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0.51</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S41</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公共交通设施用地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2.76</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0.11</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0.13</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S42</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社会停车场用地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1.77</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0.07</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0.08</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M</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工业用地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434.78</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18.11</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19.75</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vMerge w:val="restart"/>
          </w:tcPr>
          <w:p>
            <w:pPr>
              <w:jc w:val="right"/>
              <w:ind w:right="254"/>
              <w:spacing w:after="0" w:line="240" w:lineRule="exact"/>
              <w:rPr>
                <w:sz w:val="20"/>
                <w:szCs w:val="20"/>
                <w:color w:val="auto"/>
              </w:rPr>
            </w:pPr>
            <w:r>
              <w:rPr>
                <w:rFonts w:ascii="宋体" w:cs="宋体" w:eastAsia="宋体" w:hAnsi="宋体"/>
                <w:sz w:val="21"/>
                <w:szCs w:val="21"/>
                <w:b w:val="1"/>
                <w:bCs w:val="1"/>
                <w:color w:val="auto"/>
              </w:rPr>
              <w:t>7</w:t>
            </w: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M1</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一类工业用地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69.41</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2.89</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3.16</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M2</w:t>
            </w:r>
          </w:p>
        </w:tc>
        <w:tc>
          <w:tcPr>
            <w:tcW w:w="3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二类工业用地</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130.28</w:t>
            </w:r>
          </w:p>
        </w:tc>
        <w:tc>
          <w:tcPr>
            <w:tcW w:w="1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5.43</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5.92</w:t>
            </w:r>
          </w:p>
        </w:tc>
        <w:tc>
          <w:tcPr>
            <w:tcW w:w="0" w:type="dxa"/>
            <w:vAlign w:val="bottom"/>
          </w:tcPr>
          <w:p>
            <w:pPr>
              <w:spacing w:after="0"/>
              <w:rPr>
                <w:sz w:val="1"/>
                <w:szCs w:val="1"/>
                <w:color w:val="auto"/>
              </w:rPr>
            </w:pPr>
          </w:p>
        </w:tc>
      </w:tr>
      <w:tr>
        <w:trPr>
          <w:trHeight w:val="168"/>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3060" w:type="dxa"/>
            <w:vAlign w:val="bottom"/>
            <w:tcBorders>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15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1"/>
        </w:trPr>
        <w:tc>
          <w:tcPr>
            <w:tcW w:w="8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M3</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三类工业用地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235.09</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9.79</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10.68</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vMerge w:val="restart"/>
          </w:tcPr>
          <w:p>
            <w:pPr>
              <w:jc w:val="right"/>
              <w:ind w:right="254"/>
              <w:spacing w:after="0" w:line="240" w:lineRule="exact"/>
              <w:rPr>
                <w:sz w:val="20"/>
                <w:szCs w:val="20"/>
                <w:color w:val="auto"/>
              </w:rPr>
            </w:pPr>
            <w:r>
              <w:rPr>
                <w:rFonts w:ascii="宋体" w:cs="宋体" w:eastAsia="宋体" w:hAnsi="宋体"/>
                <w:sz w:val="21"/>
                <w:szCs w:val="21"/>
                <w:b w:val="1"/>
                <w:bCs w:val="1"/>
                <w:color w:val="auto"/>
              </w:rPr>
              <w:t>8</w:t>
            </w:r>
          </w:p>
        </w:tc>
        <w:tc>
          <w:tcPr>
            <w:tcW w:w="1420" w:type="dxa"/>
            <w:vAlign w:val="bottom"/>
            <w:tcBorders>
              <w:right w:val="single" w:sz="8" w:color="auto"/>
            </w:tcBorders>
            <w:gridSpan w:val="2"/>
          </w:tcPr>
          <w:p>
            <w:pPr>
              <w:ind w:left="640"/>
              <w:spacing w:after="0" w:line="240" w:lineRule="exact"/>
              <w:rPr>
                <w:sz w:val="20"/>
                <w:szCs w:val="20"/>
                <w:color w:val="auto"/>
              </w:rPr>
            </w:pPr>
            <w:r>
              <w:rPr>
                <w:rFonts w:ascii="宋体" w:cs="宋体" w:eastAsia="宋体" w:hAnsi="宋体"/>
                <w:sz w:val="21"/>
                <w:szCs w:val="21"/>
                <w:b w:val="1"/>
                <w:bCs w:val="1"/>
                <w:color w:val="auto"/>
              </w:rPr>
              <w:t>W</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物流仓储用地</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21.43</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0.89</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0.97</w:t>
            </w:r>
          </w:p>
        </w:tc>
        <w:tc>
          <w:tcPr>
            <w:tcW w:w="0" w:type="dxa"/>
            <w:vAlign w:val="bottom"/>
          </w:tcPr>
          <w:p>
            <w:pPr>
              <w:spacing w:after="0"/>
              <w:rPr>
                <w:sz w:val="1"/>
                <w:szCs w:val="1"/>
                <w:color w:val="auto"/>
              </w:rPr>
            </w:pPr>
          </w:p>
        </w:tc>
      </w:tr>
      <w:tr>
        <w:trPr>
          <w:trHeight w:val="58"/>
        </w:trPr>
        <w:tc>
          <w:tcPr>
            <w:tcW w:w="8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8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W1</w:t>
            </w:r>
          </w:p>
        </w:tc>
        <w:tc>
          <w:tcPr>
            <w:tcW w:w="3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一类物流仓储用地</w:t>
            </w: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21.43</w:t>
            </w:r>
          </w:p>
        </w:tc>
        <w:tc>
          <w:tcPr>
            <w:tcW w:w="15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0.89</w:t>
            </w:r>
          </w:p>
        </w:tc>
        <w:tc>
          <w:tcPr>
            <w:tcW w:w="10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0.97</w:t>
            </w:r>
          </w:p>
        </w:tc>
        <w:tc>
          <w:tcPr>
            <w:tcW w:w="0" w:type="dxa"/>
            <w:vAlign w:val="bottom"/>
          </w:tcPr>
          <w:p>
            <w:pPr>
              <w:spacing w:after="0"/>
              <w:rPr>
                <w:sz w:val="1"/>
                <w:szCs w:val="1"/>
                <w:color w:val="auto"/>
              </w:rPr>
            </w:pPr>
          </w:p>
        </w:tc>
      </w:tr>
      <w:tr>
        <w:trPr>
          <w:trHeight w:val="168"/>
        </w:trPr>
        <w:tc>
          <w:tcPr>
            <w:tcW w:w="820" w:type="dxa"/>
            <w:vAlign w:val="bottom"/>
            <w:tcBorders>
              <w:left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3060" w:type="dxa"/>
            <w:vAlign w:val="bottom"/>
            <w:tcBorders>
              <w:right w:val="single" w:sz="8" w:color="auto"/>
            </w:tcBorders>
            <w:vMerge w:val="continue"/>
          </w:tcPr>
          <w:p>
            <w:pPr>
              <w:spacing w:after="0"/>
              <w:rPr>
                <w:sz w:val="14"/>
                <w:szCs w:val="14"/>
                <w:color w:val="auto"/>
              </w:rPr>
            </w:pPr>
          </w:p>
        </w:tc>
        <w:tc>
          <w:tcPr>
            <w:tcW w:w="1120" w:type="dxa"/>
            <w:vAlign w:val="bottom"/>
            <w:tcBorders>
              <w:right w:val="single" w:sz="8" w:color="auto"/>
            </w:tcBorders>
            <w:vMerge w:val="continue"/>
          </w:tcPr>
          <w:p>
            <w:pPr>
              <w:spacing w:after="0"/>
              <w:rPr>
                <w:sz w:val="14"/>
                <w:szCs w:val="14"/>
                <w:color w:val="auto"/>
              </w:rPr>
            </w:pPr>
          </w:p>
        </w:tc>
        <w:tc>
          <w:tcPr>
            <w:tcW w:w="1580" w:type="dxa"/>
            <w:vAlign w:val="bottom"/>
            <w:tcBorders>
              <w:right w:val="single" w:sz="8" w:color="auto"/>
            </w:tcBorders>
            <w:vMerge w:val="continue"/>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tcBorders>
          </w:tcPr>
          <w:p>
            <w:pPr>
              <w:spacing w:after="0"/>
              <w:rPr>
                <w:sz w:val="22"/>
                <w:szCs w:val="22"/>
                <w:color w:val="auto"/>
              </w:rPr>
            </w:pPr>
          </w:p>
        </w:tc>
        <w:tc>
          <w:tcPr>
            <w:tcW w:w="700" w:type="dxa"/>
            <w:vAlign w:val="bottom"/>
          </w:tcPr>
          <w:p>
            <w:pPr>
              <w:spacing w:after="0"/>
              <w:rPr>
                <w:sz w:val="22"/>
                <w:szCs w:val="22"/>
                <w:color w:val="auto"/>
              </w:rPr>
            </w:pPr>
          </w:p>
        </w:tc>
        <w:tc>
          <w:tcPr>
            <w:tcW w:w="3780" w:type="dxa"/>
            <w:vAlign w:val="bottom"/>
            <w:tcBorders>
              <w:right w:val="single" w:sz="8" w:color="auto"/>
            </w:tcBorders>
            <w:gridSpan w:val="2"/>
          </w:tcPr>
          <w:p>
            <w:pPr>
              <w:jc w:val="center"/>
              <w:ind w:right="1434"/>
              <w:spacing w:after="0" w:line="240" w:lineRule="exact"/>
              <w:rPr>
                <w:sz w:val="20"/>
                <w:szCs w:val="20"/>
                <w:color w:val="auto"/>
              </w:rPr>
            </w:pPr>
            <w:r>
              <w:rPr>
                <w:rFonts w:ascii="宋体" w:cs="宋体" w:eastAsia="宋体" w:hAnsi="宋体"/>
                <w:sz w:val="21"/>
                <w:szCs w:val="21"/>
                <w:b w:val="1"/>
                <w:bCs w:val="1"/>
                <w:color w:val="auto"/>
                <w:w w:val="99"/>
              </w:rPr>
              <w:t>城市建设用地总计</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2400.54</w:t>
            </w:r>
          </w:p>
        </w:tc>
        <w:tc>
          <w:tcPr>
            <w:tcW w:w="15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100.00</w:t>
            </w:r>
          </w:p>
        </w:tc>
        <w:tc>
          <w:tcPr>
            <w:tcW w:w="1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109.12</w:t>
            </w: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tcBorders>
          </w:tcPr>
          <w:p>
            <w:pPr>
              <w:spacing w:after="0"/>
              <w:rPr>
                <w:sz w:val="5"/>
                <w:szCs w:val="5"/>
                <w:color w:val="auto"/>
              </w:rPr>
            </w:pPr>
          </w:p>
        </w:tc>
        <w:tc>
          <w:tcPr>
            <w:tcW w:w="1420" w:type="dxa"/>
            <w:vAlign w:val="bottom"/>
            <w:tcBorders>
              <w:bottom w:val="single" w:sz="8" w:color="auto"/>
            </w:tcBorders>
            <w:gridSpan w:val="2"/>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right w:val="single" w:sz="8" w:color="auto"/>
            </w:tcBorders>
          </w:tcPr>
          <w:p>
            <w:pPr>
              <w:spacing w:after="0"/>
              <w:rPr>
                <w:sz w:val="22"/>
                <w:szCs w:val="22"/>
                <w:color w:val="auto"/>
              </w:rPr>
            </w:pP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E1</w:t>
            </w:r>
          </w:p>
        </w:tc>
        <w:tc>
          <w:tcPr>
            <w:tcW w:w="3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水域</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60.43</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99"/>
              </w:rPr>
              <w:t>——</w:t>
            </w:r>
          </w:p>
        </w:tc>
        <w:tc>
          <w:tcPr>
            <w:tcW w:w="1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8"/>
        </w:trPr>
        <w:tc>
          <w:tcPr>
            <w:tcW w:w="8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820" w:type="dxa"/>
            <w:vAlign w:val="bottom"/>
            <w:tcBorders>
              <w:left w:val="single" w:sz="8" w:color="auto"/>
            </w:tcBorders>
          </w:tcPr>
          <w:p>
            <w:pPr>
              <w:spacing w:after="0"/>
              <w:rPr>
                <w:sz w:val="22"/>
                <w:szCs w:val="22"/>
                <w:color w:val="auto"/>
              </w:rPr>
            </w:pPr>
          </w:p>
        </w:tc>
        <w:tc>
          <w:tcPr>
            <w:tcW w:w="7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3060" w:type="dxa"/>
            <w:vAlign w:val="bottom"/>
            <w:tcBorders>
              <w:right w:val="single" w:sz="8" w:color="auto"/>
            </w:tcBorders>
          </w:tcPr>
          <w:p>
            <w:pPr>
              <w:jc w:val="center"/>
              <w:ind w:right="2154"/>
              <w:spacing w:after="0" w:line="240" w:lineRule="exact"/>
              <w:rPr>
                <w:sz w:val="20"/>
                <w:szCs w:val="20"/>
                <w:color w:val="auto"/>
              </w:rPr>
            </w:pPr>
            <w:r>
              <w:rPr>
                <w:rFonts w:ascii="宋体" w:cs="宋体" w:eastAsia="宋体" w:hAnsi="宋体"/>
                <w:sz w:val="21"/>
                <w:szCs w:val="21"/>
                <w:b w:val="1"/>
                <w:bCs w:val="1"/>
                <w:color w:val="auto"/>
              </w:rPr>
              <w:t>总计</w:t>
            </w:r>
          </w:p>
        </w:tc>
        <w:tc>
          <w:tcPr>
            <w:tcW w:w="11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2460.97</w:t>
            </w:r>
          </w:p>
        </w:tc>
        <w:tc>
          <w:tcPr>
            <w:tcW w:w="158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99"/>
              </w:rPr>
              <w:t>——</w:t>
            </w:r>
          </w:p>
        </w:tc>
        <w:tc>
          <w:tcPr>
            <w:tcW w:w="1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1"/>
        </w:trPr>
        <w:tc>
          <w:tcPr>
            <w:tcW w:w="820" w:type="dxa"/>
            <w:vAlign w:val="bottom"/>
            <w:tcBorders>
              <w:left w:val="single" w:sz="8" w:color="auto"/>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5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10" w:lineRule="exact"/>
        <w:rPr>
          <w:sz w:val="20"/>
          <w:szCs w:val="20"/>
          <w:color w:val="auto"/>
        </w:rPr>
      </w:pPr>
    </w:p>
    <w:p>
      <w:pPr>
        <w:ind w:left="20"/>
        <w:spacing w:after="0" w:line="240" w:lineRule="exact"/>
        <w:rPr>
          <w:sz w:val="20"/>
          <w:szCs w:val="20"/>
          <w:color w:val="auto"/>
        </w:rPr>
      </w:pPr>
      <w:r>
        <w:rPr>
          <w:rFonts w:ascii="宋体" w:cs="宋体" w:eastAsia="宋体" w:hAnsi="宋体"/>
          <w:sz w:val="21"/>
          <w:szCs w:val="21"/>
          <w:color w:val="auto"/>
        </w:rPr>
        <w:t>注：舞阳县中心城区人口规模 2020 年为 22 万人。</w: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93</w:t>
      </w:r>
    </w:p>
    <w:p>
      <w:pPr>
        <w:sectPr>
          <w:pgSz w:w="11900" w:h="16838" w:orient="portrait"/>
          <w:cols w:equalWidth="0" w:num="1">
            <w:col w:w="9080"/>
          </w:cols>
          <w:pgMar w:left="1420" w:top="850" w:right="1406" w:bottom="539" w:gutter="0" w:footer="0" w:header="0"/>
          <w:type w:val="continuous"/>
        </w:sectPr>
      </w:pPr>
    </w:p>
    <w:bookmarkStart w:id="95" w:name="page96"/>
    <w:bookmarkEnd w:id="95"/>
    <w:p>
      <w:pPr>
        <w:ind w:left="480"/>
        <w:spacing w:after="0" w:line="206" w:lineRule="exact"/>
        <w:tabs>
          <w:tab w:leader="none" w:pos="80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285115</wp:posOffset>
            </wp:positionH>
            <wp:positionV relativeFrom="paragraph">
              <wp:posOffset>30480</wp:posOffset>
            </wp:positionV>
            <wp:extent cx="5316855"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附表十五： 中心城区中期建设用地平衡表（2025 年）</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11"/>
        </w:trPr>
        <w:tc>
          <w:tcPr>
            <w:tcW w:w="920" w:type="dxa"/>
            <w:vAlign w:val="bottom"/>
            <w:tcBorders>
              <w:top w:val="single" w:sz="8" w:color="auto"/>
              <w:left w:val="single" w:sz="8" w:color="auto"/>
              <w:right w:val="single" w:sz="8" w:color="auto"/>
            </w:tcBorders>
            <w:vMerge w:val="restart"/>
          </w:tcPr>
          <w:p>
            <w:pPr>
              <w:jc w:val="right"/>
              <w:ind w:right="274"/>
              <w:spacing w:after="0" w:line="240" w:lineRule="exact"/>
              <w:rPr>
                <w:sz w:val="20"/>
                <w:szCs w:val="20"/>
                <w:color w:val="auto"/>
              </w:rPr>
            </w:pPr>
            <w:r>
              <w:rPr>
                <w:rFonts w:ascii="宋体" w:cs="宋体" w:eastAsia="宋体" w:hAnsi="宋体"/>
                <w:sz w:val="21"/>
                <w:szCs w:val="21"/>
                <w:b w:val="1"/>
                <w:bCs w:val="1"/>
                <w:color w:val="auto"/>
              </w:rPr>
              <w:t>序号</w:t>
            </w:r>
          </w:p>
        </w:tc>
        <w:tc>
          <w:tcPr>
            <w:tcW w:w="1420" w:type="dxa"/>
            <w:vAlign w:val="bottom"/>
            <w:tcBorders>
              <w:top w:val="single" w:sz="8" w:color="auto"/>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用地代码</w:t>
            </w:r>
          </w:p>
        </w:tc>
        <w:tc>
          <w:tcPr>
            <w:tcW w:w="302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用地性质</w:t>
            </w:r>
          </w:p>
        </w:tc>
        <w:tc>
          <w:tcPr>
            <w:tcW w:w="11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用地面积</w:t>
            </w:r>
          </w:p>
        </w:tc>
        <w:tc>
          <w:tcPr>
            <w:tcW w:w="154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占城市建设用</w:t>
            </w:r>
          </w:p>
        </w:tc>
        <w:tc>
          <w:tcPr>
            <w:tcW w:w="120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人均用地</w:t>
            </w:r>
          </w:p>
        </w:tc>
        <w:tc>
          <w:tcPr>
            <w:tcW w:w="0" w:type="dxa"/>
            <w:vAlign w:val="bottom"/>
          </w:tcPr>
          <w:p>
            <w:pPr>
              <w:spacing w:after="0"/>
              <w:rPr>
                <w:sz w:val="1"/>
                <w:szCs w:val="1"/>
                <w:color w:val="auto"/>
              </w:rPr>
            </w:pPr>
          </w:p>
        </w:tc>
      </w:tr>
      <w:tr>
        <w:trPr>
          <w:trHeight w:val="163"/>
        </w:trPr>
        <w:tc>
          <w:tcPr>
            <w:tcW w:w="920" w:type="dxa"/>
            <w:vAlign w:val="bottom"/>
            <w:tcBorders>
              <w:left w:val="single" w:sz="8" w:color="auto"/>
              <w:right w:val="single" w:sz="8" w:color="auto"/>
            </w:tcBorders>
            <w:vMerge w:val="continue"/>
          </w:tcPr>
          <w:p>
            <w:pPr>
              <w:spacing w:after="0"/>
              <w:rPr>
                <w:sz w:val="14"/>
                <w:szCs w:val="14"/>
                <w:color w:val="auto"/>
              </w:rPr>
            </w:pPr>
          </w:p>
        </w:tc>
        <w:tc>
          <w:tcPr>
            <w:tcW w:w="1420" w:type="dxa"/>
            <w:vAlign w:val="bottom"/>
            <w:tcBorders>
              <w:right w:val="single" w:sz="8" w:color="auto"/>
            </w:tcBorders>
            <w:gridSpan w:val="2"/>
            <w:vMerge w:val="continue"/>
          </w:tcPr>
          <w:p>
            <w:pPr>
              <w:spacing w:after="0"/>
              <w:rPr>
                <w:sz w:val="14"/>
                <w:szCs w:val="14"/>
                <w:color w:val="auto"/>
              </w:rPr>
            </w:pPr>
          </w:p>
        </w:tc>
        <w:tc>
          <w:tcPr>
            <w:tcW w:w="3020" w:type="dxa"/>
            <w:vAlign w:val="bottom"/>
            <w:tcBorders>
              <w:right w:val="single" w:sz="8" w:color="auto"/>
            </w:tcBorders>
            <w:vMerge w:val="continue"/>
          </w:tcPr>
          <w:p>
            <w:pPr>
              <w:spacing w:after="0"/>
              <w:rPr>
                <w:sz w:val="14"/>
                <w:szCs w:val="14"/>
                <w:color w:val="auto"/>
              </w:rPr>
            </w:pPr>
          </w:p>
        </w:tc>
        <w:tc>
          <w:tcPr>
            <w:tcW w:w="1180" w:type="dxa"/>
            <w:vAlign w:val="bottom"/>
            <w:tcBorders>
              <w:right w:val="single" w:sz="8" w:color="auto"/>
            </w:tcBorders>
            <w:vMerge w:val="restart"/>
          </w:tcPr>
          <w:p>
            <w:pPr>
              <w:ind w:left="320"/>
              <w:spacing w:after="0" w:line="240" w:lineRule="exact"/>
              <w:rPr>
                <w:sz w:val="20"/>
                <w:szCs w:val="20"/>
                <w:color w:val="auto"/>
              </w:rPr>
            </w:pPr>
            <w:r>
              <w:rPr>
                <w:rFonts w:ascii="宋体" w:cs="宋体" w:eastAsia="宋体" w:hAnsi="宋体"/>
                <w:sz w:val="21"/>
                <w:szCs w:val="21"/>
                <w:b w:val="1"/>
                <w:bCs w:val="1"/>
                <w:color w:val="auto"/>
              </w:rPr>
              <w:t>（ha)</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地比例（%）</w:t>
            </w:r>
          </w:p>
        </w:tc>
        <w:tc>
          <w:tcPr>
            <w:tcW w:w="1200" w:type="dxa"/>
            <w:vAlign w:val="bottom"/>
            <w:tcBorders>
              <w:right w:val="single" w:sz="8" w:color="auto"/>
            </w:tcBorders>
            <w:vMerge w:val="restart"/>
          </w:tcPr>
          <w:p>
            <w:pPr>
              <w:ind w:left="260"/>
              <w:spacing w:after="0" w:line="240" w:lineRule="exact"/>
              <w:rPr>
                <w:sz w:val="20"/>
                <w:szCs w:val="20"/>
                <w:color w:val="auto"/>
              </w:rPr>
            </w:pPr>
            <w:r>
              <w:rPr>
                <w:rFonts w:ascii="宋体" w:cs="宋体" w:eastAsia="宋体" w:hAnsi="宋体"/>
                <w:sz w:val="21"/>
                <w:szCs w:val="21"/>
                <w:b w:val="1"/>
                <w:bCs w:val="1"/>
                <w:color w:val="auto"/>
              </w:rPr>
              <w:t>面积 m</w:t>
            </w:r>
            <w:r>
              <w:rPr>
                <w:rFonts w:ascii="宋体" w:cs="宋体" w:eastAsia="宋体" w:hAnsi="宋体"/>
                <w:sz w:val="21"/>
                <w:szCs w:val="21"/>
                <w:b w:val="1"/>
                <w:bCs w:val="1"/>
                <w:color w:val="auto"/>
                <w:vertAlign w:val="superscript"/>
              </w:rPr>
              <w:t>2</w:t>
            </w:r>
          </w:p>
        </w:tc>
        <w:tc>
          <w:tcPr>
            <w:tcW w:w="0" w:type="dxa"/>
            <w:vAlign w:val="bottom"/>
          </w:tcPr>
          <w:p>
            <w:pPr>
              <w:spacing w:after="0"/>
              <w:rPr>
                <w:sz w:val="1"/>
                <w:szCs w:val="1"/>
                <w:color w:val="auto"/>
              </w:rPr>
            </w:pPr>
          </w:p>
        </w:tc>
      </w:tr>
      <w:tr>
        <w:trPr>
          <w:trHeight w:val="163"/>
        </w:trPr>
        <w:tc>
          <w:tcPr>
            <w:tcW w:w="920" w:type="dxa"/>
            <w:vAlign w:val="bottom"/>
            <w:tcBorders>
              <w:left w:val="single" w:sz="8" w:color="auto"/>
              <w:right w:val="single" w:sz="8" w:color="auto"/>
            </w:tcBorders>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3020" w:type="dxa"/>
            <w:vAlign w:val="bottom"/>
            <w:tcBorders>
              <w:right w:val="single" w:sz="8" w:color="auto"/>
            </w:tcBorders>
          </w:tcPr>
          <w:p>
            <w:pPr>
              <w:spacing w:after="0"/>
              <w:rPr>
                <w:sz w:val="14"/>
                <w:szCs w:val="14"/>
                <w:color w:val="auto"/>
              </w:rPr>
            </w:pPr>
          </w:p>
        </w:tc>
        <w:tc>
          <w:tcPr>
            <w:tcW w:w="118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12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82"/>
        </w:trPr>
        <w:tc>
          <w:tcPr>
            <w:tcW w:w="920" w:type="dxa"/>
            <w:vAlign w:val="bottom"/>
            <w:tcBorders>
              <w:left w:val="single" w:sz="8" w:color="auto"/>
              <w:bottom w:val="single" w:sz="8" w:color="auto"/>
              <w:right w:val="single" w:sz="8" w:color="auto"/>
            </w:tcBorders>
          </w:tcPr>
          <w:p>
            <w:pPr>
              <w:spacing w:after="0"/>
              <w:rPr>
                <w:sz w:val="7"/>
                <w:szCs w:val="7"/>
                <w:color w:val="auto"/>
              </w:rPr>
            </w:pPr>
          </w:p>
        </w:tc>
        <w:tc>
          <w:tcPr>
            <w:tcW w:w="700" w:type="dxa"/>
            <w:vAlign w:val="bottom"/>
            <w:tcBorders>
              <w:bottom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3020" w:type="dxa"/>
            <w:vAlign w:val="bottom"/>
            <w:tcBorders>
              <w:bottom w:val="single" w:sz="8" w:color="auto"/>
              <w:right w:val="single" w:sz="8" w:color="auto"/>
            </w:tcBorders>
          </w:tcPr>
          <w:p>
            <w:pPr>
              <w:spacing w:after="0"/>
              <w:rPr>
                <w:sz w:val="7"/>
                <w:szCs w:val="7"/>
                <w:color w:val="auto"/>
              </w:rPr>
            </w:pPr>
          </w:p>
        </w:tc>
        <w:tc>
          <w:tcPr>
            <w:tcW w:w="1180" w:type="dxa"/>
            <w:vAlign w:val="bottom"/>
            <w:tcBorders>
              <w:bottom w:val="single" w:sz="8" w:color="auto"/>
              <w:right w:val="single" w:sz="8" w:color="auto"/>
            </w:tcBorders>
          </w:tcPr>
          <w:p>
            <w:pPr>
              <w:spacing w:after="0"/>
              <w:rPr>
                <w:sz w:val="7"/>
                <w:szCs w:val="7"/>
                <w:color w:val="auto"/>
              </w:rPr>
            </w:pPr>
          </w:p>
        </w:tc>
        <w:tc>
          <w:tcPr>
            <w:tcW w:w="1540" w:type="dxa"/>
            <w:vAlign w:val="bottom"/>
            <w:tcBorders>
              <w:bottom w:val="single" w:sz="8" w:color="auto"/>
              <w:right w:val="single" w:sz="8" w:color="auto"/>
            </w:tcBorders>
          </w:tcPr>
          <w:p>
            <w:pPr>
              <w:spacing w:after="0"/>
              <w:rPr>
                <w:sz w:val="7"/>
                <w:szCs w:val="7"/>
                <w:color w:val="auto"/>
              </w:rPr>
            </w:pPr>
          </w:p>
        </w:tc>
        <w:tc>
          <w:tcPr>
            <w:tcW w:w="12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b w:val="1"/>
                <w:bCs w:val="1"/>
                <w:color w:val="auto"/>
              </w:rPr>
              <w:t>1</w:t>
            </w: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R</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居住用地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907.41</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30.91</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33.61</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920" w:type="dxa"/>
            <w:vAlign w:val="bottom"/>
            <w:tcBorders>
              <w:left w:val="single" w:sz="8" w:color="auto"/>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R2</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二类居住用地</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907.41</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30.91</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33.61</w:t>
            </w:r>
          </w:p>
        </w:tc>
        <w:tc>
          <w:tcPr>
            <w:tcW w:w="0" w:type="dxa"/>
            <w:vAlign w:val="bottom"/>
          </w:tcPr>
          <w:p>
            <w:pPr>
              <w:spacing w:after="0"/>
              <w:rPr>
                <w:sz w:val="1"/>
                <w:szCs w:val="1"/>
                <w:color w:val="auto"/>
              </w:rPr>
            </w:pPr>
          </w:p>
        </w:tc>
      </w:tr>
      <w:tr>
        <w:trPr>
          <w:trHeight w:val="175"/>
        </w:trPr>
        <w:tc>
          <w:tcPr>
            <w:tcW w:w="9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A</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公共管理与公共服务设施用地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215.04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7.32</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7.96</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行政办公用地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19.81</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0.67</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0.73</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文化设施用地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23.87</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0.81</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0.88</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b w:val="1"/>
                <w:bCs w:val="1"/>
                <w:color w:val="auto"/>
              </w:rPr>
              <w:t>2</w:t>
            </w: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教育科研用地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91.52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3.12</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3.39</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920" w:type="dxa"/>
            <w:vAlign w:val="bottom"/>
            <w:tcBorders>
              <w:left w:val="single" w:sz="8" w:color="auto"/>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A4</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体育用地</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15.01</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0.51</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0.56</w:t>
            </w:r>
          </w:p>
        </w:tc>
        <w:tc>
          <w:tcPr>
            <w:tcW w:w="0" w:type="dxa"/>
            <w:vAlign w:val="bottom"/>
          </w:tcPr>
          <w:p>
            <w:pPr>
              <w:spacing w:after="0"/>
              <w:rPr>
                <w:sz w:val="1"/>
                <w:szCs w:val="1"/>
                <w:color w:val="auto"/>
              </w:rPr>
            </w:pPr>
          </w:p>
        </w:tc>
      </w:tr>
      <w:tr>
        <w:trPr>
          <w:trHeight w:val="175"/>
        </w:trPr>
        <w:tc>
          <w:tcPr>
            <w:tcW w:w="9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A5</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医疗卫生用地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43.25</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1.47</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1.60</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A6</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社会福利设施用地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13.78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0.47</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0.51</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A7</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文物古迹用地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0.27</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0.29</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B</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商业服务业设施用地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241.54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8.23</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8.95</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商业设施用地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219.22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7.47</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8.12</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jc w:val="right"/>
              <w:ind w:right="314"/>
              <w:spacing w:after="0" w:line="240" w:lineRule="exact"/>
              <w:rPr>
                <w:sz w:val="20"/>
                <w:szCs w:val="20"/>
                <w:color w:val="auto"/>
              </w:rPr>
            </w:pPr>
            <w:r>
              <w:rPr>
                <w:rFonts w:ascii="宋体" w:cs="宋体" w:eastAsia="宋体" w:hAnsi="宋体"/>
                <w:sz w:val="21"/>
                <w:szCs w:val="21"/>
                <w:b w:val="1"/>
                <w:bCs w:val="1"/>
                <w:color w:val="auto"/>
              </w:rPr>
              <w:t>3</w:t>
            </w: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商务设施用地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14.37</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0.49</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0.53</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娱乐康体用地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6.43</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0.22</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0.24</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B4</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公用设施营业网点用地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1.52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0.05</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0.06</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G</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绿地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531.59</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18.11</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19.69</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b w:val="1"/>
                <w:bCs w:val="1"/>
                <w:color w:val="auto"/>
              </w:rPr>
              <w:t>4</w:t>
            </w: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G1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公园绿地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367.36</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12.51</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13.61</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920" w:type="dxa"/>
            <w:vAlign w:val="bottom"/>
            <w:tcBorders>
              <w:left w:val="single" w:sz="8" w:color="auto"/>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G2</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防护绿地</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156.29</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5.32</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5.79</w:t>
            </w:r>
          </w:p>
        </w:tc>
        <w:tc>
          <w:tcPr>
            <w:tcW w:w="0" w:type="dxa"/>
            <w:vAlign w:val="bottom"/>
          </w:tcPr>
          <w:p>
            <w:pPr>
              <w:spacing w:after="0"/>
              <w:rPr>
                <w:sz w:val="1"/>
                <w:szCs w:val="1"/>
                <w:color w:val="auto"/>
              </w:rPr>
            </w:pPr>
          </w:p>
        </w:tc>
      </w:tr>
      <w:tr>
        <w:trPr>
          <w:trHeight w:val="176"/>
        </w:trPr>
        <w:tc>
          <w:tcPr>
            <w:tcW w:w="9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G3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广场用地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7.94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0.27</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0.29</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U</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公用设施用地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18.04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0.61</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0.67</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U11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供水用地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3.07</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0.10</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0.11</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jc w:val="right"/>
              <w:ind w:right="314"/>
              <w:spacing w:after="0" w:line="240" w:lineRule="exact"/>
              <w:rPr>
                <w:sz w:val="20"/>
                <w:szCs w:val="20"/>
                <w:color w:val="auto"/>
              </w:rPr>
            </w:pPr>
            <w:r>
              <w:rPr>
                <w:rFonts w:ascii="宋体" w:cs="宋体" w:eastAsia="宋体" w:hAnsi="宋体"/>
                <w:sz w:val="21"/>
                <w:szCs w:val="21"/>
                <w:b w:val="1"/>
                <w:bCs w:val="1"/>
                <w:color w:val="auto"/>
              </w:rPr>
              <w:t>5</w:t>
            </w: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U12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供电用地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8.14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0.28</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0.30</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U21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排水设施用地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4.08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0.14</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0.15</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U31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消防设施用地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2.75</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0.09</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0.10</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S</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道路与交通设施用地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486.81</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16.58</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18.03</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城市道路用地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469.52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15.99</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17.39</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jc w:val="right"/>
              <w:ind w:right="314"/>
              <w:spacing w:after="0" w:line="240" w:lineRule="exact"/>
              <w:rPr>
                <w:sz w:val="20"/>
                <w:szCs w:val="20"/>
                <w:color w:val="auto"/>
              </w:rPr>
            </w:pPr>
            <w:r>
              <w:rPr>
                <w:rFonts w:ascii="宋体" w:cs="宋体" w:eastAsia="宋体" w:hAnsi="宋体"/>
                <w:sz w:val="21"/>
                <w:szCs w:val="21"/>
                <w:b w:val="1"/>
                <w:bCs w:val="1"/>
                <w:color w:val="auto"/>
              </w:rPr>
              <w:t>6</w:t>
            </w: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交通场站用地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8.82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0.30</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0.33</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S41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公共交通设施用地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3.54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0.12</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0.13</w:t>
            </w:r>
          </w:p>
        </w:tc>
        <w:tc>
          <w:tcPr>
            <w:tcW w:w="0" w:type="dxa"/>
            <w:vAlign w:val="bottom"/>
          </w:tcPr>
          <w:p>
            <w:pPr>
              <w:spacing w:after="0"/>
              <w:rPr>
                <w:sz w:val="1"/>
                <w:szCs w:val="1"/>
                <w:color w:val="auto"/>
              </w:rPr>
            </w:pPr>
          </w:p>
        </w:tc>
      </w:tr>
      <w:tr>
        <w:trPr>
          <w:trHeight w:val="64"/>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S42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社会停车场用地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4.93</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0.17</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0.18</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M</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工业用地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506.25</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17.24</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18.75</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b w:val="1"/>
                <w:bCs w:val="1"/>
                <w:color w:val="auto"/>
              </w:rPr>
              <w:t>7</w:t>
            </w: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M1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一类工业用地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97.33</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3.31</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3.60</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920" w:type="dxa"/>
            <w:vAlign w:val="bottom"/>
            <w:tcBorders>
              <w:left w:val="single" w:sz="8" w:color="auto"/>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M2</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二类工业用地</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151.28</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5.15</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5.60</w:t>
            </w:r>
          </w:p>
        </w:tc>
        <w:tc>
          <w:tcPr>
            <w:tcW w:w="0" w:type="dxa"/>
            <w:vAlign w:val="bottom"/>
          </w:tcPr>
          <w:p>
            <w:pPr>
              <w:spacing w:after="0"/>
              <w:rPr>
                <w:sz w:val="1"/>
                <w:szCs w:val="1"/>
                <w:color w:val="auto"/>
              </w:rPr>
            </w:pPr>
          </w:p>
        </w:tc>
      </w:tr>
      <w:tr>
        <w:trPr>
          <w:trHeight w:val="175"/>
        </w:trPr>
        <w:tc>
          <w:tcPr>
            <w:tcW w:w="9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9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M3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三类工业用地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257.64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8.78</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9.54</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b w:val="1"/>
                <w:bCs w:val="1"/>
                <w:color w:val="auto"/>
              </w:rPr>
              <w:t>8</w:t>
            </w:r>
          </w:p>
        </w:tc>
        <w:tc>
          <w:tcPr>
            <w:tcW w:w="142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rPr>
              <w:t>W</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物流仓储用地</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29.38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1.00</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1.09</w:t>
            </w:r>
          </w:p>
        </w:tc>
        <w:tc>
          <w:tcPr>
            <w:tcW w:w="0" w:type="dxa"/>
            <w:vAlign w:val="bottom"/>
          </w:tcPr>
          <w:p>
            <w:pPr>
              <w:spacing w:after="0"/>
              <w:rPr>
                <w:sz w:val="1"/>
                <w:szCs w:val="1"/>
                <w:color w:val="auto"/>
              </w:rPr>
            </w:pPr>
          </w:p>
        </w:tc>
      </w:tr>
      <w:tr>
        <w:trPr>
          <w:trHeight w:val="63"/>
        </w:trPr>
        <w:tc>
          <w:tcPr>
            <w:tcW w:w="9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9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W1</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一类物流仓储用地</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29.38</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w:t>
            </w:r>
          </w:p>
        </w:tc>
        <w:tc>
          <w:tcPr>
            <w:tcW w:w="12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1.09</w:t>
            </w:r>
          </w:p>
        </w:tc>
        <w:tc>
          <w:tcPr>
            <w:tcW w:w="0" w:type="dxa"/>
            <w:vAlign w:val="bottom"/>
          </w:tcPr>
          <w:p>
            <w:pPr>
              <w:spacing w:after="0"/>
              <w:rPr>
                <w:sz w:val="1"/>
                <w:szCs w:val="1"/>
                <w:color w:val="auto"/>
              </w:rPr>
            </w:pPr>
          </w:p>
        </w:tc>
      </w:tr>
      <w:tr>
        <w:trPr>
          <w:trHeight w:val="175"/>
        </w:trPr>
        <w:tc>
          <w:tcPr>
            <w:tcW w:w="9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2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3"/>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tcBorders>
          </w:tcPr>
          <w:p>
            <w:pPr>
              <w:spacing w:after="0"/>
              <w:rPr>
                <w:sz w:val="23"/>
                <w:szCs w:val="23"/>
                <w:color w:val="auto"/>
              </w:rPr>
            </w:pPr>
          </w:p>
        </w:tc>
        <w:tc>
          <w:tcPr>
            <w:tcW w:w="700" w:type="dxa"/>
            <w:vAlign w:val="bottom"/>
          </w:tcPr>
          <w:p>
            <w:pPr>
              <w:spacing w:after="0"/>
              <w:rPr>
                <w:sz w:val="23"/>
                <w:szCs w:val="23"/>
                <w:color w:val="auto"/>
              </w:rPr>
            </w:pPr>
          </w:p>
        </w:tc>
        <w:tc>
          <w:tcPr>
            <w:tcW w:w="3740" w:type="dxa"/>
            <w:vAlign w:val="bottom"/>
            <w:tcBorders>
              <w:right w:val="single" w:sz="8" w:color="auto"/>
            </w:tcBorders>
            <w:gridSpan w:val="2"/>
          </w:tcPr>
          <w:p>
            <w:pPr>
              <w:ind w:left="220"/>
              <w:spacing w:after="0" w:line="240" w:lineRule="exact"/>
              <w:rPr>
                <w:sz w:val="20"/>
                <w:szCs w:val="20"/>
                <w:color w:val="auto"/>
              </w:rPr>
            </w:pPr>
            <w:r>
              <w:rPr>
                <w:rFonts w:ascii="宋体" w:cs="宋体" w:eastAsia="宋体" w:hAnsi="宋体"/>
                <w:sz w:val="21"/>
                <w:szCs w:val="21"/>
                <w:b w:val="1"/>
                <w:bCs w:val="1"/>
                <w:color w:val="auto"/>
              </w:rPr>
              <w:t>城市建设用地总计</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2936.06</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100.00</w:t>
            </w:r>
          </w:p>
        </w:tc>
        <w:tc>
          <w:tcPr>
            <w:tcW w:w="12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108.74</w:t>
            </w:r>
          </w:p>
        </w:tc>
        <w:tc>
          <w:tcPr>
            <w:tcW w:w="0" w:type="dxa"/>
            <w:vAlign w:val="bottom"/>
          </w:tcPr>
          <w:p>
            <w:pPr>
              <w:spacing w:after="0"/>
              <w:rPr>
                <w:sz w:val="1"/>
                <w:szCs w:val="1"/>
                <w:color w:val="auto"/>
              </w:rPr>
            </w:pPr>
          </w:p>
        </w:tc>
      </w:tr>
      <w:tr>
        <w:trPr>
          <w:trHeight w:val="66"/>
        </w:trPr>
        <w:tc>
          <w:tcPr>
            <w:tcW w:w="920" w:type="dxa"/>
            <w:vAlign w:val="bottom"/>
            <w:tcBorders>
              <w:left w:val="single" w:sz="8" w:color="auto"/>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280"/>
          </w:cols>
          <w:pgMar w:left="1320" w:top="850" w:right="1306" w:bottom="539" w:gutter="0" w:footer="0" w:header="0"/>
        </w:sectPr>
      </w:pPr>
    </w:p>
    <w:p>
      <w:pPr>
        <w:spacing w:after="0" w:line="1"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94</w:t>
      </w:r>
    </w:p>
    <w:p>
      <w:pPr>
        <w:sectPr>
          <w:pgSz w:w="11900" w:h="16838" w:orient="portrait"/>
          <w:cols w:equalWidth="0" w:num="1">
            <w:col w:w="9280"/>
          </w:cols>
          <w:pgMar w:left="1320" w:top="850" w:right="1306" w:bottom="539" w:gutter="0" w:footer="0" w:header="0"/>
          <w:type w:val="continuous"/>
        </w:sectPr>
      </w:pPr>
    </w:p>
    <w:bookmarkStart w:id="96" w:name="page97"/>
    <w:bookmarkEnd w:id="96"/>
    <w:p>
      <w:pPr>
        <w:ind w:left="480"/>
        <w:spacing w:after="0" w:line="206" w:lineRule="exact"/>
        <w:tabs>
          <w:tab w:leader="none" w:pos="80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285115</wp:posOffset>
            </wp:positionH>
            <wp:positionV relativeFrom="paragraph">
              <wp:posOffset>30480</wp:posOffset>
            </wp:positionV>
            <wp:extent cx="5316855"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4">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85"/>
        </w:trPr>
        <w:tc>
          <w:tcPr>
            <w:tcW w:w="920" w:type="dxa"/>
            <w:vAlign w:val="bottom"/>
            <w:tcBorders>
              <w:left w:val="single" w:sz="8" w:color="auto"/>
              <w:right w:val="single" w:sz="8" w:color="auto"/>
            </w:tcBorders>
          </w:tcPr>
          <w:p>
            <w:pPr>
              <w:spacing w:after="0"/>
              <w:rPr>
                <w:sz w:val="24"/>
                <w:szCs w:val="24"/>
                <w:color w:val="auto"/>
              </w:rPr>
            </w:pPr>
          </w:p>
        </w:tc>
        <w:tc>
          <w:tcPr>
            <w:tcW w:w="1420" w:type="dxa"/>
            <w:vAlign w:val="bottom"/>
            <w:tcBorders>
              <w:top w:val="single" w:sz="8" w:color="auto"/>
              <w:right w:val="single" w:sz="8" w:color="auto"/>
            </w:tcBorders>
          </w:tcPr>
          <w:p>
            <w:pPr>
              <w:ind w:left="600"/>
              <w:spacing w:after="0" w:line="240" w:lineRule="exact"/>
              <w:rPr>
                <w:sz w:val="20"/>
                <w:szCs w:val="20"/>
                <w:color w:val="auto"/>
              </w:rPr>
            </w:pPr>
            <w:r>
              <w:rPr>
                <w:rFonts w:ascii="宋体" w:cs="宋体" w:eastAsia="宋体" w:hAnsi="宋体"/>
                <w:sz w:val="21"/>
                <w:szCs w:val="21"/>
                <w:color w:val="auto"/>
              </w:rPr>
              <w:t>E1</w:t>
            </w:r>
          </w:p>
        </w:tc>
        <w:tc>
          <w:tcPr>
            <w:tcW w:w="920" w:type="dxa"/>
            <w:vAlign w:val="bottom"/>
          </w:tcPr>
          <w:p>
            <w:pPr>
              <w:spacing w:after="0"/>
              <w:rPr>
                <w:sz w:val="24"/>
                <w:szCs w:val="24"/>
                <w:color w:val="auto"/>
              </w:rPr>
            </w:pPr>
          </w:p>
        </w:tc>
        <w:tc>
          <w:tcPr>
            <w:tcW w:w="2100" w:type="dxa"/>
            <w:vAlign w:val="bottom"/>
            <w:tcBorders>
              <w:right w:val="single" w:sz="8" w:color="auto"/>
            </w:tcBorders>
          </w:tcPr>
          <w:p>
            <w:pPr>
              <w:ind w:left="360"/>
              <w:spacing w:after="0" w:line="240" w:lineRule="exact"/>
              <w:rPr>
                <w:sz w:val="20"/>
                <w:szCs w:val="20"/>
                <w:color w:val="auto"/>
              </w:rPr>
            </w:pPr>
            <w:r>
              <w:rPr>
                <w:rFonts w:ascii="宋体" w:cs="宋体" w:eastAsia="宋体" w:hAnsi="宋体"/>
                <w:sz w:val="21"/>
                <w:szCs w:val="21"/>
                <w:color w:val="auto"/>
              </w:rPr>
              <w:t>水域</w:t>
            </w:r>
          </w:p>
        </w:tc>
        <w:tc>
          <w:tcPr>
            <w:tcW w:w="1180" w:type="dxa"/>
            <w:vAlign w:val="bottom"/>
            <w:tcBorders>
              <w:right w:val="single" w:sz="8" w:color="auto"/>
            </w:tcBorders>
          </w:tcPr>
          <w:p>
            <w:pPr>
              <w:jc w:val="right"/>
              <w:ind w:right="234"/>
              <w:spacing w:after="0" w:line="240" w:lineRule="exact"/>
              <w:rPr>
                <w:sz w:val="20"/>
                <w:szCs w:val="20"/>
                <w:color w:val="auto"/>
              </w:rPr>
            </w:pPr>
            <w:r>
              <w:rPr>
                <w:rFonts w:ascii="宋体" w:cs="宋体" w:eastAsia="宋体" w:hAnsi="宋体"/>
                <w:sz w:val="21"/>
                <w:szCs w:val="21"/>
                <w:color w:val="auto"/>
              </w:rPr>
              <w:t>79.43</w:t>
            </w:r>
          </w:p>
        </w:tc>
        <w:tc>
          <w:tcPr>
            <w:tcW w:w="1540" w:type="dxa"/>
            <w:vAlign w:val="bottom"/>
            <w:tcBorders>
              <w:right w:val="single" w:sz="8" w:color="auto"/>
            </w:tcBorders>
          </w:tcPr>
          <w:p>
            <w:pPr>
              <w:ind w:left="540"/>
              <w:spacing w:after="0"/>
              <w:rPr>
                <w:sz w:val="20"/>
                <w:szCs w:val="20"/>
                <w:color w:val="auto"/>
              </w:rPr>
            </w:pPr>
            <w:r>
              <w:rPr>
                <w:rFonts w:ascii="Arial" w:cs="Arial" w:eastAsia="Arial" w:hAnsi="Arial"/>
                <w:sz w:val="21"/>
                <w:szCs w:val="21"/>
                <w:color w:val="auto"/>
              </w:rPr>
              <w:t>——</w:t>
            </w:r>
          </w:p>
        </w:tc>
        <w:tc>
          <w:tcPr>
            <w:tcW w:w="1200" w:type="dxa"/>
            <w:vAlign w:val="bottom"/>
            <w:tcBorders>
              <w:right w:val="single" w:sz="8" w:color="auto"/>
            </w:tcBorders>
          </w:tcPr>
          <w:p>
            <w:pPr>
              <w:spacing w:after="0"/>
              <w:rPr>
                <w:sz w:val="24"/>
                <w:szCs w:val="24"/>
                <w:color w:val="auto"/>
              </w:rPr>
            </w:pPr>
          </w:p>
        </w:tc>
      </w:tr>
      <w:tr>
        <w:trPr>
          <w:trHeight w:val="66"/>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10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r>
      <w:tr>
        <w:trPr>
          <w:trHeight w:val="265"/>
        </w:trPr>
        <w:tc>
          <w:tcPr>
            <w:tcW w:w="920" w:type="dxa"/>
            <w:vAlign w:val="bottom"/>
            <w:tcBorders>
              <w:left w:val="single" w:sz="8" w:color="auto"/>
            </w:tcBorders>
          </w:tcPr>
          <w:p>
            <w:pPr>
              <w:spacing w:after="0"/>
              <w:rPr>
                <w:sz w:val="23"/>
                <w:szCs w:val="23"/>
                <w:color w:val="auto"/>
              </w:rPr>
            </w:pPr>
          </w:p>
        </w:tc>
        <w:tc>
          <w:tcPr>
            <w:tcW w:w="1420" w:type="dxa"/>
            <w:vAlign w:val="bottom"/>
          </w:tcPr>
          <w:p>
            <w:pPr>
              <w:spacing w:after="0"/>
              <w:rPr>
                <w:sz w:val="23"/>
                <w:szCs w:val="23"/>
                <w:color w:val="auto"/>
              </w:rPr>
            </w:pPr>
          </w:p>
        </w:tc>
        <w:tc>
          <w:tcPr>
            <w:tcW w:w="920" w:type="dxa"/>
            <w:vAlign w:val="bottom"/>
          </w:tcPr>
          <w:p>
            <w:pPr>
              <w:ind w:left="120"/>
              <w:spacing w:after="0" w:line="240" w:lineRule="exact"/>
              <w:rPr>
                <w:sz w:val="20"/>
                <w:szCs w:val="20"/>
                <w:color w:val="auto"/>
              </w:rPr>
            </w:pPr>
            <w:r>
              <w:rPr>
                <w:rFonts w:ascii="宋体" w:cs="宋体" w:eastAsia="宋体" w:hAnsi="宋体"/>
                <w:sz w:val="21"/>
                <w:szCs w:val="21"/>
                <w:b w:val="1"/>
                <w:bCs w:val="1"/>
                <w:color w:val="auto"/>
              </w:rPr>
              <w:t>总计</w:t>
            </w:r>
          </w:p>
        </w:tc>
        <w:tc>
          <w:tcPr>
            <w:tcW w:w="2100" w:type="dxa"/>
            <w:vAlign w:val="bottom"/>
            <w:tcBorders>
              <w:right w:val="single" w:sz="8" w:color="auto"/>
            </w:tcBorders>
          </w:tcPr>
          <w:p>
            <w:pPr>
              <w:spacing w:after="0"/>
              <w:rPr>
                <w:sz w:val="23"/>
                <w:szCs w:val="23"/>
                <w:color w:val="auto"/>
              </w:rPr>
            </w:pPr>
          </w:p>
        </w:tc>
        <w:tc>
          <w:tcPr>
            <w:tcW w:w="1180" w:type="dxa"/>
            <w:vAlign w:val="bottom"/>
            <w:tcBorders>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3015.49</w:t>
            </w:r>
          </w:p>
        </w:tc>
        <w:tc>
          <w:tcPr>
            <w:tcW w:w="1540" w:type="dxa"/>
            <w:vAlign w:val="bottom"/>
            <w:tcBorders>
              <w:right w:val="single" w:sz="8" w:color="auto"/>
            </w:tcBorders>
          </w:tcPr>
          <w:p>
            <w:pPr>
              <w:ind w:left="540"/>
              <w:spacing w:after="0"/>
              <w:rPr>
                <w:sz w:val="20"/>
                <w:szCs w:val="20"/>
                <w:color w:val="auto"/>
              </w:rPr>
            </w:pPr>
            <w:r>
              <w:rPr>
                <w:rFonts w:ascii="Arial" w:cs="Arial" w:eastAsia="Arial" w:hAnsi="Arial"/>
                <w:sz w:val="21"/>
                <w:szCs w:val="21"/>
                <w:color w:val="auto"/>
              </w:rPr>
              <w:t>——</w:t>
            </w:r>
          </w:p>
        </w:tc>
        <w:tc>
          <w:tcPr>
            <w:tcW w:w="1200" w:type="dxa"/>
            <w:vAlign w:val="bottom"/>
            <w:tcBorders>
              <w:right w:val="single" w:sz="8" w:color="auto"/>
            </w:tcBorders>
          </w:tcPr>
          <w:p>
            <w:pPr>
              <w:spacing w:after="0"/>
              <w:rPr>
                <w:sz w:val="23"/>
                <w:szCs w:val="23"/>
                <w:color w:val="auto"/>
              </w:rPr>
            </w:pPr>
          </w:p>
        </w:tc>
      </w:tr>
      <w:tr>
        <w:trPr>
          <w:trHeight w:val="66"/>
        </w:trPr>
        <w:tc>
          <w:tcPr>
            <w:tcW w:w="920" w:type="dxa"/>
            <w:vAlign w:val="bottom"/>
            <w:tcBorders>
              <w:left w:val="single" w:sz="8" w:color="auto"/>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210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r>
    </w:tbl>
    <w:p>
      <w:pPr>
        <w:spacing w:after="0" w:line="110" w:lineRule="exact"/>
        <w:rPr>
          <w:sz w:val="20"/>
          <w:szCs w:val="20"/>
          <w:color w:val="auto"/>
        </w:rPr>
      </w:pPr>
    </w:p>
    <w:p>
      <w:pPr>
        <w:ind w:left="80"/>
        <w:spacing w:after="0" w:line="240" w:lineRule="exact"/>
        <w:rPr>
          <w:sz w:val="20"/>
          <w:szCs w:val="20"/>
          <w:color w:val="auto"/>
        </w:rPr>
      </w:pPr>
      <w:r>
        <w:rPr>
          <w:rFonts w:ascii="宋体" w:cs="宋体" w:eastAsia="宋体" w:hAnsi="宋体"/>
          <w:sz w:val="21"/>
          <w:szCs w:val="21"/>
          <w:color w:val="auto"/>
        </w:rPr>
        <w:t>注：舞阳县中心城区人口规模 2025 年为 27 万人。</w:t>
      </w:r>
    </w:p>
    <w:p>
      <w:pPr>
        <w:sectPr>
          <w:pgSz w:w="11900" w:h="16838" w:orient="portrait"/>
          <w:cols w:equalWidth="0" w:num="1">
            <w:col w:w="9280"/>
          </w:cols>
          <w:pgMar w:left="1320" w:top="850" w:right="13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95</w:t>
      </w:r>
    </w:p>
    <w:p>
      <w:pPr>
        <w:sectPr>
          <w:pgSz w:w="11900" w:h="16838" w:orient="portrait"/>
          <w:cols w:equalWidth="0" w:num="1">
            <w:col w:w="9280"/>
          </w:cols>
          <w:pgMar w:left="1320" w:top="850" w:right="1306" w:bottom="539" w:gutter="0" w:footer="0" w:header="0"/>
          <w:type w:val="continuous"/>
        </w:sectPr>
      </w:pPr>
    </w:p>
    <w:bookmarkStart w:id="97" w:name="page98"/>
    <w:bookmarkEnd w:id="97"/>
    <w:p>
      <w:pPr>
        <w:ind w:left="540"/>
        <w:spacing w:after="0" w:line="206" w:lineRule="exact"/>
        <w:tabs>
          <w:tab w:leader="none" w:pos="808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323215</wp:posOffset>
            </wp:positionH>
            <wp:positionV relativeFrom="paragraph">
              <wp:posOffset>30480</wp:posOffset>
            </wp:positionV>
            <wp:extent cx="531685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5">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40"/>
        <w:spacing w:after="0" w:line="274" w:lineRule="exact"/>
        <w:rPr>
          <w:sz w:val="20"/>
          <w:szCs w:val="20"/>
          <w:color w:val="auto"/>
        </w:rPr>
      </w:pPr>
      <w:r>
        <w:rPr>
          <w:rFonts w:ascii="宋体" w:cs="宋体" w:eastAsia="宋体" w:hAnsi="宋体"/>
          <w:sz w:val="24"/>
          <w:szCs w:val="24"/>
          <w:b w:val="1"/>
          <w:bCs w:val="1"/>
          <w:color w:val="auto"/>
        </w:rPr>
        <w:t>附表十六： 中心城区规划用地平衡表（2035 年）</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87"/>
        </w:trPr>
        <w:tc>
          <w:tcPr>
            <w:tcW w:w="1020" w:type="dxa"/>
            <w:vAlign w:val="bottom"/>
            <w:tcBorders>
              <w:top w:val="single" w:sz="8" w:color="auto"/>
              <w:left w:val="single" w:sz="8" w:color="auto"/>
              <w:right w:val="single" w:sz="8" w:color="auto"/>
            </w:tcBorders>
            <w:vMerge w:val="restart"/>
          </w:tcPr>
          <w:p>
            <w:pPr>
              <w:jc w:val="right"/>
              <w:ind w:right="374"/>
              <w:spacing w:after="0" w:line="240" w:lineRule="exact"/>
              <w:rPr>
                <w:sz w:val="20"/>
                <w:szCs w:val="20"/>
                <w:color w:val="auto"/>
              </w:rPr>
            </w:pPr>
            <w:r>
              <w:rPr>
                <w:rFonts w:ascii="宋体" w:cs="宋体" w:eastAsia="宋体" w:hAnsi="宋体"/>
                <w:sz w:val="21"/>
                <w:szCs w:val="21"/>
                <w:b w:val="1"/>
                <w:bCs w:val="1"/>
                <w:color w:val="auto"/>
              </w:rPr>
              <w:t>序号</w:t>
            </w:r>
          </w:p>
        </w:tc>
        <w:tc>
          <w:tcPr>
            <w:tcW w:w="1400" w:type="dxa"/>
            <w:vAlign w:val="bottom"/>
            <w:tcBorders>
              <w:top w:val="single" w:sz="8" w:color="auto"/>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用地代码</w:t>
            </w:r>
          </w:p>
        </w:tc>
        <w:tc>
          <w:tcPr>
            <w:tcW w:w="302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用地性质</w:t>
            </w:r>
          </w:p>
        </w:tc>
        <w:tc>
          <w:tcPr>
            <w:tcW w:w="12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用地面积</w:t>
            </w:r>
          </w:p>
        </w:tc>
        <w:tc>
          <w:tcPr>
            <w:tcW w:w="154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占城市建设用</w:t>
            </w:r>
          </w:p>
        </w:tc>
        <w:tc>
          <w:tcPr>
            <w:tcW w:w="11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人均用地</w:t>
            </w:r>
          </w:p>
        </w:tc>
        <w:tc>
          <w:tcPr>
            <w:tcW w:w="0" w:type="dxa"/>
            <w:vAlign w:val="bottom"/>
          </w:tcPr>
          <w:p>
            <w:pPr>
              <w:spacing w:after="0"/>
              <w:rPr>
                <w:sz w:val="1"/>
                <w:szCs w:val="1"/>
                <w:color w:val="auto"/>
              </w:rPr>
            </w:pPr>
          </w:p>
        </w:tc>
      </w:tr>
      <w:tr>
        <w:trPr>
          <w:trHeight w:val="163"/>
        </w:trPr>
        <w:tc>
          <w:tcPr>
            <w:tcW w:w="1020" w:type="dxa"/>
            <w:vAlign w:val="bottom"/>
            <w:tcBorders>
              <w:left w:val="single" w:sz="8" w:color="auto"/>
              <w:right w:val="single" w:sz="8" w:color="auto"/>
            </w:tcBorders>
            <w:vMerge w:val="continue"/>
          </w:tcPr>
          <w:p>
            <w:pPr>
              <w:spacing w:after="0"/>
              <w:rPr>
                <w:sz w:val="14"/>
                <w:szCs w:val="14"/>
                <w:color w:val="auto"/>
              </w:rPr>
            </w:pPr>
          </w:p>
        </w:tc>
        <w:tc>
          <w:tcPr>
            <w:tcW w:w="1400" w:type="dxa"/>
            <w:vAlign w:val="bottom"/>
            <w:tcBorders>
              <w:right w:val="single" w:sz="8" w:color="auto"/>
            </w:tcBorders>
            <w:gridSpan w:val="2"/>
            <w:vMerge w:val="continue"/>
          </w:tcPr>
          <w:p>
            <w:pPr>
              <w:spacing w:after="0"/>
              <w:rPr>
                <w:sz w:val="14"/>
                <w:szCs w:val="14"/>
                <w:color w:val="auto"/>
              </w:rPr>
            </w:pPr>
          </w:p>
        </w:tc>
        <w:tc>
          <w:tcPr>
            <w:tcW w:w="302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vMerge w:val="restart"/>
          </w:tcPr>
          <w:p>
            <w:pPr>
              <w:ind w:left="340"/>
              <w:spacing w:after="0" w:line="240" w:lineRule="exact"/>
              <w:rPr>
                <w:sz w:val="20"/>
                <w:szCs w:val="20"/>
                <w:color w:val="auto"/>
              </w:rPr>
            </w:pPr>
            <w:r>
              <w:rPr>
                <w:rFonts w:ascii="宋体" w:cs="宋体" w:eastAsia="宋体" w:hAnsi="宋体"/>
                <w:sz w:val="21"/>
                <w:szCs w:val="21"/>
                <w:b w:val="1"/>
                <w:bCs w:val="1"/>
                <w:color w:val="auto"/>
              </w:rPr>
              <w:t>（ha)</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地比例（%）</w:t>
            </w:r>
          </w:p>
        </w:tc>
        <w:tc>
          <w:tcPr>
            <w:tcW w:w="1180" w:type="dxa"/>
            <w:vAlign w:val="bottom"/>
            <w:tcBorders>
              <w:right w:val="single" w:sz="8" w:color="auto"/>
            </w:tcBorders>
            <w:vMerge w:val="restart"/>
          </w:tcPr>
          <w:p>
            <w:pPr>
              <w:ind w:left="260"/>
              <w:spacing w:after="0" w:line="240" w:lineRule="exact"/>
              <w:rPr>
                <w:sz w:val="20"/>
                <w:szCs w:val="20"/>
                <w:color w:val="auto"/>
              </w:rPr>
            </w:pPr>
            <w:r>
              <w:rPr>
                <w:rFonts w:ascii="宋体" w:cs="宋体" w:eastAsia="宋体" w:hAnsi="宋体"/>
                <w:sz w:val="21"/>
                <w:szCs w:val="21"/>
                <w:b w:val="1"/>
                <w:bCs w:val="1"/>
                <w:color w:val="auto"/>
              </w:rPr>
              <w:t>面积 m</w:t>
            </w:r>
            <w:r>
              <w:rPr>
                <w:rFonts w:ascii="宋体" w:cs="宋体" w:eastAsia="宋体" w:hAnsi="宋体"/>
                <w:sz w:val="21"/>
                <w:szCs w:val="21"/>
                <w:b w:val="1"/>
                <w:bCs w:val="1"/>
                <w:color w:val="auto"/>
                <w:vertAlign w:val="superscript"/>
              </w:rPr>
              <w:t>2</w:t>
            </w:r>
          </w:p>
        </w:tc>
        <w:tc>
          <w:tcPr>
            <w:tcW w:w="0" w:type="dxa"/>
            <w:vAlign w:val="bottom"/>
          </w:tcPr>
          <w:p>
            <w:pPr>
              <w:spacing w:after="0"/>
              <w:rPr>
                <w:sz w:val="1"/>
                <w:szCs w:val="1"/>
                <w:color w:val="auto"/>
              </w:rPr>
            </w:pPr>
          </w:p>
        </w:tc>
      </w:tr>
      <w:tr>
        <w:trPr>
          <w:trHeight w:val="163"/>
        </w:trPr>
        <w:tc>
          <w:tcPr>
            <w:tcW w:w="1020" w:type="dxa"/>
            <w:vAlign w:val="bottom"/>
            <w:tcBorders>
              <w:left w:val="single" w:sz="8" w:color="auto"/>
              <w:right w:val="single" w:sz="8" w:color="auto"/>
            </w:tcBorders>
          </w:tcPr>
          <w:p>
            <w:pPr>
              <w:spacing w:after="0"/>
              <w:rPr>
                <w:sz w:val="14"/>
                <w:szCs w:val="14"/>
                <w:color w:val="auto"/>
              </w:rPr>
            </w:pPr>
          </w:p>
        </w:tc>
        <w:tc>
          <w:tcPr>
            <w:tcW w:w="700" w:type="dxa"/>
            <w:vAlign w:val="bottom"/>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3020" w:type="dxa"/>
            <w:vAlign w:val="bottom"/>
            <w:tcBorders>
              <w:right w:val="single" w:sz="8" w:color="auto"/>
            </w:tcBorders>
          </w:tcPr>
          <w:p>
            <w:pPr>
              <w:spacing w:after="0"/>
              <w:rPr>
                <w:sz w:val="14"/>
                <w:szCs w:val="14"/>
                <w:color w:val="auto"/>
              </w:rPr>
            </w:pPr>
          </w:p>
        </w:tc>
        <w:tc>
          <w:tcPr>
            <w:tcW w:w="122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11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vMerge w:val="restart"/>
          </w:tcPr>
          <w:p>
            <w:pPr>
              <w:jc w:val="right"/>
              <w:ind w:right="354"/>
              <w:spacing w:after="0" w:line="240" w:lineRule="exact"/>
              <w:rPr>
                <w:sz w:val="20"/>
                <w:szCs w:val="20"/>
                <w:color w:val="auto"/>
              </w:rPr>
            </w:pPr>
            <w:r>
              <w:rPr>
                <w:rFonts w:ascii="宋体" w:cs="宋体" w:eastAsia="宋体" w:hAnsi="宋体"/>
                <w:sz w:val="21"/>
                <w:szCs w:val="21"/>
                <w:b w:val="1"/>
                <w:bCs w:val="1"/>
                <w:color w:val="auto"/>
              </w:rPr>
              <w:t>1</w:t>
            </w: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R</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居住用地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993.07</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28.99%</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30.09</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0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R2</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二类居住用地</w:t>
            </w:r>
          </w:p>
        </w:tc>
        <w:tc>
          <w:tcPr>
            <w:tcW w:w="12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993.07</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28.99%</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30.09</w:t>
            </w:r>
          </w:p>
        </w:tc>
        <w:tc>
          <w:tcPr>
            <w:tcW w:w="0" w:type="dxa"/>
            <w:vAlign w:val="bottom"/>
          </w:tcPr>
          <w:p>
            <w:pPr>
              <w:spacing w:after="0"/>
              <w:rPr>
                <w:sz w:val="1"/>
                <w:szCs w:val="1"/>
                <w:color w:val="auto"/>
              </w:rPr>
            </w:pPr>
          </w:p>
        </w:tc>
      </w:tr>
      <w:tr>
        <w:trPr>
          <w:trHeight w:val="180"/>
        </w:trPr>
        <w:tc>
          <w:tcPr>
            <w:tcW w:w="10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A</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公共管理与公共服务设施用地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264.63</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7.72%</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8.02</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行政办公用地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19.81</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0.58%</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0.60</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文化设施用地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24.84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0.73%</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0.75</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vMerge w:val="restart"/>
          </w:tcPr>
          <w:p>
            <w:pPr>
              <w:jc w:val="right"/>
              <w:ind w:right="354"/>
              <w:spacing w:after="0" w:line="240" w:lineRule="exact"/>
              <w:rPr>
                <w:sz w:val="20"/>
                <w:szCs w:val="20"/>
                <w:color w:val="auto"/>
              </w:rPr>
            </w:pPr>
            <w:r>
              <w:rPr>
                <w:rFonts w:ascii="宋体" w:cs="宋体" w:eastAsia="宋体" w:hAnsi="宋体"/>
                <w:sz w:val="21"/>
                <w:szCs w:val="21"/>
                <w:b w:val="1"/>
                <w:bCs w:val="1"/>
                <w:color w:val="auto"/>
              </w:rPr>
              <w:t>2</w:t>
            </w: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教育科研用地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115.73</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3.38%</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3.51</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0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A4</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体育用地</w:t>
            </w:r>
          </w:p>
        </w:tc>
        <w:tc>
          <w:tcPr>
            <w:tcW w:w="12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18.39</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0.54%</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0.56</w:t>
            </w:r>
          </w:p>
        </w:tc>
        <w:tc>
          <w:tcPr>
            <w:tcW w:w="0" w:type="dxa"/>
            <w:vAlign w:val="bottom"/>
          </w:tcPr>
          <w:p>
            <w:pPr>
              <w:spacing w:after="0"/>
              <w:rPr>
                <w:sz w:val="1"/>
                <w:szCs w:val="1"/>
                <w:color w:val="auto"/>
              </w:rPr>
            </w:pPr>
          </w:p>
        </w:tc>
      </w:tr>
      <w:tr>
        <w:trPr>
          <w:trHeight w:val="180"/>
        </w:trPr>
        <w:tc>
          <w:tcPr>
            <w:tcW w:w="10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5"/>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A5</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医疗卫生用地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64.28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1.88%</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1.95</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A6</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社会福利设施用地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13.78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0.40%</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0.42</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A7</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文物古迹用地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0.23%</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0.24</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B</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商业服务业设施用地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261.2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7.62%</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7.92</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商业设施用地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237.72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6.94%</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7.20</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jc w:val="right"/>
              <w:ind w:right="354"/>
              <w:spacing w:after="0" w:line="240" w:lineRule="exact"/>
              <w:rPr>
                <w:sz w:val="20"/>
                <w:szCs w:val="20"/>
                <w:color w:val="auto"/>
              </w:rPr>
            </w:pPr>
            <w:r>
              <w:rPr>
                <w:rFonts w:ascii="宋体" w:cs="宋体" w:eastAsia="宋体" w:hAnsi="宋体"/>
                <w:sz w:val="21"/>
                <w:szCs w:val="21"/>
                <w:b w:val="1"/>
                <w:bCs w:val="1"/>
                <w:color w:val="auto"/>
              </w:rPr>
              <w:t>3</w:t>
            </w: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商务设施用地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15.69</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0.46%</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0.48</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娱乐康体用地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5.81</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0.17%</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0.18</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B4</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公用设施营业网点用地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1.98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0.06%</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0.06</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G</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绿地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583.09</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17.02%</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17.67</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vMerge w:val="restart"/>
          </w:tcPr>
          <w:p>
            <w:pPr>
              <w:jc w:val="right"/>
              <w:ind w:right="354"/>
              <w:spacing w:after="0" w:line="240" w:lineRule="exact"/>
              <w:rPr>
                <w:sz w:val="20"/>
                <w:szCs w:val="20"/>
                <w:color w:val="auto"/>
              </w:rPr>
            </w:pPr>
            <w:r>
              <w:rPr>
                <w:rFonts w:ascii="宋体" w:cs="宋体" w:eastAsia="宋体" w:hAnsi="宋体"/>
                <w:sz w:val="21"/>
                <w:szCs w:val="21"/>
                <w:b w:val="1"/>
                <w:bCs w:val="1"/>
                <w:color w:val="auto"/>
              </w:rPr>
              <w:t>4</w:t>
            </w: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G1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公园绿地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385.87</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11.26%</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11.69</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0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G2</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防护绿地</w:t>
            </w:r>
          </w:p>
        </w:tc>
        <w:tc>
          <w:tcPr>
            <w:tcW w:w="12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187.51</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5.47%</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5.68</w:t>
            </w:r>
          </w:p>
        </w:tc>
        <w:tc>
          <w:tcPr>
            <w:tcW w:w="0" w:type="dxa"/>
            <w:vAlign w:val="bottom"/>
          </w:tcPr>
          <w:p>
            <w:pPr>
              <w:spacing w:after="0"/>
              <w:rPr>
                <w:sz w:val="1"/>
                <w:szCs w:val="1"/>
                <w:color w:val="auto"/>
              </w:rPr>
            </w:pPr>
          </w:p>
        </w:tc>
      </w:tr>
      <w:tr>
        <w:trPr>
          <w:trHeight w:val="180"/>
        </w:trPr>
        <w:tc>
          <w:tcPr>
            <w:tcW w:w="10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G3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广场用地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9.71</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0.28%</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0.29</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U</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公用设施用地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21.79</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0.64%</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0.66</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U11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供水用地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6.28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0.18%</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0.19</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jc w:val="right"/>
              <w:ind w:right="354"/>
              <w:spacing w:after="0" w:line="240" w:lineRule="exact"/>
              <w:rPr>
                <w:sz w:val="20"/>
                <w:szCs w:val="20"/>
                <w:color w:val="auto"/>
              </w:rPr>
            </w:pPr>
            <w:r>
              <w:rPr>
                <w:rFonts w:ascii="宋体" w:cs="宋体" w:eastAsia="宋体" w:hAnsi="宋体"/>
                <w:sz w:val="21"/>
                <w:szCs w:val="21"/>
                <w:b w:val="1"/>
                <w:bCs w:val="1"/>
                <w:color w:val="auto"/>
              </w:rPr>
              <w:t>5</w:t>
            </w: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U12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供电用地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8.14</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0.24%</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0.25</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U21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排水设施用地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4.08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0.12%</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0.12</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U31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消防设施用地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3.29</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0.10%</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0.10</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S</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道路与交通设施用地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607.97</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17.75%</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18.42</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城市道路用地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587.77</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17.16%</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17.81</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jc w:val="right"/>
              <w:ind w:right="354"/>
              <w:spacing w:after="0" w:line="240" w:lineRule="exact"/>
              <w:rPr>
                <w:sz w:val="20"/>
                <w:szCs w:val="20"/>
                <w:color w:val="auto"/>
              </w:rPr>
            </w:pPr>
            <w:r>
              <w:rPr>
                <w:rFonts w:ascii="宋体" w:cs="宋体" w:eastAsia="宋体" w:hAnsi="宋体"/>
                <w:sz w:val="21"/>
                <w:szCs w:val="21"/>
                <w:b w:val="1"/>
                <w:bCs w:val="1"/>
                <w:color w:val="auto"/>
              </w:rPr>
              <w:t>6</w:t>
            </w: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交通场站用地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9.98</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0.29%</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0.30</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5"/>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S41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公共交通设施用地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4.22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0.12%</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0.13</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S42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社会停车场用地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0.18%</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0.18</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M</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工业用地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663.22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19.36%</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20.10</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vMerge w:val="restart"/>
          </w:tcPr>
          <w:p>
            <w:pPr>
              <w:jc w:val="right"/>
              <w:ind w:right="354"/>
              <w:spacing w:after="0" w:line="240" w:lineRule="exact"/>
              <w:rPr>
                <w:sz w:val="20"/>
                <w:szCs w:val="20"/>
                <w:color w:val="auto"/>
              </w:rPr>
            </w:pPr>
            <w:r>
              <w:rPr>
                <w:rFonts w:ascii="宋体" w:cs="宋体" w:eastAsia="宋体" w:hAnsi="宋体"/>
                <w:sz w:val="21"/>
                <w:szCs w:val="21"/>
                <w:b w:val="1"/>
                <w:bCs w:val="1"/>
                <w:color w:val="auto"/>
              </w:rPr>
              <w:t>7</w:t>
            </w: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M1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一类工业用地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113.16</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3.30%</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3.43</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0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M2</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二类工业用地</w:t>
            </w:r>
          </w:p>
        </w:tc>
        <w:tc>
          <w:tcPr>
            <w:tcW w:w="12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229.37</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6.69%</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6.95</w:t>
            </w:r>
          </w:p>
        </w:tc>
        <w:tc>
          <w:tcPr>
            <w:tcW w:w="0" w:type="dxa"/>
            <w:vAlign w:val="bottom"/>
          </w:tcPr>
          <w:p>
            <w:pPr>
              <w:spacing w:after="0"/>
              <w:rPr>
                <w:sz w:val="1"/>
                <w:szCs w:val="1"/>
                <w:color w:val="auto"/>
              </w:rPr>
            </w:pPr>
          </w:p>
        </w:tc>
      </w:tr>
      <w:tr>
        <w:trPr>
          <w:trHeight w:val="180"/>
        </w:trPr>
        <w:tc>
          <w:tcPr>
            <w:tcW w:w="10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M3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三类工业用地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320.69</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9.36%</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9.72</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20" w:type="dxa"/>
            <w:vAlign w:val="bottom"/>
            <w:tcBorders>
              <w:left w:val="single" w:sz="8" w:color="auto"/>
              <w:right w:val="single" w:sz="8" w:color="auto"/>
            </w:tcBorders>
            <w:vMerge w:val="restart"/>
          </w:tcPr>
          <w:p>
            <w:pPr>
              <w:jc w:val="right"/>
              <w:ind w:right="354"/>
              <w:spacing w:after="0" w:line="240" w:lineRule="exact"/>
              <w:rPr>
                <w:sz w:val="20"/>
                <w:szCs w:val="20"/>
                <w:color w:val="auto"/>
              </w:rPr>
            </w:pPr>
            <w:r>
              <w:rPr>
                <w:rFonts w:ascii="宋体" w:cs="宋体" w:eastAsia="宋体" w:hAnsi="宋体"/>
                <w:sz w:val="21"/>
                <w:szCs w:val="21"/>
                <w:b w:val="1"/>
                <w:bCs w:val="1"/>
                <w:color w:val="auto"/>
              </w:rPr>
              <w:t>8</w:t>
            </w:r>
          </w:p>
        </w:tc>
        <w:tc>
          <w:tcPr>
            <w:tcW w:w="140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b w:val="1"/>
                <w:bCs w:val="1"/>
                <w:color w:val="auto"/>
                <w:w w:val="94"/>
              </w:rPr>
              <w:t>W</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物流仓储用地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31.12</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0.91%</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0.94</w:t>
            </w:r>
          </w:p>
        </w:tc>
        <w:tc>
          <w:tcPr>
            <w:tcW w:w="0" w:type="dxa"/>
            <w:vAlign w:val="bottom"/>
          </w:tcPr>
          <w:p>
            <w:pPr>
              <w:spacing w:after="0"/>
              <w:rPr>
                <w:sz w:val="1"/>
                <w:szCs w:val="1"/>
                <w:color w:val="auto"/>
              </w:rPr>
            </w:pPr>
          </w:p>
        </w:tc>
      </w:tr>
      <w:tr>
        <w:trPr>
          <w:trHeight w:val="66"/>
        </w:trPr>
        <w:tc>
          <w:tcPr>
            <w:tcW w:w="1020" w:type="dxa"/>
            <w:vAlign w:val="bottom"/>
            <w:tcBorders>
              <w:left w:val="single" w:sz="8" w:color="auto"/>
              <w:right w:val="single" w:sz="8" w:color="auto"/>
            </w:tcBorders>
            <w:vMerge w:val="continue"/>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4"/>
        </w:trPr>
        <w:tc>
          <w:tcPr>
            <w:tcW w:w="1020" w:type="dxa"/>
            <w:vAlign w:val="bottom"/>
            <w:tcBorders>
              <w:left w:val="single" w:sz="8" w:color="auto"/>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W1</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一类物流仓储用地</w:t>
            </w:r>
          </w:p>
        </w:tc>
        <w:tc>
          <w:tcPr>
            <w:tcW w:w="12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31.12</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0.91%</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0.94</w:t>
            </w:r>
          </w:p>
        </w:tc>
        <w:tc>
          <w:tcPr>
            <w:tcW w:w="0" w:type="dxa"/>
            <w:vAlign w:val="bottom"/>
          </w:tcPr>
          <w:p>
            <w:pPr>
              <w:spacing w:after="0"/>
              <w:rPr>
                <w:sz w:val="1"/>
                <w:szCs w:val="1"/>
                <w:color w:val="auto"/>
              </w:rPr>
            </w:pPr>
          </w:p>
        </w:tc>
      </w:tr>
      <w:tr>
        <w:trPr>
          <w:trHeight w:val="180"/>
        </w:trPr>
        <w:tc>
          <w:tcPr>
            <w:tcW w:w="1020" w:type="dxa"/>
            <w:vAlign w:val="bottom"/>
            <w:tcBorders>
              <w:left w:val="single" w:sz="8" w:color="auto"/>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vMerge w:val="continue"/>
          </w:tcPr>
          <w:p>
            <w:pPr>
              <w:spacing w:after="0"/>
              <w:rPr>
                <w:sz w:val="15"/>
                <w:szCs w:val="15"/>
                <w:color w:val="auto"/>
              </w:rPr>
            </w:pPr>
          </w:p>
        </w:tc>
        <w:tc>
          <w:tcPr>
            <w:tcW w:w="302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1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1020" w:type="dxa"/>
            <w:vAlign w:val="bottom"/>
            <w:tcBorders>
              <w:left w:val="single" w:sz="8" w:color="auto"/>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-1840865</wp:posOffset>
                </wp:positionV>
                <wp:extent cx="12065" cy="12065"/>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16" o:spid="_x0000_s1141" style="position:absolute;margin-left:0.35pt;margin-top:-144.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620395</wp:posOffset>
                </wp:positionH>
                <wp:positionV relativeFrom="paragraph">
                  <wp:posOffset>-1840865</wp:posOffset>
                </wp:positionV>
                <wp:extent cx="12065" cy="12065"/>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17" o:spid="_x0000_s1142" style="position:absolute;margin-left:48.85pt;margin-top:-144.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380"/>
          </w:cols>
          <w:pgMar w:left="1260" w:top="850" w:right="1266" w:bottom="539" w:gutter="0" w:footer="0" w:header="0"/>
        </w:sectPr>
      </w:pPr>
    </w:p>
    <w:p>
      <w:pPr>
        <w:spacing w:after="0" w:line="240" w:lineRule="exact"/>
        <w:rPr>
          <w:sz w:val="20"/>
          <w:szCs w:val="20"/>
          <w:color w:val="auto"/>
        </w:rPr>
      </w:pPr>
    </w:p>
    <w:p>
      <w:pPr>
        <w:jc w:val="center"/>
        <w:ind w:right="-359"/>
        <w:spacing w:after="0"/>
        <w:rPr>
          <w:sz w:val="20"/>
          <w:szCs w:val="20"/>
          <w:color w:val="auto"/>
        </w:rPr>
      </w:pPr>
      <w:r>
        <w:rPr>
          <w:rFonts w:ascii="Calibri" w:cs="Calibri" w:eastAsia="Calibri" w:hAnsi="Calibri"/>
          <w:sz w:val="17"/>
          <w:szCs w:val="17"/>
          <w:color w:val="auto"/>
        </w:rPr>
        <w:t>96</w:t>
      </w:r>
    </w:p>
    <w:p>
      <w:pPr>
        <w:sectPr>
          <w:pgSz w:w="11900" w:h="16838" w:orient="portrait"/>
          <w:cols w:equalWidth="0" w:num="1">
            <w:col w:w="9380"/>
          </w:cols>
          <w:pgMar w:left="1260" w:top="850" w:right="1266" w:bottom="539" w:gutter="0" w:footer="0" w:header="0"/>
          <w:type w:val="continuous"/>
        </w:sectPr>
      </w:pPr>
    </w:p>
    <w:bookmarkStart w:id="98" w:name="page99"/>
    <w:bookmarkEnd w:id="98"/>
    <w:p>
      <w:pPr>
        <w:ind w:left="540"/>
        <w:spacing w:after="0" w:line="206" w:lineRule="exact"/>
        <w:tabs>
          <w:tab w:leader="none" w:pos="808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323215</wp:posOffset>
            </wp:positionH>
            <wp:positionV relativeFrom="paragraph">
              <wp:posOffset>30480</wp:posOffset>
            </wp:positionV>
            <wp:extent cx="531685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1000" w:type="dxa"/>
            <w:vAlign w:val="bottom"/>
            <w:tcBorders>
              <w:top w:val="single" w:sz="8" w:color="auto"/>
              <w:left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3720" w:type="dxa"/>
            <w:vAlign w:val="bottom"/>
            <w:tcBorders>
              <w:top w:val="single" w:sz="8" w:color="auto"/>
              <w:right w:val="single" w:sz="8" w:color="auto"/>
            </w:tcBorders>
            <w:gridSpan w:val="2"/>
          </w:tcPr>
          <w:p>
            <w:pPr>
              <w:jc w:val="center"/>
              <w:ind w:right="1594"/>
              <w:spacing w:after="0" w:line="240" w:lineRule="exact"/>
              <w:rPr>
                <w:sz w:val="20"/>
                <w:szCs w:val="20"/>
                <w:color w:val="auto"/>
              </w:rPr>
            </w:pPr>
            <w:r>
              <w:rPr>
                <w:rFonts w:ascii="宋体" w:cs="宋体" w:eastAsia="宋体" w:hAnsi="宋体"/>
                <w:sz w:val="21"/>
                <w:szCs w:val="21"/>
                <w:b w:val="1"/>
                <w:bCs w:val="1"/>
                <w:color w:val="auto"/>
              </w:rPr>
              <w:t>城市建设用地总计</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3426.09</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100.00%</w:t>
            </w:r>
          </w:p>
        </w:tc>
        <w:tc>
          <w:tcPr>
            <w:tcW w:w="118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b w:val="1"/>
                <w:bCs w:val="1"/>
                <w:color w:val="auto"/>
              </w:rPr>
              <w:t>103.82</w:t>
            </w:r>
          </w:p>
        </w:tc>
        <w:tc>
          <w:tcPr>
            <w:tcW w:w="0" w:type="dxa"/>
            <w:vAlign w:val="bottom"/>
          </w:tcPr>
          <w:p>
            <w:pPr>
              <w:spacing w:after="0"/>
              <w:rPr>
                <w:sz w:val="1"/>
                <w:szCs w:val="1"/>
                <w:color w:val="auto"/>
              </w:rPr>
            </w:pPr>
          </w:p>
        </w:tc>
      </w:tr>
      <w:tr>
        <w:trPr>
          <w:trHeight w:val="63"/>
        </w:trPr>
        <w:tc>
          <w:tcPr>
            <w:tcW w:w="1000" w:type="dxa"/>
            <w:vAlign w:val="bottom"/>
            <w:tcBorders>
              <w:left w:val="single" w:sz="8" w:color="auto"/>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00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非城</w:t>
            </w: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E1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水域</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121.37</w:t>
            </w:r>
          </w:p>
        </w:tc>
        <w:tc>
          <w:tcPr>
            <w:tcW w:w="154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99"/>
              </w:rPr>
              <w:t>——</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3"/>
        </w:trPr>
        <w:tc>
          <w:tcPr>
            <w:tcW w:w="1000" w:type="dxa"/>
            <w:vAlign w:val="bottom"/>
            <w:tcBorders>
              <w:left w:val="single" w:sz="8" w:color="auto"/>
              <w:right w:val="single" w:sz="8" w:color="auto"/>
            </w:tcBorders>
          </w:tcPr>
          <w:p>
            <w:pPr>
              <w:spacing w:after="0"/>
              <w:rPr>
                <w:sz w:val="5"/>
                <w:szCs w:val="5"/>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市建</w:t>
            </w: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000" w:type="dxa"/>
            <w:vAlign w:val="bottom"/>
            <w:tcBorders>
              <w:left w:val="single" w:sz="8" w:color="auto"/>
              <w:right w:val="single" w:sz="8" w:color="auto"/>
            </w:tcBorders>
            <w:vMerge w:val="restart"/>
          </w:tcPr>
          <w:p>
            <w:pPr>
              <w:jc w:val="right"/>
              <w:ind w:right="334"/>
              <w:spacing w:after="0" w:line="240" w:lineRule="exact"/>
              <w:rPr>
                <w:sz w:val="20"/>
                <w:szCs w:val="20"/>
                <w:color w:val="auto"/>
              </w:rPr>
            </w:pPr>
            <w:r>
              <w:rPr>
                <w:rFonts w:ascii="宋体" w:cs="宋体" w:eastAsia="宋体" w:hAnsi="宋体"/>
                <w:sz w:val="21"/>
                <w:szCs w:val="21"/>
                <w:color w:val="auto"/>
              </w:rPr>
              <w:t>9</w:t>
            </w:r>
          </w:p>
        </w:tc>
        <w:tc>
          <w:tcPr>
            <w:tcW w:w="7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H14</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村庄建设用地</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10.78</w:t>
            </w:r>
          </w:p>
        </w:tc>
        <w:tc>
          <w:tcPr>
            <w:tcW w:w="154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99"/>
              </w:rPr>
              <w:t>——</w:t>
            </w:r>
          </w:p>
        </w:tc>
        <w:tc>
          <w:tcPr>
            <w:tcW w:w="1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3"/>
        </w:trPr>
        <w:tc>
          <w:tcPr>
            <w:tcW w:w="1000" w:type="dxa"/>
            <w:vAlign w:val="bottom"/>
            <w:tcBorders>
              <w:left w:val="single" w:sz="8" w:color="auto"/>
              <w:right w:val="single" w:sz="8" w:color="auto"/>
            </w:tcBorders>
            <w:vMerge w:val="continue"/>
          </w:tcPr>
          <w:p>
            <w:pPr>
              <w:spacing w:after="0"/>
              <w:rPr>
                <w:sz w:val="5"/>
                <w:szCs w:val="5"/>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设用</w:t>
            </w: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7"/>
        </w:trPr>
        <w:tc>
          <w:tcPr>
            <w:tcW w:w="1000" w:type="dxa"/>
            <w:vAlign w:val="bottom"/>
            <w:tcBorders>
              <w:left w:val="single" w:sz="8" w:color="auto"/>
              <w:right w:val="single" w:sz="8" w:color="auto"/>
            </w:tcBorders>
            <w:vMerge w:val="continue"/>
          </w:tcPr>
          <w:p>
            <w:pPr>
              <w:spacing w:after="0"/>
              <w:rPr>
                <w:sz w:val="3"/>
                <w:szCs w:val="3"/>
                <w:color w:val="auto"/>
              </w:rPr>
            </w:pPr>
          </w:p>
        </w:tc>
        <w:tc>
          <w:tcPr>
            <w:tcW w:w="72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H3</w:t>
            </w:r>
          </w:p>
        </w:tc>
        <w:tc>
          <w:tcPr>
            <w:tcW w:w="3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区域公用设施用地</w:t>
            </w:r>
          </w:p>
        </w:tc>
        <w:tc>
          <w:tcPr>
            <w:tcW w:w="12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4.81</w:t>
            </w:r>
          </w:p>
        </w:tc>
        <w:tc>
          <w:tcPr>
            <w:tcW w:w="15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21"/>
                <w:szCs w:val="21"/>
                <w:color w:val="auto"/>
                <w:w w:val="99"/>
              </w:rPr>
              <w:t>——</w:t>
            </w:r>
          </w:p>
        </w:tc>
        <w:tc>
          <w:tcPr>
            <w:tcW w:w="118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3"/>
        </w:trPr>
        <w:tc>
          <w:tcPr>
            <w:tcW w:w="100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302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11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1000" w:type="dxa"/>
            <w:vAlign w:val="bottom"/>
            <w:tcBorders>
              <w:left w:val="single" w:sz="8" w:color="auto"/>
              <w:right w:val="single" w:sz="8" w:color="auto"/>
            </w:tcBorders>
          </w:tcPr>
          <w:p>
            <w:pPr>
              <w:spacing w:after="0"/>
              <w:rPr>
                <w:sz w:val="17"/>
                <w:szCs w:val="17"/>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地</w:t>
            </w:r>
          </w:p>
        </w:tc>
        <w:tc>
          <w:tcPr>
            <w:tcW w:w="700" w:type="dxa"/>
            <w:vAlign w:val="bottom"/>
            <w:tcBorders>
              <w:right w:val="single" w:sz="8" w:color="auto"/>
            </w:tcBorders>
            <w:vMerge w:val="continue"/>
          </w:tcPr>
          <w:p>
            <w:pPr>
              <w:spacing w:after="0"/>
              <w:rPr>
                <w:sz w:val="17"/>
                <w:szCs w:val="17"/>
                <w:color w:val="auto"/>
              </w:rPr>
            </w:pPr>
          </w:p>
        </w:tc>
        <w:tc>
          <w:tcPr>
            <w:tcW w:w="3020" w:type="dxa"/>
            <w:vAlign w:val="bottom"/>
            <w:tcBorders>
              <w:right w:val="single" w:sz="8" w:color="auto"/>
            </w:tcBorders>
            <w:vMerge w:val="continue"/>
          </w:tcPr>
          <w:p>
            <w:pPr>
              <w:spacing w:after="0"/>
              <w:rPr>
                <w:sz w:val="17"/>
                <w:szCs w:val="17"/>
                <w:color w:val="auto"/>
              </w:rPr>
            </w:pPr>
          </w:p>
        </w:tc>
        <w:tc>
          <w:tcPr>
            <w:tcW w:w="1220" w:type="dxa"/>
            <w:vAlign w:val="bottom"/>
            <w:tcBorders>
              <w:right w:val="single" w:sz="8" w:color="auto"/>
            </w:tcBorders>
            <w:vMerge w:val="continue"/>
          </w:tcPr>
          <w:p>
            <w:pPr>
              <w:spacing w:after="0"/>
              <w:rPr>
                <w:sz w:val="17"/>
                <w:szCs w:val="17"/>
                <w:color w:val="auto"/>
              </w:rPr>
            </w:pPr>
          </w:p>
        </w:tc>
        <w:tc>
          <w:tcPr>
            <w:tcW w:w="1540" w:type="dxa"/>
            <w:vAlign w:val="bottom"/>
            <w:tcBorders>
              <w:right w:val="single" w:sz="8" w:color="auto"/>
            </w:tcBorders>
            <w:vMerge w:val="continue"/>
          </w:tcPr>
          <w:p>
            <w:pPr>
              <w:spacing w:after="0"/>
              <w:rPr>
                <w:sz w:val="17"/>
                <w:szCs w:val="17"/>
                <w:color w:val="auto"/>
              </w:rPr>
            </w:pPr>
          </w:p>
        </w:tc>
        <w:tc>
          <w:tcPr>
            <w:tcW w:w="1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30"/>
        </w:trPr>
        <w:tc>
          <w:tcPr>
            <w:tcW w:w="100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3020" w:type="dxa"/>
            <w:vAlign w:val="bottom"/>
            <w:tcBorders>
              <w:right w:val="single" w:sz="8" w:color="auto"/>
            </w:tcBorders>
          </w:tcPr>
          <w:p>
            <w:pPr>
              <w:spacing w:after="0"/>
              <w:rPr>
                <w:sz w:val="11"/>
                <w:szCs w:val="11"/>
                <w:color w:val="auto"/>
              </w:rPr>
            </w:pPr>
          </w:p>
        </w:tc>
        <w:tc>
          <w:tcPr>
            <w:tcW w:w="1220" w:type="dxa"/>
            <w:vAlign w:val="bottom"/>
            <w:tcBorders>
              <w:right w:val="single" w:sz="8" w:color="auto"/>
            </w:tcBorders>
          </w:tcPr>
          <w:p>
            <w:pPr>
              <w:spacing w:after="0"/>
              <w:rPr>
                <w:sz w:val="11"/>
                <w:szCs w:val="11"/>
                <w:color w:val="auto"/>
              </w:rPr>
            </w:pPr>
          </w:p>
        </w:tc>
        <w:tc>
          <w:tcPr>
            <w:tcW w:w="154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8"/>
        </w:trPr>
        <w:tc>
          <w:tcPr>
            <w:tcW w:w="1000" w:type="dxa"/>
            <w:vAlign w:val="bottom"/>
            <w:tcBorders>
              <w:left w:val="single" w:sz="8" w:color="auto"/>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4"/>
        </w:trPr>
        <w:tc>
          <w:tcPr>
            <w:tcW w:w="1000" w:type="dxa"/>
            <w:vAlign w:val="bottom"/>
            <w:tcBorders>
              <w:left w:val="single" w:sz="8" w:color="auto"/>
            </w:tcBorders>
          </w:tcPr>
          <w:p>
            <w:pPr>
              <w:spacing w:after="0"/>
              <w:rPr>
                <w:sz w:val="23"/>
                <w:szCs w:val="23"/>
                <w:color w:val="auto"/>
              </w:rPr>
            </w:pPr>
          </w:p>
        </w:tc>
        <w:tc>
          <w:tcPr>
            <w:tcW w:w="7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3020" w:type="dxa"/>
            <w:vAlign w:val="bottom"/>
            <w:tcBorders>
              <w:right w:val="single" w:sz="8" w:color="auto"/>
            </w:tcBorders>
          </w:tcPr>
          <w:p>
            <w:pPr>
              <w:jc w:val="center"/>
              <w:ind w:right="2294"/>
              <w:spacing w:after="0" w:line="240" w:lineRule="exact"/>
              <w:rPr>
                <w:sz w:val="20"/>
                <w:szCs w:val="20"/>
                <w:color w:val="auto"/>
              </w:rPr>
            </w:pPr>
            <w:r>
              <w:rPr>
                <w:rFonts w:ascii="宋体" w:cs="宋体" w:eastAsia="宋体" w:hAnsi="宋体"/>
                <w:sz w:val="21"/>
                <w:szCs w:val="21"/>
                <w:b w:val="1"/>
                <w:bCs w:val="1"/>
                <w:color w:val="auto"/>
                <w:w w:val="99"/>
              </w:rPr>
              <w:t>总计</w:t>
            </w:r>
          </w:p>
        </w:tc>
        <w:tc>
          <w:tcPr>
            <w:tcW w:w="12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3563.05</w:t>
            </w:r>
          </w:p>
        </w:tc>
        <w:tc>
          <w:tcPr>
            <w:tcW w:w="1540" w:type="dxa"/>
            <w:vAlign w:val="bottom"/>
            <w:tcBorders>
              <w:right w:val="single" w:sz="8" w:color="auto"/>
            </w:tcBorders>
          </w:tcPr>
          <w:p>
            <w:pPr>
              <w:jc w:val="center"/>
              <w:spacing w:after="0"/>
              <w:rPr>
                <w:sz w:val="20"/>
                <w:szCs w:val="20"/>
                <w:color w:val="auto"/>
              </w:rPr>
            </w:pPr>
            <w:r>
              <w:rPr>
                <w:rFonts w:ascii="Arial" w:cs="Arial" w:eastAsia="Arial" w:hAnsi="Arial"/>
                <w:sz w:val="21"/>
                <w:szCs w:val="21"/>
                <w:color w:val="auto"/>
                <w:w w:val="99"/>
              </w:rPr>
              <w:t>——</w:t>
            </w:r>
          </w:p>
        </w:tc>
        <w:tc>
          <w:tcPr>
            <w:tcW w:w="11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6"/>
        </w:trPr>
        <w:tc>
          <w:tcPr>
            <w:tcW w:w="1000" w:type="dxa"/>
            <w:vAlign w:val="bottom"/>
            <w:tcBorders>
              <w:left w:val="single" w:sz="8" w:color="auto"/>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3020" w:type="dxa"/>
            <w:vAlign w:val="bottom"/>
            <w:tcBorders>
              <w:bottom w:val="single" w:sz="8" w:color="auto"/>
              <w:right w:val="single" w:sz="8" w:color="auto"/>
            </w:tcBorders>
          </w:tcPr>
          <w:p>
            <w:pPr>
              <w:spacing w:after="0"/>
              <w:rPr>
                <w:sz w:val="5"/>
                <w:szCs w:val="5"/>
                <w:color w:val="auto"/>
              </w:rPr>
            </w:pPr>
          </w:p>
        </w:tc>
        <w:tc>
          <w:tcPr>
            <w:tcW w:w="122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10" w:lineRule="exact"/>
        <w:rPr>
          <w:sz w:val="20"/>
          <w:szCs w:val="20"/>
          <w:color w:val="auto"/>
        </w:rPr>
      </w:pPr>
    </w:p>
    <w:p>
      <w:pPr>
        <w:ind w:left="200"/>
        <w:spacing w:after="0" w:line="240" w:lineRule="exact"/>
        <w:rPr>
          <w:sz w:val="20"/>
          <w:szCs w:val="20"/>
          <w:color w:val="auto"/>
        </w:rPr>
      </w:pPr>
      <w:r>
        <w:rPr>
          <w:rFonts w:ascii="宋体" w:cs="宋体" w:eastAsia="宋体" w:hAnsi="宋体"/>
          <w:sz w:val="21"/>
          <w:szCs w:val="21"/>
          <w:color w:val="auto"/>
        </w:rPr>
        <w:t>注：舞阳县中心城区人口规模 2035 年为 33 万人。用地统计包括公路建设用地。</w:t>
      </w:r>
    </w:p>
    <w:p>
      <w:pPr>
        <w:sectPr>
          <w:pgSz w:w="11900" w:h="16838" w:orient="portrait"/>
          <w:cols w:equalWidth="0" w:num="1">
            <w:col w:w="9380"/>
          </w:cols>
          <w:pgMar w:left="1260" w:top="850" w:right="126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359"/>
        <w:spacing w:after="0"/>
        <w:rPr>
          <w:sz w:val="20"/>
          <w:szCs w:val="20"/>
          <w:color w:val="auto"/>
        </w:rPr>
      </w:pPr>
      <w:r>
        <w:rPr>
          <w:rFonts w:ascii="Calibri" w:cs="Calibri" w:eastAsia="Calibri" w:hAnsi="Calibri"/>
          <w:sz w:val="17"/>
          <w:szCs w:val="17"/>
          <w:color w:val="auto"/>
        </w:rPr>
        <w:t>97</w:t>
      </w:r>
    </w:p>
    <w:p>
      <w:pPr>
        <w:sectPr>
          <w:pgSz w:w="11900" w:h="16838" w:orient="portrait"/>
          <w:cols w:equalWidth="0" w:num="1">
            <w:col w:w="9380"/>
          </w:cols>
          <w:pgMar w:left="1260" w:top="850" w:right="1266" w:bottom="539" w:gutter="0" w:footer="0" w:header="0"/>
          <w:type w:val="continuous"/>
        </w:sectPr>
      </w:pPr>
    </w:p>
    <w:bookmarkStart w:id="99" w:name="page100"/>
    <w:bookmarkEnd w:id="99"/>
    <w:p>
      <w:pPr>
        <w:ind w:left="400"/>
        <w:spacing w:after="0" w:line="206" w:lineRule="exact"/>
        <w:tabs>
          <w:tab w:leader="none" w:pos="794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234315</wp:posOffset>
            </wp:positionH>
            <wp:positionV relativeFrom="paragraph">
              <wp:posOffset>30480</wp:posOffset>
            </wp:positionV>
            <wp:extent cx="5316855"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tbl>
      <w:tblPr>
        <w:tblLayout w:type="fixed"/>
        <w:tblInd w:w="10" w:type="dxa"/>
        <w:tblCellMar>
          <w:top w:w="0" w:type="dxa"/>
          <w:left w:w="0" w:type="dxa"/>
          <w:bottom w:w="0" w:type="dxa"/>
          <w:right w:w="0" w:type="dxa"/>
        </w:tblCellMar>
      </w:tblPr>
      <w:tr>
        <w:trPr>
          <w:trHeight w:val="274"/>
        </w:trPr>
        <w:tc>
          <w:tcPr>
            <w:tcW w:w="1980" w:type="dxa"/>
            <w:vAlign w:val="bottom"/>
          </w:tcPr>
          <w:p>
            <w:pPr>
              <w:jc w:val="center"/>
              <w:ind w:left="192"/>
              <w:spacing w:after="0" w:line="274" w:lineRule="exact"/>
              <w:rPr>
                <w:sz w:val="20"/>
                <w:szCs w:val="20"/>
                <w:color w:val="auto"/>
              </w:rPr>
            </w:pPr>
            <w:r>
              <w:rPr>
                <w:rFonts w:ascii="宋体" w:cs="宋体" w:eastAsia="宋体" w:hAnsi="宋体"/>
                <w:sz w:val="24"/>
                <w:szCs w:val="24"/>
                <w:b w:val="1"/>
                <w:bCs w:val="1"/>
                <w:color w:val="auto"/>
                <w:w w:val="99"/>
              </w:rPr>
              <w:t>附表十七：</w:t>
            </w:r>
          </w:p>
        </w:tc>
        <w:tc>
          <w:tcPr>
            <w:tcW w:w="4820" w:type="dxa"/>
            <w:vAlign w:val="bottom"/>
            <w:gridSpan w:val="2"/>
          </w:tcPr>
          <w:p>
            <w:pPr>
              <w:ind w:left="100"/>
              <w:spacing w:after="0" w:line="274" w:lineRule="exact"/>
              <w:rPr>
                <w:sz w:val="20"/>
                <w:szCs w:val="20"/>
                <w:color w:val="auto"/>
              </w:rPr>
            </w:pPr>
            <w:r>
              <w:rPr>
                <w:rFonts w:ascii="宋体" w:cs="宋体" w:eastAsia="宋体" w:hAnsi="宋体"/>
                <w:sz w:val="24"/>
                <w:szCs w:val="24"/>
                <w:b w:val="1"/>
                <w:bCs w:val="1"/>
                <w:color w:val="auto"/>
              </w:rPr>
              <w:t>中心城区功能组团划分一览表</w:t>
            </w:r>
          </w:p>
        </w:tc>
        <w:tc>
          <w:tcPr>
            <w:tcW w:w="23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
        </w:trPr>
        <w:tc>
          <w:tcPr>
            <w:tcW w:w="1980" w:type="dxa"/>
            <w:vAlign w:val="bottom"/>
            <w:tcBorders>
              <w:bottom w:val="single" w:sz="8" w:color="auto"/>
            </w:tcBorders>
          </w:tcPr>
          <w:p>
            <w:pPr>
              <w:spacing w:after="0"/>
              <w:rPr>
                <w:sz w:val="3"/>
                <w:szCs w:val="3"/>
                <w:color w:val="auto"/>
              </w:rPr>
            </w:pPr>
          </w:p>
        </w:tc>
        <w:tc>
          <w:tcPr>
            <w:tcW w:w="2280" w:type="dxa"/>
            <w:vAlign w:val="bottom"/>
            <w:tcBorders>
              <w:bottom w:val="single" w:sz="8" w:color="auto"/>
            </w:tcBorders>
          </w:tcPr>
          <w:p>
            <w:pPr>
              <w:spacing w:after="0"/>
              <w:rPr>
                <w:sz w:val="3"/>
                <w:szCs w:val="3"/>
                <w:color w:val="auto"/>
              </w:rPr>
            </w:pPr>
          </w:p>
        </w:tc>
        <w:tc>
          <w:tcPr>
            <w:tcW w:w="2540" w:type="dxa"/>
            <w:vAlign w:val="bottom"/>
            <w:tcBorders>
              <w:bottom w:val="single" w:sz="8" w:color="auto"/>
            </w:tcBorders>
          </w:tcPr>
          <w:p>
            <w:pPr>
              <w:spacing w:after="0"/>
              <w:rPr>
                <w:sz w:val="3"/>
                <w:szCs w:val="3"/>
                <w:color w:val="auto"/>
              </w:rPr>
            </w:pPr>
          </w:p>
        </w:tc>
        <w:tc>
          <w:tcPr>
            <w:tcW w:w="23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1980" w:type="dxa"/>
            <w:vAlign w:val="bottom"/>
            <w:tcBorders>
              <w:left w:val="single" w:sz="8" w:color="auto"/>
              <w:right w:val="single" w:sz="8" w:color="auto"/>
            </w:tcBorders>
          </w:tcPr>
          <w:p>
            <w:pPr>
              <w:jc w:val="center"/>
              <w:ind w:left="272"/>
              <w:spacing w:after="0" w:line="240" w:lineRule="exact"/>
              <w:rPr>
                <w:sz w:val="20"/>
                <w:szCs w:val="20"/>
                <w:color w:val="auto"/>
              </w:rPr>
            </w:pPr>
            <w:r>
              <w:rPr>
                <w:rFonts w:ascii="宋体" w:cs="宋体" w:eastAsia="宋体" w:hAnsi="宋体"/>
                <w:sz w:val="21"/>
                <w:szCs w:val="21"/>
                <w:b w:val="1"/>
                <w:bCs w:val="1"/>
                <w:color w:val="auto"/>
                <w:w w:val="99"/>
              </w:rPr>
              <w:t>组团归属</w:t>
            </w: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片区划分</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片区主要功能</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建设模式</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980" w:type="dxa"/>
            <w:vAlign w:val="bottom"/>
            <w:tcBorders>
              <w:left w:val="single" w:sz="8" w:color="auto"/>
              <w:right w:val="single" w:sz="8" w:color="auto"/>
            </w:tcBorders>
          </w:tcPr>
          <w:p>
            <w:pPr>
              <w:spacing w:after="0"/>
              <w:rPr>
                <w:sz w:val="22"/>
                <w:szCs w:val="22"/>
                <w:color w:val="auto"/>
              </w:rPr>
            </w:pP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旧城更新片区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居住\商业\文化</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更新改造区</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老城组团</w:t>
            </w: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贾湖文化广场片区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居住\特色商业</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更新改造区</w:t>
            </w:r>
          </w:p>
        </w:tc>
        <w:tc>
          <w:tcPr>
            <w:tcW w:w="0" w:type="dxa"/>
            <w:vAlign w:val="bottom"/>
          </w:tcPr>
          <w:p>
            <w:pPr>
              <w:spacing w:after="0"/>
              <w:rPr>
                <w:sz w:val="1"/>
                <w:szCs w:val="1"/>
                <w:color w:val="auto"/>
              </w:rPr>
            </w:pPr>
          </w:p>
        </w:tc>
      </w:tr>
      <w:tr>
        <w:trPr>
          <w:trHeight w:val="78"/>
        </w:trPr>
        <w:tc>
          <w:tcPr>
            <w:tcW w:w="1980" w:type="dxa"/>
            <w:vAlign w:val="bottom"/>
            <w:tcBorders>
              <w:left w:val="single" w:sz="8" w:color="auto"/>
              <w:right w:val="single" w:sz="8" w:color="auto"/>
            </w:tcBorders>
            <w:vMerge w:val="continue"/>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0"/>
        </w:trPr>
        <w:tc>
          <w:tcPr>
            <w:tcW w:w="1980" w:type="dxa"/>
            <w:vAlign w:val="bottom"/>
            <w:tcBorders>
              <w:left w:val="single" w:sz="8" w:color="auto"/>
              <w:right w:val="single" w:sz="8" w:color="auto"/>
            </w:tcBorders>
            <w:vMerge w:val="continue"/>
          </w:tcPr>
          <w:p>
            <w:pPr>
              <w:spacing w:after="0"/>
              <w:rPr>
                <w:sz w:val="6"/>
                <w:szCs w:val="6"/>
                <w:color w:val="auto"/>
              </w:rPr>
            </w:pPr>
          </w:p>
        </w:tc>
        <w:tc>
          <w:tcPr>
            <w:tcW w:w="22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西湖片区</w:t>
            </w:r>
          </w:p>
        </w:tc>
        <w:tc>
          <w:tcPr>
            <w:tcW w:w="2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居住\医疗\康体</w:t>
            </w:r>
          </w:p>
        </w:tc>
        <w:tc>
          <w:tcPr>
            <w:tcW w:w="2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保留完善区</w:t>
            </w:r>
          </w:p>
        </w:tc>
        <w:tc>
          <w:tcPr>
            <w:tcW w:w="0" w:type="dxa"/>
            <w:vAlign w:val="bottom"/>
          </w:tcPr>
          <w:p>
            <w:pPr>
              <w:spacing w:after="0"/>
              <w:rPr>
                <w:sz w:val="1"/>
                <w:szCs w:val="1"/>
                <w:color w:val="auto"/>
              </w:rPr>
            </w:pPr>
          </w:p>
        </w:tc>
      </w:tr>
      <w:tr>
        <w:trPr>
          <w:trHeight w:val="187"/>
        </w:trPr>
        <w:tc>
          <w:tcPr>
            <w:tcW w:w="1980" w:type="dxa"/>
            <w:vAlign w:val="bottom"/>
            <w:tcBorders>
              <w:left w:val="single" w:sz="8" w:color="auto"/>
              <w:right w:val="single" w:sz="8" w:color="auto"/>
            </w:tcBorders>
          </w:tcPr>
          <w:p>
            <w:pPr>
              <w:spacing w:after="0"/>
              <w:rPr>
                <w:sz w:val="16"/>
                <w:szCs w:val="16"/>
                <w:color w:val="auto"/>
              </w:rPr>
            </w:pPr>
          </w:p>
        </w:tc>
        <w:tc>
          <w:tcPr>
            <w:tcW w:w="2280" w:type="dxa"/>
            <w:vAlign w:val="bottom"/>
            <w:tcBorders>
              <w:right w:val="single" w:sz="8" w:color="auto"/>
            </w:tcBorders>
            <w:vMerge w:val="continue"/>
          </w:tcPr>
          <w:p>
            <w:pPr>
              <w:spacing w:after="0"/>
              <w:rPr>
                <w:sz w:val="16"/>
                <w:szCs w:val="16"/>
                <w:color w:val="auto"/>
              </w:rPr>
            </w:pPr>
          </w:p>
        </w:tc>
        <w:tc>
          <w:tcPr>
            <w:tcW w:w="2540" w:type="dxa"/>
            <w:vAlign w:val="bottom"/>
            <w:tcBorders>
              <w:right w:val="single" w:sz="8" w:color="auto"/>
            </w:tcBorders>
            <w:vMerge w:val="continue"/>
          </w:tcPr>
          <w:p>
            <w:pPr>
              <w:spacing w:after="0"/>
              <w:rPr>
                <w:sz w:val="16"/>
                <w:szCs w:val="16"/>
                <w:color w:val="auto"/>
              </w:rPr>
            </w:pPr>
          </w:p>
        </w:tc>
        <w:tc>
          <w:tcPr>
            <w:tcW w:w="23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8"/>
        </w:trPr>
        <w:tc>
          <w:tcPr>
            <w:tcW w:w="1980" w:type="dxa"/>
            <w:vAlign w:val="bottom"/>
            <w:tcBorders>
              <w:left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980" w:type="dxa"/>
            <w:vAlign w:val="bottom"/>
            <w:tcBorders>
              <w:left w:val="single" w:sz="8" w:color="auto"/>
              <w:right w:val="single" w:sz="8" w:color="auto"/>
            </w:tcBorders>
          </w:tcPr>
          <w:p>
            <w:pPr>
              <w:spacing w:after="0"/>
              <w:rPr>
                <w:sz w:val="22"/>
                <w:szCs w:val="22"/>
                <w:color w:val="auto"/>
              </w:rPr>
            </w:pP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城东生活片区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居住</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保留完善区</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980" w:type="dxa"/>
            <w:vAlign w:val="bottom"/>
            <w:tcBorders>
              <w:left w:val="single" w:sz="8" w:color="auto"/>
              <w:right w:val="single" w:sz="8" w:color="auto"/>
            </w:tcBorders>
          </w:tcPr>
          <w:p>
            <w:pPr>
              <w:spacing w:after="0"/>
              <w:rPr>
                <w:sz w:val="22"/>
                <w:szCs w:val="22"/>
                <w:color w:val="auto"/>
              </w:rPr>
            </w:pP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城西生活片区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居住</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新区</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9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新城组团</w:t>
            </w: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迎宾湖片区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文化\体育\职教</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新区</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right w:val="single" w:sz="8" w:color="auto"/>
            </w:tcBorders>
            <w:vMerge w:val="continue"/>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09"/>
        </w:trPr>
        <w:tc>
          <w:tcPr>
            <w:tcW w:w="1980" w:type="dxa"/>
            <w:vAlign w:val="bottom"/>
            <w:tcBorders>
              <w:left w:val="single" w:sz="8" w:color="auto"/>
              <w:right w:val="single" w:sz="8" w:color="auto"/>
            </w:tcBorders>
            <w:vMerge w:val="continue"/>
          </w:tcPr>
          <w:p>
            <w:pPr>
              <w:spacing w:after="0"/>
              <w:rPr>
                <w:sz w:val="9"/>
                <w:szCs w:val="9"/>
                <w:color w:val="auto"/>
              </w:rPr>
            </w:pPr>
          </w:p>
        </w:tc>
        <w:tc>
          <w:tcPr>
            <w:tcW w:w="22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特色商业街片区</w:t>
            </w:r>
          </w:p>
        </w:tc>
        <w:tc>
          <w:tcPr>
            <w:tcW w:w="2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商业</w:t>
            </w:r>
          </w:p>
        </w:tc>
        <w:tc>
          <w:tcPr>
            <w:tcW w:w="2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新区</w:t>
            </w:r>
          </w:p>
        </w:tc>
        <w:tc>
          <w:tcPr>
            <w:tcW w:w="0" w:type="dxa"/>
            <w:vAlign w:val="bottom"/>
          </w:tcPr>
          <w:p>
            <w:pPr>
              <w:spacing w:after="0"/>
              <w:rPr>
                <w:sz w:val="1"/>
                <w:szCs w:val="1"/>
                <w:color w:val="auto"/>
              </w:rPr>
            </w:pPr>
          </w:p>
        </w:tc>
      </w:tr>
      <w:tr>
        <w:trPr>
          <w:trHeight w:val="168"/>
        </w:trPr>
        <w:tc>
          <w:tcPr>
            <w:tcW w:w="1980" w:type="dxa"/>
            <w:vAlign w:val="bottom"/>
            <w:tcBorders>
              <w:left w:val="single" w:sz="8" w:color="auto"/>
              <w:right w:val="single" w:sz="8" w:color="auto"/>
            </w:tcBorders>
          </w:tcPr>
          <w:p>
            <w:pPr>
              <w:spacing w:after="0"/>
              <w:rPr>
                <w:sz w:val="14"/>
                <w:szCs w:val="14"/>
                <w:color w:val="auto"/>
              </w:rPr>
            </w:pPr>
          </w:p>
        </w:tc>
        <w:tc>
          <w:tcPr>
            <w:tcW w:w="2280" w:type="dxa"/>
            <w:vAlign w:val="bottom"/>
            <w:tcBorders>
              <w:right w:val="single" w:sz="8" w:color="auto"/>
            </w:tcBorders>
            <w:vMerge w:val="continue"/>
          </w:tcPr>
          <w:p>
            <w:pPr>
              <w:spacing w:after="0"/>
              <w:rPr>
                <w:sz w:val="14"/>
                <w:szCs w:val="14"/>
                <w:color w:val="auto"/>
              </w:rPr>
            </w:pPr>
          </w:p>
        </w:tc>
        <w:tc>
          <w:tcPr>
            <w:tcW w:w="2540" w:type="dxa"/>
            <w:vAlign w:val="bottom"/>
            <w:tcBorders>
              <w:right w:val="single" w:sz="8" w:color="auto"/>
            </w:tcBorders>
            <w:vMerge w:val="continue"/>
          </w:tcPr>
          <w:p>
            <w:pPr>
              <w:spacing w:after="0"/>
              <w:rPr>
                <w:sz w:val="14"/>
                <w:szCs w:val="14"/>
                <w:color w:val="auto"/>
              </w:rPr>
            </w:pPr>
          </w:p>
        </w:tc>
        <w:tc>
          <w:tcPr>
            <w:tcW w:w="23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5"/>
        </w:trPr>
        <w:tc>
          <w:tcPr>
            <w:tcW w:w="1980" w:type="dxa"/>
            <w:vAlign w:val="bottom"/>
            <w:tcBorders>
              <w:left w:val="single" w:sz="8" w:color="auto"/>
              <w:right w:val="single" w:sz="8" w:color="auto"/>
            </w:tcBorders>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8"/>
        </w:trPr>
        <w:tc>
          <w:tcPr>
            <w:tcW w:w="1980" w:type="dxa"/>
            <w:vAlign w:val="bottom"/>
            <w:tcBorders>
              <w:left w:val="single" w:sz="8" w:color="auto"/>
              <w:right w:val="single" w:sz="8" w:color="auto"/>
            </w:tcBorders>
          </w:tcPr>
          <w:p>
            <w:pPr>
              <w:spacing w:after="0"/>
              <w:rPr>
                <w:sz w:val="22"/>
                <w:szCs w:val="22"/>
                <w:color w:val="auto"/>
              </w:rPr>
            </w:pP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综合服务片区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居住\行政\商业</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新区</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商贸物流片区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商贸</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新区</w:t>
            </w:r>
          </w:p>
        </w:tc>
        <w:tc>
          <w:tcPr>
            <w:tcW w:w="0" w:type="dxa"/>
            <w:vAlign w:val="bottom"/>
          </w:tcPr>
          <w:p>
            <w:pPr>
              <w:spacing w:after="0"/>
              <w:rPr>
                <w:sz w:val="1"/>
                <w:szCs w:val="1"/>
                <w:color w:val="auto"/>
              </w:rPr>
            </w:pPr>
          </w:p>
        </w:tc>
      </w:tr>
      <w:tr>
        <w:trPr>
          <w:trHeight w:val="78"/>
        </w:trPr>
        <w:tc>
          <w:tcPr>
            <w:tcW w:w="1980" w:type="dxa"/>
            <w:vAlign w:val="bottom"/>
            <w:tcBorders>
              <w:left w:val="single" w:sz="8" w:color="auto"/>
              <w:right w:val="single" w:sz="8" w:color="auto"/>
            </w:tcBorders>
          </w:tcPr>
          <w:p>
            <w:pPr>
              <w:spacing w:after="0"/>
              <w:rPr>
                <w:sz w:val="6"/>
                <w:szCs w:val="6"/>
                <w:color w:val="auto"/>
              </w:rPr>
            </w:pPr>
          </w:p>
        </w:tc>
        <w:tc>
          <w:tcPr>
            <w:tcW w:w="22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3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8"/>
        </w:trPr>
        <w:tc>
          <w:tcPr>
            <w:tcW w:w="19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产业集聚区组团</w:t>
            </w: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配套服务片区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居住</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新区</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right w:val="single" w:sz="8" w:color="auto"/>
            </w:tcBorders>
            <w:vMerge w:val="continue"/>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1980" w:type="dxa"/>
            <w:vAlign w:val="bottom"/>
            <w:tcBorders>
              <w:left w:val="single" w:sz="8" w:color="auto"/>
              <w:right w:val="single" w:sz="8" w:color="auto"/>
            </w:tcBorders>
            <w:vMerge w:val="continue"/>
          </w:tcPr>
          <w:p>
            <w:pPr>
              <w:spacing w:after="0"/>
              <w:rPr>
                <w:sz w:val="6"/>
                <w:szCs w:val="6"/>
                <w:color w:val="auto"/>
              </w:rPr>
            </w:pPr>
          </w:p>
        </w:tc>
        <w:tc>
          <w:tcPr>
            <w:tcW w:w="22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北部生产片区</w:t>
            </w:r>
          </w:p>
        </w:tc>
        <w:tc>
          <w:tcPr>
            <w:tcW w:w="2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工业\商贸</w:t>
            </w:r>
          </w:p>
        </w:tc>
        <w:tc>
          <w:tcPr>
            <w:tcW w:w="23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保留完善区</w:t>
            </w:r>
          </w:p>
        </w:tc>
        <w:tc>
          <w:tcPr>
            <w:tcW w:w="0" w:type="dxa"/>
            <w:vAlign w:val="bottom"/>
          </w:tcPr>
          <w:p>
            <w:pPr>
              <w:spacing w:after="0"/>
              <w:rPr>
                <w:sz w:val="1"/>
                <w:szCs w:val="1"/>
                <w:color w:val="auto"/>
              </w:rPr>
            </w:pPr>
          </w:p>
        </w:tc>
      </w:tr>
      <w:tr>
        <w:trPr>
          <w:trHeight w:val="187"/>
        </w:trPr>
        <w:tc>
          <w:tcPr>
            <w:tcW w:w="1980" w:type="dxa"/>
            <w:vAlign w:val="bottom"/>
            <w:tcBorders>
              <w:left w:val="single" w:sz="8" w:color="auto"/>
              <w:right w:val="single" w:sz="8" w:color="auto"/>
            </w:tcBorders>
          </w:tcPr>
          <w:p>
            <w:pPr>
              <w:spacing w:after="0"/>
              <w:rPr>
                <w:sz w:val="16"/>
                <w:szCs w:val="16"/>
                <w:color w:val="auto"/>
              </w:rPr>
            </w:pPr>
          </w:p>
        </w:tc>
        <w:tc>
          <w:tcPr>
            <w:tcW w:w="2280" w:type="dxa"/>
            <w:vAlign w:val="bottom"/>
            <w:tcBorders>
              <w:right w:val="single" w:sz="8" w:color="auto"/>
            </w:tcBorders>
            <w:vMerge w:val="continue"/>
          </w:tcPr>
          <w:p>
            <w:pPr>
              <w:spacing w:after="0"/>
              <w:rPr>
                <w:sz w:val="16"/>
                <w:szCs w:val="16"/>
                <w:color w:val="auto"/>
              </w:rPr>
            </w:pPr>
          </w:p>
        </w:tc>
        <w:tc>
          <w:tcPr>
            <w:tcW w:w="2540" w:type="dxa"/>
            <w:vAlign w:val="bottom"/>
            <w:tcBorders>
              <w:right w:val="single" w:sz="8" w:color="auto"/>
            </w:tcBorders>
            <w:vMerge w:val="continue"/>
          </w:tcPr>
          <w:p>
            <w:pPr>
              <w:spacing w:after="0"/>
              <w:rPr>
                <w:sz w:val="16"/>
                <w:szCs w:val="16"/>
                <w:color w:val="auto"/>
              </w:rPr>
            </w:pPr>
          </w:p>
        </w:tc>
        <w:tc>
          <w:tcPr>
            <w:tcW w:w="23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58"/>
        </w:trPr>
        <w:tc>
          <w:tcPr>
            <w:tcW w:w="1980" w:type="dxa"/>
            <w:vAlign w:val="bottom"/>
            <w:tcBorders>
              <w:left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980" w:type="dxa"/>
            <w:vAlign w:val="bottom"/>
            <w:tcBorders>
              <w:left w:val="single" w:sz="8" w:color="auto"/>
              <w:right w:val="single" w:sz="8" w:color="auto"/>
            </w:tcBorders>
          </w:tcPr>
          <w:p>
            <w:pPr>
              <w:spacing w:after="0"/>
              <w:rPr>
                <w:sz w:val="22"/>
                <w:szCs w:val="22"/>
                <w:color w:val="auto"/>
              </w:rPr>
            </w:pP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南部生产片区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工业</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保留完善区</w:t>
            </w:r>
          </w:p>
        </w:tc>
        <w:tc>
          <w:tcPr>
            <w:tcW w:w="0" w:type="dxa"/>
            <w:vAlign w:val="bottom"/>
          </w:tcPr>
          <w:p>
            <w:pPr>
              <w:spacing w:after="0"/>
              <w:rPr>
                <w:sz w:val="1"/>
                <w:szCs w:val="1"/>
                <w:color w:val="auto"/>
              </w:rPr>
            </w:pPr>
          </w:p>
        </w:tc>
      </w:tr>
      <w:tr>
        <w:trPr>
          <w:trHeight w:val="58"/>
        </w:trPr>
        <w:tc>
          <w:tcPr>
            <w:tcW w:w="1980" w:type="dxa"/>
            <w:vAlign w:val="bottom"/>
            <w:tcBorders>
              <w:left w:val="single" w:sz="8" w:color="auto"/>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254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2"/>
        </w:trPr>
        <w:tc>
          <w:tcPr>
            <w:tcW w:w="19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生态管控组团</w:t>
            </w:r>
          </w:p>
        </w:tc>
        <w:tc>
          <w:tcPr>
            <w:tcW w:w="22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三里河生态控制区</w:t>
            </w:r>
          </w:p>
        </w:tc>
        <w:tc>
          <w:tcPr>
            <w:tcW w:w="2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生态管控</w:t>
            </w:r>
          </w:p>
        </w:tc>
        <w:tc>
          <w:tcPr>
            <w:tcW w:w="23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非建设区</w:t>
            </w:r>
          </w:p>
        </w:tc>
        <w:tc>
          <w:tcPr>
            <w:tcW w:w="0" w:type="dxa"/>
            <w:vAlign w:val="bottom"/>
          </w:tcPr>
          <w:p>
            <w:pPr>
              <w:spacing w:after="0"/>
              <w:rPr>
                <w:sz w:val="1"/>
                <w:szCs w:val="1"/>
                <w:color w:val="auto"/>
              </w:rPr>
            </w:pPr>
          </w:p>
        </w:tc>
      </w:tr>
      <w:tr>
        <w:trPr>
          <w:trHeight w:val="82"/>
        </w:trPr>
        <w:tc>
          <w:tcPr>
            <w:tcW w:w="1980" w:type="dxa"/>
            <w:vAlign w:val="bottom"/>
            <w:tcBorders>
              <w:left w:val="single" w:sz="8" w:color="auto"/>
              <w:bottom w:val="single" w:sz="8" w:color="auto"/>
              <w:right w:val="single" w:sz="8" w:color="auto"/>
            </w:tcBorders>
          </w:tcPr>
          <w:p>
            <w:pPr>
              <w:spacing w:after="0"/>
              <w:rPr>
                <w:sz w:val="7"/>
                <w:szCs w:val="7"/>
                <w:color w:val="auto"/>
              </w:rPr>
            </w:pPr>
          </w:p>
        </w:tc>
        <w:tc>
          <w:tcPr>
            <w:tcW w:w="2280" w:type="dxa"/>
            <w:vAlign w:val="bottom"/>
            <w:tcBorders>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23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334" w:lineRule="exact"/>
        <w:rPr>
          <w:sz w:val="20"/>
          <w:szCs w:val="20"/>
          <w:color w:val="auto"/>
        </w:rPr>
      </w:pPr>
    </w:p>
    <w:tbl>
      <w:tblPr>
        <w:tblLayout w:type="fixed"/>
        <w:tblInd w:w="30" w:type="dxa"/>
        <w:tblCellMar>
          <w:top w:w="0" w:type="dxa"/>
          <w:left w:w="0" w:type="dxa"/>
          <w:bottom w:w="0" w:type="dxa"/>
          <w:right w:w="0" w:type="dxa"/>
        </w:tblCellMar>
      </w:tblPr>
      <w:tr>
        <w:trPr>
          <w:trHeight w:val="274"/>
        </w:trPr>
        <w:tc>
          <w:tcPr>
            <w:tcW w:w="460" w:type="dxa"/>
            <w:vAlign w:val="bottom"/>
          </w:tcPr>
          <w:p>
            <w:pPr>
              <w:spacing w:after="0"/>
              <w:rPr>
                <w:sz w:val="23"/>
                <w:szCs w:val="23"/>
                <w:color w:val="auto"/>
              </w:rPr>
            </w:pPr>
          </w:p>
        </w:tc>
        <w:tc>
          <w:tcPr>
            <w:tcW w:w="1580" w:type="dxa"/>
            <w:vAlign w:val="bottom"/>
            <w:gridSpan w:val="2"/>
          </w:tcPr>
          <w:p>
            <w:pPr>
              <w:ind w:left="60"/>
              <w:spacing w:after="0" w:line="274" w:lineRule="exact"/>
              <w:rPr>
                <w:sz w:val="20"/>
                <w:szCs w:val="20"/>
                <w:color w:val="auto"/>
              </w:rPr>
            </w:pPr>
            <w:r>
              <w:rPr>
                <w:rFonts w:ascii="宋体" w:cs="宋体" w:eastAsia="宋体" w:hAnsi="宋体"/>
                <w:sz w:val="24"/>
                <w:szCs w:val="24"/>
                <w:b w:val="1"/>
                <w:bCs w:val="1"/>
                <w:color w:val="auto"/>
              </w:rPr>
              <w:t>附表十八：</w:t>
            </w:r>
          </w:p>
        </w:tc>
        <w:tc>
          <w:tcPr>
            <w:tcW w:w="3240" w:type="dxa"/>
            <w:vAlign w:val="bottom"/>
            <w:gridSpan w:val="6"/>
          </w:tcPr>
          <w:p>
            <w:pPr>
              <w:ind w:left="20"/>
              <w:spacing w:after="0" w:line="274" w:lineRule="exact"/>
              <w:rPr>
                <w:sz w:val="20"/>
                <w:szCs w:val="20"/>
                <w:color w:val="auto"/>
              </w:rPr>
            </w:pPr>
            <w:r>
              <w:rPr>
                <w:rFonts w:ascii="宋体" w:cs="宋体" w:eastAsia="宋体" w:hAnsi="宋体"/>
                <w:sz w:val="24"/>
                <w:szCs w:val="24"/>
                <w:b w:val="1"/>
                <w:bCs w:val="1"/>
                <w:color w:val="auto"/>
              </w:rPr>
              <w:t>规划高级中学一览表</w:t>
            </w:r>
          </w:p>
        </w:tc>
        <w:tc>
          <w:tcPr>
            <w:tcW w:w="6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
        </w:trPr>
        <w:tc>
          <w:tcPr>
            <w:tcW w:w="46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4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8"/>
        </w:trPr>
        <w:tc>
          <w:tcPr>
            <w:tcW w:w="46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b w:val="1"/>
                <w:bCs w:val="1"/>
                <w:color w:val="auto"/>
              </w:rPr>
              <w:t>序</w:t>
            </w:r>
          </w:p>
        </w:tc>
        <w:tc>
          <w:tcPr>
            <w:tcW w:w="180" w:type="dxa"/>
            <w:vAlign w:val="bottom"/>
            <w:tcBorders>
              <w:right w:val="single" w:sz="8" w:color="auto"/>
            </w:tcBorders>
          </w:tcPr>
          <w:p>
            <w:pPr>
              <w:spacing w:after="0"/>
              <w:rPr>
                <w:sz w:val="22"/>
                <w:szCs w:val="22"/>
                <w:color w:val="auto"/>
              </w:rPr>
            </w:pPr>
          </w:p>
        </w:tc>
        <w:tc>
          <w:tcPr>
            <w:tcW w:w="140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20" w:type="dxa"/>
            <w:vAlign w:val="bottom"/>
            <w:tcBorders>
              <w:right w:val="single" w:sz="8" w:color="auto"/>
            </w:tcBorders>
          </w:tcPr>
          <w:p>
            <w:pPr>
              <w:spacing w:after="0"/>
              <w:rPr>
                <w:sz w:val="22"/>
                <w:szCs w:val="22"/>
                <w:color w:val="auto"/>
              </w:rPr>
            </w:pPr>
          </w:p>
        </w:tc>
        <w:tc>
          <w:tcPr>
            <w:tcW w:w="6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班级数</w:t>
            </w:r>
          </w:p>
        </w:tc>
        <w:tc>
          <w:tcPr>
            <w:tcW w:w="10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备注（扩</w:t>
            </w:r>
          </w:p>
        </w:tc>
        <w:tc>
          <w:tcPr>
            <w:tcW w:w="0" w:type="dxa"/>
            <w:vAlign w:val="bottom"/>
          </w:tcPr>
          <w:p>
            <w:pPr>
              <w:spacing w:after="0"/>
              <w:rPr>
                <w:sz w:val="1"/>
                <w:szCs w:val="1"/>
                <w:color w:val="auto"/>
              </w:rPr>
            </w:pPr>
          </w:p>
        </w:tc>
      </w:tr>
      <w:tr>
        <w:trPr>
          <w:trHeight w:val="163"/>
        </w:trPr>
        <w:tc>
          <w:tcPr>
            <w:tcW w:w="460" w:type="dxa"/>
            <w:vAlign w:val="bottom"/>
            <w:tcBorders>
              <w:left w:val="single" w:sz="8" w:color="auto"/>
            </w:tcBorders>
            <w:vMerge w:val="continue"/>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232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学校名称</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700" w:type="dxa"/>
            <w:vAlign w:val="bottom"/>
            <w:tcBorders>
              <w:right w:val="single" w:sz="8" w:color="auto"/>
            </w:tcBorders>
            <w:gridSpan w:val="3"/>
            <w:vMerge w:val="restart"/>
          </w:tcPr>
          <w:p>
            <w:pPr>
              <w:jc w:val="center"/>
              <w:ind w:right="640"/>
              <w:spacing w:after="0" w:line="240" w:lineRule="exact"/>
              <w:rPr>
                <w:sz w:val="20"/>
                <w:szCs w:val="20"/>
                <w:color w:val="auto"/>
              </w:rPr>
            </w:pPr>
            <w:r>
              <w:rPr>
                <w:rFonts w:ascii="宋体" w:cs="宋体" w:eastAsia="宋体" w:hAnsi="宋体"/>
                <w:sz w:val="21"/>
                <w:szCs w:val="21"/>
                <w:b w:val="1"/>
                <w:bCs w:val="1"/>
                <w:color w:val="auto"/>
                <w:w w:val="99"/>
              </w:rPr>
              <w:t>位置</w:t>
            </w:r>
          </w:p>
        </w:tc>
        <w:tc>
          <w:tcPr>
            <w:tcW w:w="1680" w:type="dxa"/>
            <w:vAlign w:val="bottom"/>
            <w:tcBorders>
              <w:right w:val="single" w:sz="8" w:color="auto"/>
            </w:tcBorders>
            <w:gridSpan w:val="3"/>
            <w:vMerge w:val="restart"/>
          </w:tcPr>
          <w:p>
            <w:pPr>
              <w:ind w:left="180"/>
              <w:spacing w:after="0" w:line="240" w:lineRule="exact"/>
              <w:rPr>
                <w:sz w:val="20"/>
                <w:szCs w:val="20"/>
                <w:color w:val="auto"/>
              </w:rPr>
            </w:pPr>
            <w:r>
              <w:rPr>
                <w:rFonts w:ascii="宋体" w:cs="宋体" w:eastAsia="宋体" w:hAnsi="宋体"/>
                <w:sz w:val="21"/>
                <w:szCs w:val="21"/>
                <w:b w:val="1"/>
                <w:bCs w:val="1"/>
                <w:color w:val="auto"/>
              </w:rPr>
              <w:t>用地面积(ha)</w:t>
            </w:r>
          </w:p>
        </w:tc>
        <w:tc>
          <w:tcPr>
            <w:tcW w:w="1060" w:type="dxa"/>
            <w:vAlign w:val="bottom"/>
            <w:tcBorders>
              <w:right w:val="single" w:sz="8" w:color="auto"/>
            </w:tcBorders>
            <w:vMerge w:val="continue"/>
          </w:tcPr>
          <w:p>
            <w:pPr>
              <w:spacing w:after="0"/>
              <w:rPr>
                <w:sz w:val="14"/>
                <w:szCs w:val="14"/>
                <w:color w:val="auto"/>
              </w:rPr>
            </w:pPr>
          </w:p>
        </w:tc>
        <w:tc>
          <w:tcPr>
            <w:tcW w:w="10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b w:val="1"/>
                <w:bCs w:val="1"/>
                <w:color w:val="auto"/>
                <w:w w:val="87"/>
              </w:rPr>
              <w:t>建、新建、</w:t>
            </w:r>
          </w:p>
        </w:tc>
        <w:tc>
          <w:tcPr>
            <w:tcW w:w="0" w:type="dxa"/>
            <w:vAlign w:val="bottom"/>
          </w:tcPr>
          <w:p>
            <w:pPr>
              <w:spacing w:after="0"/>
              <w:rPr>
                <w:sz w:val="1"/>
                <w:szCs w:val="1"/>
                <w:color w:val="auto"/>
              </w:rPr>
            </w:pPr>
          </w:p>
        </w:tc>
      </w:tr>
      <w:tr>
        <w:trPr>
          <w:trHeight w:val="163"/>
        </w:trPr>
        <w:tc>
          <w:tcPr>
            <w:tcW w:w="46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b w:val="1"/>
                <w:bCs w:val="1"/>
                <w:color w:val="auto"/>
              </w:rPr>
              <w:t>号</w:t>
            </w:r>
          </w:p>
        </w:tc>
        <w:tc>
          <w:tcPr>
            <w:tcW w:w="180" w:type="dxa"/>
            <w:vAlign w:val="bottom"/>
            <w:tcBorders>
              <w:right w:val="single" w:sz="8" w:color="auto"/>
            </w:tcBorders>
          </w:tcPr>
          <w:p>
            <w:pPr>
              <w:spacing w:after="0"/>
              <w:rPr>
                <w:sz w:val="14"/>
                <w:szCs w:val="14"/>
                <w:color w:val="auto"/>
              </w:rPr>
            </w:pPr>
          </w:p>
        </w:tc>
        <w:tc>
          <w:tcPr>
            <w:tcW w:w="2320" w:type="dxa"/>
            <w:vAlign w:val="bottom"/>
            <w:tcBorders>
              <w:right w:val="single" w:sz="8" w:color="auto"/>
            </w:tcBorders>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700" w:type="dxa"/>
            <w:vAlign w:val="bottom"/>
            <w:tcBorders>
              <w:right w:val="single" w:sz="8" w:color="auto"/>
            </w:tcBorders>
            <w:gridSpan w:val="3"/>
            <w:vMerge w:val="continue"/>
          </w:tcPr>
          <w:p>
            <w:pPr>
              <w:spacing w:after="0"/>
              <w:rPr>
                <w:sz w:val="14"/>
                <w:szCs w:val="14"/>
                <w:color w:val="auto"/>
              </w:rPr>
            </w:pPr>
          </w:p>
        </w:tc>
        <w:tc>
          <w:tcPr>
            <w:tcW w:w="1680" w:type="dxa"/>
            <w:vAlign w:val="bottom"/>
            <w:tcBorders>
              <w:right w:val="single" w:sz="8" w:color="auto"/>
            </w:tcBorders>
            <w:gridSpan w:val="3"/>
            <w:vMerge w:val="continue"/>
          </w:tcPr>
          <w:p>
            <w:pPr>
              <w:spacing w:after="0"/>
              <w:rPr>
                <w:sz w:val="14"/>
                <w:szCs w:val="14"/>
                <w:color w:val="auto"/>
              </w:rPr>
            </w:pP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（班）</w:t>
            </w:r>
          </w:p>
        </w:tc>
        <w:tc>
          <w:tcPr>
            <w:tcW w:w="10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tcBorders>
            <w:vMerge w:val="continue"/>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1400" w:type="dxa"/>
            <w:vAlign w:val="bottom"/>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6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vMerge w:val="continue"/>
          </w:tcPr>
          <w:p>
            <w:pPr>
              <w:spacing w:after="0"/>
              <w:rPr>
                <w:sz w:val="14"/>
                <w:szCs w:val="14"/>
                <w:color w:val="auto"/>
              </w:rPr>
            </w:pP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保留）</w:t>
            </w:r>
          </w:p>
        </w:tc>
        <w:tc>
          <w:tcPr>
            <w:tcW w:w="0" w:type="dxa"/>
            <w:vAlign w:val="bottom"/>
          </w:tcPr>
          <w:p>
            <w:pPr>
              <w:spacing w:after="0"/>
              <w:rPr>
                <w:sz w:val="1"/>
                <w:szCs w:val="1"/>
                <w:color w:val="auto"/>
              </w:rPr>
            </w:pPr>
          </w:p>
        </w:tc>
      </w:tr>
      <w:tr>
        <w:trPr>
          <w:trHeight w:val="163"/>
        </w:trPr>
        <w:tc>
          <w:tcPr>
            <w:tcW w:w="460" w:type="dxa"/>
            <w:vAlign w:val="bottom"/>
            <w:tcBorders>
              <w:left w:val="single" w:sz="8" w:color="auto"/>
            </w:tcBorders>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1400" w:type="dxa"/>
            <w:vAlign w:val="bottom"/>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20" w:type="dxa"/>
            <w:vAlign w:val="bottom"/>
            <w:tcBorders>
              <w:right w:val="single" w:sz="8" w:color="auto"/>
            </w:tcBorders>
          </w:tcPr>
          <w:p>
            <w:pPr>
              <w:spacing w:after="0"/>
              <w:rPr>
                <w:sz w:val="14"/>
                <w:szCs w:val="14"/>
                <w:color w:val="auto"/>
              </w:rPr>
            </w:pPr>
          </w:p>
        </w:tc>
        <w:tc>
          <w:tcPr>
            <w:tcW w:w="6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bottom w:val="single" w:sz="8" w:color="auto"/>
            </w:tcBorders>
          </w:tcPr>
          <w:p>
            <w:pPr>
              <w:spacing w:after="0"/>
              <w:rPr>
                <w:sz w:val="5"/>
                <w:szCs w:val="5"/>
                <w:color w:val="auto"/>
              </w:rPr>
            </w:pPr>
          </w:p>
        </w:tc>
        <w:tc>
          <w:tcPr>
            <w:tcW w:w="180" w:type="dxa"/>
            <w:vAlign w:val="bottom"/>
            <w:tcBorders>
              <w:bottom w:val="single" w:sz="8" w:color="auto"/>
              <w:right w:val="single" w:sz="8" w:color="auto"/>
            </w:tcBorders>
          </w:tcPr>
          <w:p>
            <w:pPr>
              <w:spacing w:after="0"/>
              <w:rPr>
                <w:sz w:val="5"/>
                <w:szCs w:val="5"/>
                <w:color w:val="auto"/>
              </w:rPr>
            </w:pPr>
          </w:p>
        </w:tc>
        <w:tc>
          <w:tcPr>
            <w:tcW w:w="1400" w:type="dxa"/>
            <w:vAlign w:val="bottom"/>
            <w:tcBorders>
              <w:bottom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22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64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6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color w:val="auto"/>
                <w:w w:val="94"/>
              </w:rPr>
              <w:t>1</w:t>
            </w:r>
          </w:p>
        </w:tc>
        <w:tc>
          <w:tcPr>
            <w:tcW w:w="180" w:type="dxa"/>
            <w:vAlign w:val="bottom"/>
            <w:tcBorders>
              <w:right w:val="single" w:sz="8" w:color="auto"/>
            </w:tcBorders>
          </w:tcPr>
          <w:p>
            <w:pPr>
              <w:spacing w:after="0"/>
              <w:rPr>
                <w:sz w:val="22"/>
                <w:szCs w:val="22"/>
                <w:color w:val="auto"/>
              </w:rPr>
            </w:pPr>
          </w:p>
        </w:tc>
        <w:tc>
          <w:tcPr>
            <w:tcW w:w="232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rPr>
              <w:t>舞阳县第一高级中学</w:t>
            </w:r>
          </w:p>
        </w:tc>
        <w:tc>
          <w:tcPr>
            <w:tcW w:w="200" w:type="dxa"/>
            <w:vAlign w:val="bottom"/>
          </w:tcPr>
          <w:p>
            <w:pPr>
              <w:spacing w:after="0"/>
              <w:rPr>
                <w:sz w:val="22"/>
                <w:szCs w:val="22"/>
                <w:color w:val="auto"/>
              </w:rPr>
            </w:pPr>
          </w:p>
        </w:tc>
        <w:tc>
          <w:tcPr>
            <w:tcW w:w="2120" w:type="dxa"/>
            <w:vAlign w:val="bottom"/>
            <w:tcBorders>
              <w:right w:val="single" w:sz="8" w:color="auto"/>
            </w:tcBorders>
            <w:gridSpan w:val="4"/>
          </w:tcPr>
          <w:p>
            <w:pPr>
              <w:jc w:val="center"/>
              <w:ind w:right="220"/>
              <w:spacing w:after="0" w:line="240" w:lineRule="exact"/>
              <w:rPr>
                <w:sz w:val="20"/>
                <w:szCs w:val="20"/>
                <w:color w:val="auto"/>
              </w:rPr>
            </w:pPr>
            <w:r>
              <w:rPr>
                <w:rFonts w:ascii="宋体" w:cs="宋体" w:eastAsia="宋体" w:hAnsi="宋体"/>
                <w:sz w:val="21"/>
                <w:szCs w:val="21"/>
                <w:color w:val="auto"/>
              </w:rPr>
              <w:t>康平路与文化路交叉</w:t>
            </w:r>
          </w:p>
        </w:tc>
        <w:tc>
          <w:tcPr>
            <w:tcW w:w="1680" w:type="dxa"/>
            <w:vAlign w:val="bottom"/>
            <w:tcBorders>
              <w:right w:val="single" w:sz="8" w:color="auto"/>
            </w:tcBorders>
            <w:gridSpan w:val="3"/>
            <w:vMerge w:val="restart"/>
          </w:tcPr>
          <w:p>
            <w:pPr>
              <w:jc w:val="right"/>
              <w:ind w:right="640"/>
              <w:spacing w:after="0" w:line="240" w:lineRule="exact"/>
              <w:rPr>
                <w:sz w:val="20"/>
                <w:szCs w:val="20"/>
                <w:color w:val="auto"/>
              </w:rPr>
            </w:pPr>
            <w:r>
              <w:rPr>
                <w:rFonts w:ascii="宋体" w:cs="宋体" w:eastAsia="宋体" w:hAnsi="宋体"/>
                <w:sz w:val="21"/>
                <w:szCs w:val="21"/>
                <w:color w:val="auto"/>
              </w:rPr>
              <w:t>13.3</w:t>
            </w: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96</w:t>
            </w: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164"/>
        </w:trPr>
        <w:tc>
          <w:tcPr>
            <w:tcW w:w="460" w:type="dxa"/>
            <w:vAlign w:val="bottom"/>
            <w:tcBorders>
              <w:left w:val="single" w:sz="8" w:color="auto"/>
            </w:tcBorders>
            <w:vMerge w:val="continue"/>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2320" w:type="dxa"/>
            <w:vAlign w:val="bottom"/>
            <w:tcBorders>
              <w:right w:val="single" w:sz="8" w:color="auto"/>
            </w:tcBorders>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700" w:type="dxa"/>
            <w:vAlign w:val="bottom"/>
            <w:tcBorders>
              <w:right w:val="single" w:sz="8" w:color="auto"/>
            </w:tcBorders>
            <w:gridSpan w:val="3"/>
            <w:vMerge w:val="restart"/>
          </w:tcPr>
          <w:p>
            <w:pPr>
              <w:jc w:val="center"/>
              <w:ind w:right="660"/>
              <w:spacing w:after="0" w:line="240" w:lineRule="exact"/>
              <w:rPr>
                <w:sz w:val="20"/>
                <w:szCs w:val="20"/>
                <w:color w:val="auto"/>
              </w:rPr>
            </w:pPr>
            <w:r>
              <w:rPr>
                <w:rFonts w:ascii="宋体" w:cs="宋体" w:eastAsia="宋体" w:hAnsi="宋体"/>
                <w:sz w:val="21"/>
                <w:szCs w:val="21"/>
                <w:color w:val="auto"/>
                <w:w w:val="99"/>
              </w:rPr>
              <w:t>口东北角</w:t>
            </w:r>
          </w:p>
        </w:tc>
        <w:tc>
          <w:tcPr>
            <w:tcW w:w="1680" w:type="dxa"/>
            <w:vAlign w:val="bottom"/>
            <w:tcBorders>
              <w:right w:val="single" w:sz="8" w:color="auto"/>
            </w:tcBorders>
            <w:gridSpan w:val="3"/>
            <w:vMerge w:val="continue"/>
          </w:tcPr>
          <w:p>
            <w:pPr>
              <w:spacing w:after="0"/>
              <w:rPr>
                <w:sz w:val="14"/>
                <w:szCs w:val="14"/>
                <w:color w:val="auto"/>
              </w:rPr>
            </w:pPr>
          </w:p>
        </w:tc>
        <w:tc>
          <w:tcPr>
            <w:tcW w:w="1060" w:type="dxa"/>
            <w:vAlign w:val="bottom"/>
            <w:tcBorders>
              <w:right w:val="single" w:sz="8" w:color="auto"/>
            </w:tcBorders>
            <w:vMerge w:val="continue"/>
          </w:tcPr>
          <w:p>
            <w:pPr>
              <w:spacing w:after="0"/>
              <w:rPr>
                <w:sz w:val="14"/>
                <w:szCs w:val="14"/>
                <w:color w:val="auto"/>
              </w:rPr>
            </w:pPr>
          </w:p>
        </w:tc>
        <w:tc>
          <w:tcPr>
            <w:tcW w:w="10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tcBorders>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1400" w:type="dxa"/>
            <w:vAlign w:val="bottom"/>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700" w:type="dxa"/>
            <w:vAlign w:val="bottom"/>
            <w:tcBorders>
              <w:right w:val="single" w:sz="8" w:color="auto"/>
            </w:tcBorders>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460" w:type="dxa"/>
            <w:vAlign w:val="bottom"/>
            <w:tcBorders>
              <w:left w:val="single" w:sz="8" w:color="auto"/>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right w:val="single" w:sz="8" w:color="auto"/>
            </w:tcBorders>
            <w:gridSpan w:val="2"/>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640" w:type="dxa"/>
            <w:vAlign w:val="bottom"/>
            <w:tcBorders>
              <w:bottom w:val="single" w:sz="8" w:color="auto"/>
              <w:right w:val="single" w:sz="8" w:color="auto"/>
            </w:tcBorders>
            <w:gridSpan w:val="2"/>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5"/>
        </w:trPr>
        <w:tc>
          <w:tcPr>
            <w:tcW w:w="46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232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舞阳县第一高级中学新</w:t>
            </w:r>
          </w:p>
        </w:tc>
        <w:tc>
          <w:tcPr>
            <w:tcW w:w="200" w:type="dxa"/>
            <w:vAlign w:val="bottom"/>
          </w:tcPr>
          <w:p>
            <w:pPr>
              <w:spacing w:after="0"/>
              <w:rPr>
                <w:sz w:val="13"/>
                <w:szCs w:val="13"/>
                <w:color w:val="auto"/>
              </w:rPr>
            </w:pPr>
          </w:p>
        </w:tc>
        <w:tc>
          <w:tcPr>
            <w:tcW w:w="1900" w:type="dxa"/>
            <w:vAlign w:val="bottom"/>
            <w:gridSpan w:val="3"/>
            <w:vMerge w:val="restart"/>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rPr>
              <w:t>重庆西路与西环路交</w:t>
            </w:r>
          </w:p>
        </w:tc>
        <w:tc>
          <w:tcPr>
            <w:tcW w:w="220" w:type="dxa"/>
            <w:vAlign w:val="bottom"/>
            <w:tcBorders>
              <w:right w:val="single" w:sz="8" w:color="auto"/>
            </w:tcBorders>
          </w:tcPr>
          <w:p>
            <w:pPr>
              <w:spacing w:after="0"/>
              <w:rPr>
                <w:sz w:val="13"/>
                <w:szCs w:val="13"/>
                <w:color w:val="auto"/>
              </w:rPr>
            </w:pP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4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10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6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color w:val="auto"/>
                <w:w w:val="94"/>
              </w:rPr>
              <w:t>2</w:t>
            </w:r>
          </w:p>
        </w:tc>
        <w:tc>
          <w:tcPr>
            <w:tcW w:w="18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900" w:type="dxa"/>
            <w:vAlign w:val="bottom"/>
            <w:tcBorders>
              <w:bottom w:val="single" w:sz="8" w:color="FFFF00"/>
            </w:tcBorders>
            <w:gridSpan w:val="3"/>
            <w:vMerge w:val="continue"/>
            <w:shd w:val="clear" w:color="auto" w:fill="FFFF00"/>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620" w:type="dxa"/>
            <w:vAlign w:val="bottom"/>
          </w:tcPr>
          <w:p>
            <w:pPr>
              <w:spacing w:after="0"/>
              <w:rPr>
                <w:sz w:val="10"/>
                <w:szCs w:val="10"/>
                <w:color w:val="auto"/>
              </w:rPr>
            </w:pPr>
          </w:p>
        </w:tc>
        <w:tc>
          <w:tcPr>
            <w:tcW w:w="420" w:type="dxa"/>
            <w:vAlign w:val="bottom"/>
            <w:tcBorders>
              <w:bottom w:val="single" w:sz="8" w:color="FFFF00"/>
            </w:tcBorders>
            <w:vMerge w:val="restart"/>
            <w:shd w:val="clear" w:color="auto" w:fill="FFFF00"/>
          </w:tcPr>
          <w:p>
            <w:pPr>
              <w:jc w:val="right"/>
              <w:spacing w:after="0" w:line="240" w:lineRule="exact"/>
              <w:rPr>
                <w:sz w:val="20"/>
                <w:szCs w:val="20"/>
                <w:color w:val="auto"/>
              </w:rPr>
            </w:pPr>
            <w:r>
              <w:rPr>
                <w:rFonts w:ascii="宋体" w:cs="宋体" w:eastAsia="宋体" w:hAnsi="宋体"/>
                <w:sz w:val="21"/>
                <w:szCs w:val="21"/>
                <w:color w:val="auto"/>
                <w:highlight w:val="yellow"/>
                <w:w w:val="95"/>
              </w:rPr>
              <w:t>19.3</w:t>
            </w:r>
          </w:p>
        </w:tc>
        <w:tc>
          <w:tcPr>
            <w:tcW w:w="64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140</w:t>
            </w: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24"/>
        </w:trPr>
        <w:tc>
          <w:tcPr>
            <w:tcW w:w="460" w:type="dxa"/>
            <w:vAlign w:val="bottom"/>
            <w:tcBorders>
              <w:left w:val="single" w:sz="8" w:color="auto"/>
            </w:tcBorders>
            <w:vMerge w:val="continue"/>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1400" w:type="dxa"/>
            <w:vAlign w:val="bottom"/>
          </w:tcPr>
          <w:p>
            <w:pPr>
              <w:spacing w:after="0"/>
              <w:rPr>
                <w:sz w:val="2"/>
                <w:szCs w:val="2"/>
                <w:color w:val="auto"/>
              </w:rPr>
            </w:pPr>
          </w:p>
        </w:tc>
        <w:tc>
          <w:tcPr>
            <w:tcW w:w="920" w:type="dxa"/>
            <w:vAlign w:val="bottom"/>
            <w:tcBorders>
              <w:right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2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620" w:type="dxa"/>
            <w:vAlign w:val="bottom"/>
            <w:vMerge w:val="restart"/>
          </w:tcPr>
          <w:p>
            <w:pPr>
              <w:spacing w:after="0"/>
              <w:rPr>
                <w:sz w:val="2"/>
                <w:szCs w:val="2"/>
                <w:color w:val="auto"/>
              </w:rPr>
            </w:pPr>
          </w:p>
        </w:tc>
        <w:tc>
          <w:tcPr>
            <w:tcW w:w="420" w:type="dxa"/>
            <w:vAlign w:val="bottom"/>
            <w:vMerge w:val="continue"/>
            <w:shd w:val="clear" w:color="auto" w:fill="FFFF00"/>
          </w:tcPr>
          <w:p>
            <w:pPr>
              <w:spacing w:after="0"/>
              <w:rPr>
                <w:sz w:val="2"/>
                <w:szCs w:val="2"/>
                <w:color w:val="auto"/>
              </w:rPr>
            </w:pPr>
          </w:p>
        </w:tc>
        <w:tc>
          <w:tcPr>
            <w:tcW w:w="640" w:type="dxa"/>
            <w:vAlign w:val="bottom"/>
            <w:tcBorders>
              <w:right w:val="single" w:sz="8" w:color="auto"/>
            </w:tcBorders>
            <w:vMerge w:val="restart"/>
          </w:tcPr>
          <w:p>
            <w:pPr>
              <w:spacing w:after="0"/>
              <w:rPr>
                <w:sz w:val="2"/>
                <w:szCs w:val="2"/>
                <w:color w:val="auto"/>
              </w:rPr>
            </w:pPr>
          </w:p>
        </w:tc>
        <w:tc>
          <w:tcPr>
            <w:tcW w:w="1060" w:type="dxa"/>
            <w:vAlign w:val="bottom"/>
            <w:tcBorders>
              <w:right w:val="single" w:sz="8" w:color="auto"/>
            </w:tcBorders>
            <w:vMerge w:val="continue"/>
          </w:tcPr>
          <w:p>
            <w:pPr>
              <w:spacing w:after="0"/>
              <w:rPr>
                <w:sz w:val="2"/>
                <w:szCs w:val="2"/>
                <w:color w:val="auto"/>
              </w:rPr>
            </w:pPr>
          </w:p>
        </w:tc>
        <w:tc>
          <w:tcPr>
            <w:tcW w:w="1060" w:type="dxa"/>
            <w:vAlign w:val="bottom"/>
            <w:tcBorders>
              <w:right w:val="single" w:sz="8" w:color="auto"/>
            </w:tcBorders>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9"/>
        </w:trPr>
        <w:tc>
          <w:tcPr>
            <w:tcW w:w="460" w:type="dxa"/>
            <w:vAlign w:val="bottom"/>
            <w:tcBorders>
              <w:left w:val="single" w:sz="8" w:color="auto"/>
            </w:tcBorders>
            <w:vMerge w:val="continue"/>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400" w:type="dxa"/>
            <w:vAlign w:val="bottom"/>
            <w:vMerge w:val="restart"/>
          </w:tcPr>
          <w:p>
            <w:pPr>
              <w:jc w:val="center"/>
              <w:ind w:left="794"/>
              <w:spacing w:after="0" w:line="240" w:lineRule="exact"/>
              <w:rPr>
                <w:sz w:val="20"/>
                <w:szCs w:val="20"/>
                <w:color w:val="auto"/>
              </w:rPr>
            </w:pPr>
            <w:r>
              <w:rPr>
                <w:rFonts w:ascii="宋体" w:cs="宋体" w:eastAsia="宋体" w:hAnsi="宋体"/>
                <w:sz w:val="21"/>
                <w:szCs w:val="21"/>
                <w:color w:val="auto"/>
                <w:w w:val="99"/>
              </w:rPr>
              <w:t>校区</w:t>
            </w:r>
          </w:p>
        </w:tc>
        <w:tc>
          <w:tcPr>
            <w:tcW w:w="920" w:type="dxa"/>
            <w:vAlign w:val="bottom"/>
            <w:tcBorders>
              <w:right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60" w:type="dxa"/>
            <w:vAlign w:val="bottom"/>
            <w:tcBorders>
              <w:bottom w:val="single" w:sz="8" w:color="FFFF00"/>
            </w:tcBorders>
            <w:vMerge w:val="restart"/>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rPr>
              <w:t>叉口东北角</w:t>
            </w:r>
          </w:p>
        </w:tc>
        <w:tc>
          <w:tcPr>
            <w:tcW w:w="42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620" w:type="dxa"/>
            <w:vAlign w:val="bottom"/>
            <w:vMerge w:val="continue"/>
          </w:tcPr>
          <w:p>
            <w:pPr>
              <w:spacing w:after="0"/>
              <w:rPr>
                <w:sz w:val="10"/>
                <w:szCs w:val="10"/>
                <w:color w:val="auto"/>
              </w:rPr>
            </w:pPr>
          </w:p>
        </w:tc>
        <w:tc>
          <w:tcPr>
            <w:tcW w:w="420" w:type="dxa"/>
            <w:vAlign w:val="bottom"/>
            <w:tcBorders>
              <w:bottom w:val="single" w:sz="8" w:color="FFFF00"/>
            </w:tcBorders>
            <w:vMerge w:val="continue"/>
            <w:shd w:val="clear" w:color="auto" w:fill="FFFF00"/>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460" w:type="dxa"/>
            <w:vAlign w:val="bottom"/>
            <w:tcBorders>
              <w:left w:val="single" w:sz="8" w:color="auto"/>
            </w:tcBorders>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1400" w:type="dxa"/>
            <w:vAlign w:val="bottom"/>
            <w:vMerge w:val="continue"/>
          </w:tcPr>
          <w:p>
            <w:pPr>
              <w:spacing w:after="0"/>
              <w:rPr>
                <w:sz w:val="12"/>
                <w:szCs w:val="12"/>
                <w:color w:val="auto"/>
              </w:rPr>
            </w:pPr>
          </w:p>
        </w:tc>
        <w:tc>
          <w:tcPr>
            <w:tcW w:w="920" w:type="dxa"/>
            <w:vAlign w:val="bottom"/>
            <w:tcBorders>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60" w:type="dxa"/>
            <w:vAlign w:val="bottom"/>
            <w:tcBorders>
              <w:bottom w:val="single" w:sz="8" w:color="FFFF00"/>
            </w:tcBorders>
            <w:vMerge w:val="continue"/>
            <w:shd w:val="clear" w:color="auto" w:fill="FFFF00"/>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6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1060" w:type="dxa"/>
            <w:vAlign w:val="bottom"/>
            <w:tcBorders>
              <w:right w:val="single" w:sz="8" w:color="auto"/>
            </w:tcBorders>
          </w:tcPr>
          <w:p>
            <w:pPr>
              <w:spacing w:after="0"/>
              <w:rPr>
                <w:sz w:val="12"/>
                <w:szCs w:val="12"/>
                <w:color w:val="auto"/>
              </w:rPr>
            </w:pPr>
          </w:p>
        </w:tc>
        <w:tc>
          <w:tcPr>
            <w:tcW w:w="10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
        </w:trPr>
        <w:tc>
          <w:tcPr>
            <w:tcW w:w="460" w:type="dxa"/>
            <w:vAlign w:val="bottom"/>
            <w:tcBorders>
              <w:left w:val="single" w:sz="8" w:color="auto"/>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gridSpan w:val="4"/>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8"/>
        </w:trPr>
        <w:tc>
          <w:tcPr>
            <w:tcW w:w="46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color w:val="auto"/>
                <w:w w:val="94"/>
              </w:rPr>
              <w:t>3</w:t>
            </w:r>
          </w:p>
        </w:tc>
        <w:tc>
          <w:tcPr>
            <w:tcW w:w="180" w:type="dxa"/>
            <w:vAlign w:val="bottom"/>
            <w:tcBorders>
              <w:right w:val="single" w:sz="8" w:color="auto"/>
            </w:tcBorders>
          </w:tcPr>
          <w:p>
            <w:pPr>
              <w:spacing w:after="0"/>
              <w:rPr>
                <w:sz w:val="22"/>
                <w:szCs w:val="22"/>
                <w:color w:val="auto"/>
              </w:rPr>
            </w:pPr>
          </w:p>
        </w:tc>
        <w:tc>
          <w:tcPr>
            <w:tcW w:w="232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rPr>
              <w:t>舞阳县第二高级中学</w:t>
            </w:r>
          </w:p>
        </w:tc>
        <w:tc>
          <w:tcPr>
            <w:tcW w:w="200" w:type="dxa"/>
            <w:vAlign w:val="bottom"/>
          </w:tcPr>
          <w:p>
            <w:pPr>
              <w:spacing w:after="0"/>
              <w:rPr>
                <w:sz w:val="22"/>
                <w:szCs w:val="22"/>
                <w:color w:val="auto"/>
              </w:rPr>
            </w:pPr>
          </w:p>
        </w:tc>
        <w:tc>
          <w:tcPr>
            <w:tcW w:w="2120" w:type="dxa"/>
            <w:vAlign w:val="bottom"/>
            <w:tcBorders>
              <w:right w:val="single" w:sz="8" w:color="auto"/>
            </w:tcBorders>
            <w:gridSpan w:val="4"/>
          </w:tcPr>
          <w:p>
            <w:pPr>
              <w:jc w:val="center"/>
              <w:ind w:right="220"/>
              <w:spacing w:after="0" w:line="240" w:lineRule="exact"/>
              <w:rPr>
                <w:sz w:val="20"/>
                <w:szCs w:val="20"/>
                <w:color w:val="auto"/>
              </w:rPr>
            </w:pPr>
            <w:r>
              <w:rPr>
                <w:rFonts w:ascii="宋体" w:cs="宋体" w:eastAsia="宋体" w:hAnsi="宋体"/>
                <w:sz w:val="21"/>
                <w:szCs w:val="21"/>
                <w:color w:val="auto"/>
              </w:rPr>
              <w:t>张家港路与文化路交</w:t>
            </w:r>
          </w:p>
        </w:tc>
        <w:tc>
          <w:tcPr>
            <w:tcW w:w="1040" w:type="dxa"/>
            <w:vAlign w:val="bottom"/>
            <w:gridSpan w:val="2"/>
            <w:vMerge w:val="restart"/>
          </w:tcPr>
          <w:p>
            <w:pPr>
              <w:jc w:val="right"/>
              <w:ind w:right="54"/>
              <w:spacing w:after="0" w:line="240" w:lineRule="exact"/>
              <w:rPr>
                <w:sz w:val="20"/>
                <w:szCs w:val="20"/>
                <w:color w:val="auto"/>
              </w:rPr>
            </w:pPr>
            <w:r>
              <w:rPr>
                <w:rFonts w:ascii="宋体" w:cs="宋体" w:eastAsia="宋体" w:hAnsi="宋体"/>
                <w:sz w:val="21"/>
                <w:szCs w:val="21"/>
                <w:color w:val="auto"/>
              </w:rPr>
              <w:t>6</w:t>
            </w:r>
          </w:p>
        </w:tc>
        <w:tc>
          <w:tcPr>
            <w:tcW w:w="640" w:type="dxa"/>
            <w:vAlign w:val="bottom"/>
            <w:tcBorders>
              <w:right w:val="single" w:sz="8" w:color="auto"/>
            </w:tcBorders>
          </w:tcPr>
          <w:p>
            <w:pPr>
              <w:spacing w:after="0"/>
              <w:rPr>
                <w:sz w:val="22"/>
                <w:szCs w:val="22"/>
                <w:color w:val="auto"/>
              </w:rPr>
            </w:pP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48</w:t>
            </w:r>
          </w:p>
        </w:tc>
        <w:tc>
          <w:tcPr>
            <w:tcW w:w="10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163"/>
        </w:trPr>
        <w:tc>
          <w:tcPr>
            <w:tcW w:w="460" w:type="dxa"/>
            <w:vAlign w:val="bottom"/>
            <w:tcBorders>
              <w:left w:val="single" w:sz="8" w:color="auto"/>
            </w:tcBorders>
            <w:vMerge w:val="continue"/>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2320" w:type="dxa"/>
            <w:vAlign w:val="bottom"/>
            <w:tcBorders>
              <w:right w:val="single" w:sz="8" w:color="auto"/>
            </w:tcBorders>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700" w:type="dxa"/>
            <w:vAlign w:val="bottom"/>
            <w:tcBorders>
              <w:right w:val="single" w:sz="8" w:color="auto"/>
            </w:tcBorders>
            <w:gridSpan w:val="3"/>
            <w:vMerge w:val="restart"/>
          </w:tcPr>
          <w:p>
            <w:pPr>
              <w:jc w:val="center"/>
              <w:ind w:right="640"/>
              <w:spacing w:after="0" w:line="240" w:lineRule="exact"/>
              <w:rPr>
                <w:sz w:val="20"/>
                <w:szCs w:val="20"/>
                <w:color w:val="auto"/>
              </w:rPr>
            </w:pPr>
            <w:r>
              <w:rPr>
                <w:rFonts w:ascii="宋体" w:cs="宋体" w:eastAsia="宋体" w:hAnsi="宋体"/>
                <w:sz w:val="21"/>
                <w:szCs w:val="21"/>
                <w:color w:val="auto"/>
              </w:rPr>
              <w:t>叉口东南角</w:t>
            </w:r>
          </w:p>
        </w:tc>
        <w:tc>
          <w:tcPr>
            <w:tcW w:w="1040" w:type="dxa"/>
            <w:vAlign w:val="bottom"/>
            <w:gridSpan w:val="2"/>
            <w:vMerge w:val="continue"/>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vMerge w:val="continue"/>
          </w:tcPr>
          <w:p>
            <w:pPr>
              <w:spacing w:after="0"/>
              <w:rPr>
                <w:sz w:val="14"/>
                <w:szCs w:val="14"/>
                <w:color w:val="auto"/>
              </w:rPr>
            </w:pPr>
          </w:p>
        </w:tc>
        <w:tc>
          <w:tcPr>
            <w:tcW w:w="10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60" w:type="dxa"/>
            <w:vAlign w:val="bottom"/>
            <w:tcBorders>
              <w:left w:val="single" w:sz="8" w:color="auto"/>
            </w:tcBorders>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1400" w:type="dxa"/>
            <w:vAlign w:val="bottom"/>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700" w:type="dxa"/>
            <w:vAlign w:val="bottom"/>
            <w:tcBorders>
              <w:right w:val="single" w:sz="8" w:color="auto"/>
            </w:tcBorders>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60" w:type="dxa"/>
            <w:vAlign w:val="bottom"/>
            <w:tcBorders>
              <w:left w:val="single" w:sz="8" w:color="auto"/>
              <w:bottom w:val="single" w:sz="8" w:color="auto"/>
            </w:tcBorders>
          </w:tcPr>
          <w:p>
            <w:pPr>
              <w:spacing w:after="0"/>
              <w:rPr>
                <w:sz w:val="5"/>
                <w:szCs w:val="5"/>
                <w:color w:val="auto"/>
              </w:rPr>
            </w:pPr>
          </w:p>
        </w:tc>
        <w:tc>
          <w:tcPr>
            <w:tcW w:w="180" w:type="dxa"/>
            <w:vAlign w:val="bottom"/>
            <w:tcBorders>
              <w:bottom w:val="single" w:sz="8" w:color="auto"/>
              <w:right w:val="single" w:sz="8" w:color="auto"/>
            </w:tcBorders>
          </w:tcPr>
          <w:p>
            <w:pPr>
              <w:spacing w:after="0"/>
              <w:rPr>
                <w:sz w:val="5"/>
                <w:szCs w:val="5"/>
                <w:color w:val="auto"/>
              </w:rPr>
            </w:pPr>
          </w:p>
        </w:tc>
        <w:tc>
          <w:tcPr>
            <w:tcW w:w="1400" w:type="dxa"/>
            <w:vAlign w:val="bottom"/>
            <w:tcBorders>
              <w:bottom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22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64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100"/>
          </w:cols>
          <w:pgMar w:left="140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359"/>
        <w:spacing w:after="0"/>
        <w:rPr>
          <w:sz w:val="20"/>
          <w:szCs w:val="20"/>
          <w:color w:val="auto"/>
        </w:rPr>
      </w:pPr>
      <w:r>
        <w:rPr>
          <w:rFonts w:ascii="Calibri" w:cs="Calibri" w:eastAsia="Calibri" w:hAnsi="Calibri"/>
          <w:sz w:val="17"/>
          <w:szCs w:val="17"/>
          <w:color w:val="auto"/>
        </w:rPr>
        <w:t>98</w:t>
      </w:r>
    </w:p>
    <w:p>
      <w:pPr>
        <w:sectPr>
          <w:pgSz w:w="11900" w:h="16838" w:orient="portrait"/>
          <w:cols w:equalWidth="0" w:num="1">
            <w:col w:w="9100"/>
          </w:cols>
          <w:pgMar w:left="1400" w:top="850" w:right="1406" w:bottom="539" w:gutter="0" w:footer="0" w:header="0"/>
          <w:type w:val="continuous"/>
        </w:sectPr>
      </w:pPr>
    </w:p>
    <w:bookmarkStart w:id="100" w:name="page101"/>
    <w:bookmarkEnd w:id="100"/>
    <w:p>
      <w:pPr>
        <w:ind w:left="400"/>
        <w:spacing w:after="0" w:line="206" w:lineRule="exact"/>
        <w:tabs>
          <w:tab w:leader="none" w:pos="794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234315</wp:posOffset>
            </wp:positionH>
            <wp:positionV relativeFrom="paragraph">
              <wp:posOffset>30480</wp:posOffset>
            </wp:positionV>
            <wp:extent cx="5316855"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tbl>
      <w:tblPr>
        <w:tblLayout w:type="fixed"/>
        <w:tblInd w:w="10" w:type="dxa"/>
        <w:tblCellMar>
          <w:top w:w="0" w:type="dxa"/>
          <w:left w:w="0" w:type="dxa"/>
          <w:bottom w:w="0" w:type="dxa"/>
          <w:right w:w="0" w:type="dxa"/>
        </w:tblCellMar>
      </w:tblPr>
      <w:tr>
        <w:trPr>
          <w:trHeight w:val="274"/>
        </w:trPr>
        <w:tc>
          <w:tcPr>
            <w:tcW w:w="480" w:type="dxa"/>
            <w:vAlign w:val="bottom"/>
          </w:tcPr>
          <w:p>
            <w:pPr>
              <w:spacing w:after="0"/>
              <w:rPr>
                <w:sz w:val="23"/>
                <w:szCs w:val="23"/>
                <w:color w:val="auto"/>
              </w:rPr>
            </w:pPr>
          </w:p>
        </w:tc>
        <w:tc>
          <w:tcPr>
            <w:tcW w:w="1280" w:type="dxa"/>
            <w:vAlign w:val="bottom"/>
            <w:gridSpan w:val="3"/>
          </w:tcPr>
          <w:p>
            <w:pPr>
              <w:ind w:left="60"/>
              <w:spacing w:after="0" w:line="274" w:lineRule="exact"/>
              <w:rPr>
                <w:sz w:val="20"/>
                <w:szCs w:val="20"/>
                <w:color w:val="auto"/>
              </w:rPr>
            </w:pPr>
            <w:r>
              <w:rPr>
                <w:rFonts w:ascii="宋体" w:cs="宋体" w:eastAsia="宋体" w:hAnsi="宋体"/>
                <w:sz w:val="24"/>
                <w:szCs w:val="24"/>
                <w:b w:val="1"/>
                <w:bCs w:val="1"/>
                <w:color w:val="auto"/>
                <w:w w:val="99"/>
              </w:rPr>
              <w:t>附表十九：</w:t>
            </w:r>
          </w:p>
        </w:tc>
        <w:tc>
          <w:tcPr>
            <w:tcW w:w="4820" w:type="dxa"/>
            <w:vAlign w:val="bottom"/>
            <w:gridSpan w:val="5"/>
          </w:tcPr>
          <w:p>
            <w:pPr>
              <w:ind w:left="320"/>
              <w:spacing w:after="0" w:line="274" w:lineRule="exact"/>
              <w:rPr>
                <w:sz w:val="20"/>
                <w:szCs w:val="20"/>
                <w:color w:val="auto"/>
              </w:rPr>
            </w:pPr>
            <w:r>
              <w:rPr>
                <w:rFonts w:ascii="宋体" w:cs="宋体" w:eastAsia="宋体" w:hAnsi="宋体"/>
                <w:sz w:val="24"/>
                <w:szCs w:val="24"/>
                <w:b w:val="1"/>
                <w:bCs w:val="1"/>
                <w:color w:val="auto"/>
              </w:rPr>
              <w:t>中心城区中小学规划一览表</w:t>
            </w:r>
          </w:p>
        </w:tc>
        <w:tc>
          <w:tcPr>
            <w:tcW w:w="2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
        </w:trPr>
        <w:tc>
          <w:tcPr>
            <w:tcW w:w="48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82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294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b w:val="1"/>
                <w:bCs w:val="1"/>
                <w:color w:val="auto"/>
                <w:w w:val="94"/>
              </w:rPr>
              <w:t>序</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vMerge w:val="restart"/>
          </w:tcPr>
          <w:p>
            <w:pPr>
              <w:jc w:val="center"/>
              <w:ind w:right="320"/>
              <w:spacing w:after="0" w:line="240" w:lineRule="exact"/>
              <w:rPr>
                <w:sz w:val="20"/>
                <w:szCs w:val="20"/>
                <w:color w:val="auto"/>
              </w:rPr>
            </w:pPr>
            <w:r>
              <w:rPr>
                <w:rFonts w:ascii="宋体" w:cs="宋体" w:eastAsia="宋体" w:hAnsi="宋体"/>
                <w:sz w:val="21"/>
                <w:szCs w:val="21"/>
                <w:b w:val="1"/>
                <w:bCs w:val="1"/>
                <w:color w:val="auto"/>
              </w:rPr>
              <w:t>学校名称</w:t>
            </w:r>
          </w:p>
        </w:tc>
        <w:tc>
          <w:tcPr>
            <w:tcW w:w="220" w:type="dxa"/>
            <w:vAlign w:val="bottom"/>
          </w:tcPr>
          <w:p>
            <w:pPr>
              <w:spacing w:after="0"/>
              <w:rPr>
                <w:sz w:val="23"/>
                <w:szCs w:val="23"/>
                <w:color w:val="auto"/>
              </w:rPr>
            </w:pPr>
          </w:p>
        </w:tc>
        <w:tc>
          <w:tcPr>
            <w:tcW w:w="3200" w:type="dxa"/>
            <w:vAlign w:val="bottom"/>
            <w:tcBorders>
              <w:right w:val="single" w:sz="8" w:color="auto"/>
            </w:tcBorders>
            <w:gridSpan w:val="2"/>
            <w:vMerge w:val="restart"/>
          </w:tcPr>
          <w:p>
            <w:pPr>
              <w:jc w:val="center"/>
              <w:ind w:right="260"/>
              <w:spacing w:after="0" w:line="240" w:lineRule="exact"/>
              <w:rPr>
                <w:sz w:val="20"/>
                <w:szCs w:val="20"/>
                <w:color w:val="auto"/>
              </w:rPr>
            </w:pPr>
            <w:r>
              <w:rPr>
                <w:rFonts w:ascii="宋体" w:cs="宋体" w:eastAsia="宋体" w:hAnsi="宋体"/>
                <w:sz w:val="21"/>
                <w:szCs w:val="21"/>
                <w:b w:val="1"/>
                <w:bCs w:val="1"/>
                <w:color w:val="auto"/>
                <w:w w:val="99"/>
              </w:rPr>
              <w:t>位置</w:t>
            </w:r>
          </w:p>
        </w:tc>
        <w:tc>
          <w:tcPr>
            <w:tcW w:w="880" w:type="dxa"/>
            <w:vAlign w:val="bottom"/>
            <w:tcBorders>
              <w:right w:val="single" w:sz="8" w:color="auto"/>
            </w:tcBorders>
            <w:gridSpan w:val="3"/>
          </w:tcPr>
          <w:p>
            <w:pPr>
              <w:jc w:val="center"/>
              <w:ind w:right="40"/>
              <w:spacing w:after="0" w:line="240" w:lineRule="exact"/>
              <w:rPr>
                <w:sz w:val="20"/>
                <w:szCs w:val="20"/>
                <w:color w:val="auto"/>
              </w:rPr>
            </w:pPr>
            <w:r>
              <w:rPr>
                <w:rFonts w:ascii="宋体" w:cs="宋体" w:eastAsia="宋体" w:hAnsi="宋体"/>
                <w:sz w:val="21"/>
                <w:szCs w:val="21"/>
                <w:b w:val="1"/>
                <w:bCs w:val="1"/>
                <w:color w:val="auto"/>
              </w:rPr>
              <w:t>用地面</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班级数</w:t>
            </w:r>
          </w:p>
        </w:tc>
        <w:tc>
          <w:tcPr>
            <w:tcW w:w="74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b w:val="1"/>
                <w:bCs w:val="1"/>
                <w:color w:val="auto"/>
              </w:rPr>
              <w:t>备注</w:t>
            </w: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b w:val="1"/>
                <w:bCs w:val="1"/>
                <w:color w:val="auto"/>
                <w:w w:val="94"/>
              </w:rPr>
              <w:t>号</w:t>
            </w: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220" w:type="dxa"/>
            <w:vAlign w:val="bottom"/>
            <w:tcBorders>
              <w:right w:val="single" w:sz="8" w:color="auto"/>
            </w:tcBorders>
            <w:gridSpan w:val="3"/>
            <w:vMerge w:val="continue"/>
          </w:tcPr>
          <w:p>
            <w:pPr>
              <w:spacing w:after="0"/>
              <w:rPr>
                <w:sz w:val="14"/>
                <w:szCs w:val="14"/>
                <w:color w:val="auto"/>
              </w:rPr>
            </w:pPr>
          </w:p>
        </w:tc>
        <w:tc>
          <w:tcPr>
            <w:tcW w:w="220" w:type="dxa"/>
            <w:vAlign w:val="bottom"/>
          </w:tcPr>
          <w:p>
            <w:pPr>
              <w:spacing w:after="0"/>
              <w:rPr>
                <w:sz w:val="14"/>
                <w:szCs w:val="14"/>
                <w:color w:val="auto"/>
              </w:rPr>
            </w:pPr>
          </w:p>
        </w:tc>
        <w:tc>
          <w:tcPr>
            <w:tcW w:w="3200" w:type="dxa"/>
            <w:vAlign w:val="bottom"/>
            <w:tcBorders>
              <w:right w:val="single" w:sz="8" w:color="auto"/>
            </w:tcBorders>
            <w:gridSpan w:val="2"/>
            <w:vMerge w:val="continue"/>
          </w:tcPr>
          <w:p>
            <w:pPr>
              <w:spacing w:after="0"/>
              <w:rPr>
                <w:sz w:val="14"/>
                <w:szCs w:val="14"/>
                <w:color w:val="auto"/>
              </w:rPr>
            </w:pPr>
          </w:p>
        </w:tc>
        <w:tc>
          <w:tcPr>
            <w:tcW w:w="880" w:type="dxa"/>
            <w:vAlign w:val="bottom"/>
            <w:tcBorders>
              <w:right w:val="single" w:sz="8" w:color="auto"/>
            </w:tcBorders>
            <w:gridSpan w:val="3"/>
            <w:vMerge w:val="restart"/>
          </w:tcPr>
          <w:p>
            <w:pPr>
              <w:ind w:left="100"/>
              <w:spacing w:after="0" w:line="240" w:lineRule="exact"/>
              <w:rPr>
                <w:sz w:val="20"/>
                <w:szCs w:val="20"/>
                <w:color w:val="auto"/>
              </w:rPr>
            </w:pPr>
            <w:r>
              <w:rPr>
                <w:rFonts w:ascii="宋体" w:cs="宋体" w:eastAsia="宋体" w:hAnsi="宋体"/>
                <w:sz w:val="21"/>
                <w:szCs w:val="21"/>
                <w:b w:val="1"/>
                <w:bCs w:val="1"/>
                <w:color w:val="auto"/>
              </w:rPr>
              <w:t>积(ha)</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（班）</w:t>
            </w:r>
          </w:p>
        </w:tc>
        <w:tc>
          <w:tcPr>
            <w:tcW w:w="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vMerge w:val="continue"/>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320" w:type="dxa"/>
            <w:vAlign w:val="bottom"/>
            <w:tcBorders>
              <w:right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260" w:type="dxa"/>
            <w:vAlign w:val="bottom"/>
            <w:tcBorders>
              <w:right w:val="single" w:sz="8" w:color="auto"/>
            </w:tcBorders>
          </w:tcPr>
          <w:p>
            <w:pPr>
              <w:spacing w:after="0"/>
              <w:rPr>
                <w:sz w:val="14"/>
                <w:szCs w:val="14"/>
                <w:color w:val="auto"/>
              </w:rPr>
            </w:pPr>
          </w:p>
        </w:tc>
        <w:tc>
          <w:tcPr>
            <w:tcW w:w="880" w:type="dxa"/>
            <w:vAlign w:val="bottom"/>
            <w:tcBorders>
              <w:right w:val="single" w:sz="8" w:color="auto"/>
            </w:tcBorders>
            <w:gridSpan w:val="3"/>
            <w:vMerge w:val="continue"/>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gridSpan w:val="2"/>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2940" w:type="dxa"/>
            <w:vAlign w:val="bottom"/>
            <w:tcBorders>
              <w:bottom w:val="single" w:sz="8" w:color="auto"/>
            </w:tcBorders>
          </w:tcPr>
          <w:p>
            <w:pPr>
              <w:spacing w:after="0"/>
              <w:rPr>
                <w:sz w:val="5"/>
                <w:szCs w:val="5"/>
                <w:color w:val="auto"/>
              </w:rPr>
            </w:pPr>
          </w:p>
        </w:tc>
        <w:tc>
          <w:tcPr>
            <w:tcW w:w="260" w:type="dxa"/>
            <w:vAlign w:val="bottom"/>
            <w:tcBorders>
              <w:bottom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1</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rPr>
              <w:t>舞阳县第一实验中学</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w w:val="99"/>
              </w:rPr>
              <w:t>东西大街与花园路交叉口西南角</w:t>
            </w:r>
          </w:p>
        </w:tc>
        <w:tc>
          <w:tcPr>
            <w:tcW w:w="580" w:type="dxa"/>
            <w:vAlign w:val="bottom"/>
            <w:gridSpan w:val="2"/>
          </w:tcPr>
          <w:p>
            <w:pPr>
              <w:jc w:val="center"/>
              <w:ind w:left="174"/>
              <w:spacing w:after="0" w:line="240" w:lineRule="exact"/>
              <w:rPr>
                <w:sz w:val="20"/>
                <w:szCs w:val="20"/>
                <w:color w:val="auto"/>
              </w:rPr>
            </w:pPr>
            <w:r>
              <w:rPr>
                <w:rFonts w:ascii="宋体" w:cs="宋体" w:eastAsia="宋体" w:hAnsi="宋体"/>
                <w:sz w:val="21"/>
                <w:szCs w:val="21"/>
                <w:color w:val="auto"/>
                <w:w w:val="94"/>
              </w:rPr>
              <w:t>4</w:t>
            </w:r>
          </w:p>
        </w:tc>
        <w:tc>
          <w:tcPr>
            <w:tcW w:w="30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36</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gridSpan w:val="2"/>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2940" w:type="dxa"/>
            <w:vAlign w:val="bottom"/>
            <w:tcBorders>
              <w:bottom w:val="single" w:sz="8" w:color="auto"/>
            </w:tcBorders>
          </w:tcPr>
          <w:p>
            <w:pPr>
              <w:spacing w:after="0"/>
              <w:rPr>
                <w:sz w:val="5"/>
                <w:szCs w:val="5"/>
                <w:color w:val="auto"/>
              </w:rPr>
            </w:pPr>
          </w:p>
        </w:tc>
        <w:tc>
          <w:tcPr>
            <w:tcW w:w="260" w:type="dxa"/>
            <w:vAlign w:val="bottom"/>
            <w:tcBorders>
              <w:bottom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2</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rPr>
              <w:t>舞阳县第二实验中学</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舞光路与南京路交叉口西北角</w:t>
            </w:r>
          </w:p>
        </w:tc>
        <w:tc>
          <w:tcPr>
            <w:tcW w:w="580" w:type="dxa"/>
            <w:vAlign w:val="bottom"/>
            <w:gridSpan w:val="2"/>
          </w:tcPr>
          <w:p>
            <w:pPr>
              <w:jc w:val="center"/>
              <w:ind w:left="174"/>
              <w:spacing w:after="0" w:line="240" w:lineRule="exact"/>
              <w:rPr>
                <w:sz w:val="20"/>
                <w:szCs w:val="20"/>
                <w:color w:val="auto"/>
              </w:rPr>
            </w:pPr>
            <w:r>
              <w:rPr>
                <w:rFonts w:ascii="宋体" w:cs="宋体" w:eastAsia="宋体" w:hAnsi="宋体"/>
                <w:sz w:val="21"/>
                <w:szCs w:val="21"/>
                <w:color w:val="auto"/>
                <w:w w:val="94"/>
              </w:rPr>
              <w:t>3</w:t>
            </w:r>
          </w:p>
        </w:tc>
        <w:tc>
          <w:tcPr>
            <w:tcW w:w="30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56"/>
        </w:trPr>
        <w:tc>
          <w:tcPr>
            <w:tcW w:w="480" w:type="dxa"/>
            <w:vAlign w:val="bottom"/>
            <w:tcBorders>
              <w:left w:val="single" w:sz="8" w:color="auto"/>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900" w:type="dxa"/>
            <w:vAlign w:val="bottom"/>
            <w:tcBorders>
              <w:bottom w:val="single" w:sz="8" w:color="auto"/>
            </w:tcBorders>
            <w:gridSpan w:val="2"/>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color w:val="auto"/>
              </w:rPr>
              <w:t>3</w:t>
            </w:r>
          </w:p>
        </w:tc>
        <w:tc>
          <w:tcPr>
            <w:tcW w:w="16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gridSpan w:val="4"/>
          </w:tcPr>
          <w:p>
            <w:pPr>
              <w:jc w:val="center"/>
              <w:ind w:right="20"/>
              <w:spacing w:after="0" w:line="240" w:lineRule="exact"/>
              <w:rPr>
                <w:sz w:val="20"/>
                <w:szCs w:val="20"/>
                <w:color w:val="auto"/>
              </w:rPr>
            </w:pPr>
            <w:r>
              <w:rPr>
                <w:rFonts w:ascii="宋体" w:cs="宋体" w:eastAsia="宋体" w:hAnsi="宋体"/>
                <w:sz w:val="21"/>
                <w:szCs w:val="21"/>
                <w:color w:val="auto"/>
                <w:w w:val="99"/>
              </w:rPr>
              <w:t>舞阳县育才实验学校初</w:t>
            </w:r>
          </w:p>
        </w:tc>
        <w:tc>
          <w:tcPr>
            <w:tcW w:w="220" w:type="dxa"/>
            <w:vAlign w:val="bottom"/>
          </w:tcPr>
          <w:p>
            <w:pPr>
              <w:spacing w:after="0"/>
              <w:rPr>
                <w:sz w:val="23"/>
                <w:szCs w:val="23"/>
                <w:color w:val="auto"/>
              </w:rPr>
            </w:pPr>
          </w:p>
        </w:tc>
        <w:tc>
          <w:tcPr>
            <w:tcW w:w="3200" w:type="dxa"/>
            <w:vAlign w:val="bottom"/>
            <w:tcBorders>
              <w:right w:val="single" w:sz="8" w:color="auto"/>
            </w:tcBorders>
            <w:gridSpan w:val="2"/>
            <w:vMerge w:val="restart"/>
          </w:tcPr>
          <w:p>
            <w:pPr>
              <w:jc w:val="center"/>
              <w:ind w:right="260"/>
              <w:spacing w:after="0" w:line="240" w:lineRule="exact"/>
              <w:rPr>
                <w:sz w:val="20"/>
                <w:szCs w:val="20"/>
                <w:color w:val="auto"/>
              </w:rPr>
            </w:pPr>
            <w:r>
              <w:rPr>
                <w:rFonts w:ascii="宋体" w:cs="宋体" w:eastAsia="宋体" w:hAnsi="宋体"/>
                <w:sz w:val="21"/>
                <w:szCs w:val="21"/>
                <w:color w:val="auto"/>
              </w:rPr>
              <w:t>北四环与宁波路交叉口西南角</w:t>
            </w:r>
          </w:p>
        </w:tc>
        <w:tc>
          <w:tcPr>
            <w:tcW w:w="880" w:type="dxa"/>
            <w:vAlign w:val="bottom"/>
            <w:tcBorders>
              <w:right w:val="single" w:sz="8" w:color="auto"/>
            </w:tcBorders>
            <w:gridSpan w:val="3"/>
            <w:vMerge w:val="restart"/>
          </w:tcPr>
          <w:p>
            <w:pPr>
              <w:jc w:val="center"/>
              <w:ind w:right="20"/>
              <w:spacing w:after="0" w:line="240" w:lineRule="exact"/>
              <w:rPr>
                <w:sz w:val="20"/>
                <w:szCs w:val="20"/>
                <w:color w:val="auto"/>
              </w:rPr>
            </w:pPr>
            <w:r>
              <w:rPr>
                <w:rFonts w:ascii="宋体" w:cs="宋体" w:eastAsia="宋体" w:hAnsi="宋体"/>
                <w:sz w:val="21"/>
                <w:szCs w:val="21"/>
                <w:color w:val="auto"/>
                <w:w w:val="95"/>
              </w:rPr>
              <w:t>1.8</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原址</w:t>
            </w: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vMerge w:val="continue"/>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220" w:type="dxa"/>
            <w:vAlign w:val="bottom"/>
            <w:tcBorders>
              <w:right w:val="single" w:sz="8" w:color="auto"/>
            </w:tcBorders>
            <w:gridSpan w:val="3"/>
            <w:vMerge w:val="restart"/>
          </w:tcPr>
          <w:p>
            <w:pPr>
              <w:jc w:val="center"/>
              <w:ind w:right="320"/>
              <w:spacing w:after="0" w:line="240" w:lineRule="exact"/>
              <w:rPr>
                <w:sz w:val="20"/>
                <w:szCs w:val="20"/>
                <w:color w:val="auto"/>
              </w:rPr>
            </w:pPr>
            <w:r>
              <w:rPr>
                <w:rFonts w:ascii="宋体" w:cs="宋体" w:eastAsia="宋体" w:hAnsi="宋体"/>
                <w:sz w:val="21"/>
                <w:szCs w:val="21"/>
                <w:color w:val="auto"/>
                <w:w w:val="99"/>
              </w:rPr>
              <w:t>中部</w:t>
            </w:r>
          </w:p>
        </w:tc>
        <w:tc>
          <w:tcPr>
            <w:tcW w:w="220" w:type="dxa"/>
            <w:vAlign w:val="bottom"/>
          </w:tcPr>
          <w:p>
            <w:pPr>
              <w:spacing w:after="0"/>
              <w:rPr>
                <w:sz w:val="14"/>
                <w:szCs w:val="14"/>
                <w:color w:val="auto"/>
              </w:rPr>
            </w:pPr>
          </w:p>
        </w:tc>
        <w:tc>
          <w:tcPr>
            <w:tcW w:w="3200" w:type="dxa"/>
            <w:vAlign w:val="bottom"/>
            <w:tcBorders>
              <w:right w:val="single" w:sz="8" w:color="auto"/>
            </w:tcBorders>
            <w:gridSpan w:val="2"/>
            <w:vMerge w:val="continue"/>
          </w:tcPr>
          <w:p>
            <w:pPr>
              <w:spacing w:after="0"/>
              <w:rPr>
                <w:sz w:val="14"/>
                <w:szCs w:val="14"/>
                <w:color w:val="auto"/>
              </w:rPr>
            </w:pPr>
          </w:p>
        </w:tc>
        <w:tc>
          <w:tcPr>
            <w:tcW w:w="880" w:type="dxa"/>
            <w:vAlign w:val="bottom"/>
            <w:tcBorders>
              <w:right w:val="single" w:sz="8" w:color="auto"/>
            </w:tcBorders>
            <w:gridSpan w:val="3"/>
            <w:vMerge w:val="continue"/>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74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保留</w:t>
            </w: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220" w:type="dxa"/>
            <w:vAlign w:val="bottom"/>
            <w:tcBorders>
              <w:right w:val="single" w:sz="8" w:color="auto"/>
            </w:tcBorders>
            <w:gridSpan w:val="3"/>
            <w:vMerge w:val="continue"/>
          </w:tcPr>
          <w:p>
            <w:pPr>
              <w:spacing w:after="0"/>
              <w:rPr>
                <w:sz w:val="14"/>
                <w:szCs w:val="14"/>
                <w:color w:val="auto"/>
              </w:rPr>
            </w:pPr>
          </w:p>
        </w:tc>
        <w:tc>
          <w:tcPr>
            <w:tcW w:w="2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260" w:type="dxa"/>
            <w:vAlign w:val="bottom"/>
            <w:tcBorders>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2940" w:type="dxa"/>
            <w:vAlign w:val="bottom"/>
            <w:tcBorders>
              <w:bottom w:val="single" w:sz="8" w:color="auto"/>
            </w:tcBorders>
          </w:tcPr>
          <w:p>
            <w:pPr>
              <w:spacing w:after="0"/>
              <w:rPr>
                <w:sz w:val="5"/>
                <w:szCs w:val="5"/>
                <w:color w:val="auto"/>
              </w:rPr>
            </w:pPr>
          </w:p>
        </w:tc>
        <w:tc>
          <w:tcPr>
            <w:tcW w:w="260" w:type="dxa"/>
            <w:vAlign w:val="bottom"/>
            <w:tcBorders>
              <w:bottom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2"/>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4</w:t>
            </w:r>
          </w:p>
        </w:tc>
        <w:tc>
          <w:tcPr>
            <w:tcW w:w="16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900" w:type="dxa"/>
            <w:vAlign w:val="bottom"/>
            <w:tcBorders>
              <w:bottom w:val="single" w:sz="8" w:color="FFFF00"/>
            </w:tcBorders>
            <w:gridSpan w:val="2"/>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5"/>
              </w:rPr>
              <w:t>九年一贯制 1 初中部</w:t>
            </w:r>
          </w:p>
        </w:tc>
        <w:tc>
          <w:tcPr>
            <w:tcW w:w="32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940" w:type="dxa"/>
            <w:vAlign w:val="bottom"/>
            <w:tcBorders>
              <w:bottom w:val="single" w:sz="8" w:color="FFFF00"/>
            </w:tcBorders>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9"/>
              </w:rPr>
              <w:t>重庆西路与新舞路交叉口东北角</w:t>
            </w:r>
          </w:p>
        </w:tc>
        <w:tc>
          <w:tcPr>
            <w:tcW w:w="2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Borders>
              <w:bottom w:val="single" w:sz="8" w:color="FFFF00"/>
            </w:tcBorders>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5"/>
              </w:rPr>
              <w:t>4.5</w:t>
            </w:r>
          </w:p>
        </w:tc>
        <w:tc>
          <w:tcPr>
            <w:tcW w:w="3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24"/>
        </w:trPr>
        <w:tc>
          <w:tcPr>
            <w:tcW w:w="480" w:type="dxa"/>
            <w:vAlign w:val="bottom"/>
            <w:tcBorders>
              <w:left w:val="single" w:sz="8" w:color="auto"/>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220" w:type="dxa"/>
            <w:vAlign w:val="bottom"/>
            <w:tcBorders>
              <w:bottom w:val="single" w:sz="8" w:color="auto"/>
              <w:right w:val="single" w:sz="8" w:color="auto"/>
            </w:tcBorders>
            <w:gridSpan w:val="3"/>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200" w:type="dxa"/>
            <w:vAlign w:val="bottom"/>
            <w:tcBorders>
              <w:bottom w:val="single" w:sz="8" w:color="auto"/>
              <w:right w:val="single" w:sz="8" w:color="auto"/>
            </w:tcBorders>
            <w:gridSpan w:val="2"/>
          </w:tcPr>
          <w:p>
            <w:pPr>
              <w:spacing w:after="0"/>
              <w:rPr>
                <w:sz w:val="2"/>
                <w:szCs w:val="2"/>
                <w:color w:val="auto"/>
              </w:rPr>
            </w:pPr>
          </w:p>
        </w:tc>
        <w:tc>
          <w:tcPr>
            <w:tcW w:w="880" w:type="dxa"/>
            <w:vAlign w:val="bottom"/>
            <w:tcBorders>
              <w:bottom w:val="single" w:sz="8" w:color="auto"/>
              <w:right w:val="single" w:sz="8" w:color="auto"/>
            </w:tcBorders>
            <w:gridSpan w:val="3"/>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5</w:t>
            </w:r>
          </w:p>
        </w:tc>
        <w:tc>
          <w:tcPr>
            <w:tcW w:w="16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2 初中部</w:t>
            </w:r>
          </w:p>
        </w:tc>
        <w:tc>
          <w:tcPr>
            <w:tcW w:w="220" w:type="dxa"/>
            <w:vAlign w:val="bottom"/>
          </w:tcPr>
          <w:p>
            <w:pPr>
              <w:spacing w:after="0"/>
              <w:rPr>
                <w:sz w:val="24"/>
                <w:szCs w:val="24"/>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重庆路与经三路交叉口西北角</w:t>
            </w:r>
          </w:p>
        </w:tc>
        <w:tc>
          <w:tcPr>
            <w:tcW w:w="280" w:type="dxa"/>
            <w:vAlign w:val="bottom"/>
          </w:tcPr>
          <w:p>
            <w:pPr>
              <w:spacing w:after="0"/>
              <w:rPr>
                <w:sz w:val="24"/>
                <w:szCs w:val="24"/>
                <w:color w:val="auto"/>
              </w:rPr>
            </w:pPr>
          </w:p>
        </w:tc>
        <w:tc>
          <w:tcPr>
            <w:tcW w:w="300" w:type="dxa"/>
            <w:vAlign w:val="bottom"/>
            <w:tcBorders>
              <w:bottom w:val="single" w:sz="8" w:color="FFFF00"/>
            </w:tcBorders>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5"/>
              </w:rPr>
              <w:t>2.6</w:t>
            </w:r>
          </w:p>
        </w:tc>
        <w:tc>
          <w:tcPr>
            <w:tcW w:w="3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24</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24"/>
        </w:trPr>
        <w:tc>
          <w:tcPr>
            <w:tcW w:w="480" w:type="dxa"/>
            <w:vAlign w:val="bottom"/>
            <w:tcBorders>
              <w:left w:val="single" w:sz="8" w:color="auto"/>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220" w:type="dxa"/>
            <w:vAlign w:val="bottom"/>
            <w:tcBorders>
              <w:bottom w:val="single" w:sz="8" w:color="auto"/>
              <w:right w:val="single" w:sz="8" w:color="auto"/>
            </w:tcBorders>
            <w:gridSpan w:val="3"/>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200" w:type="dxa"/>
            <w:vAlign w:val="bottom"/>
            <w:tcBorders>
              <w:bottom w:val="single" w:sz="8" w:color="auto"/>
              <w:right w:val="single" w:sz="8" w:color="auto"/>
            </w:tcBorders>
            <w:gridSpan w:val="2"/>
          </w:tcPr>
          <w:p>
            <w:pPr>
              <w:spacing w:after="0"/>
              <w:rPr>
                <w:sz w:val="2"/>
                <w:szCs w:val="2"/>
                <w:color w:val="auto"/>
              </w:rPr>
            </w:pPr>
          </w:p>
        </w:tc>
        <w:tc>
          <w:tcPr>
            <w:tcW w:w="58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6</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3 初中部</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w w:val="99"/>
              </w:rPr>
              <w:t>北四环路与创业路交叉口西北角</w:t>
            </w:r>
          </w:p>
        </w:tc>
        <w:tc>
          <w:tcPr>
            <w:tcW w:w="580" w:type="dxa"/>
            <w:vAlign w:val="bottom"/>
            <w:gridSpan w:val="2"/>
          </w:tcPr>
          <w:p>
            <w:pPr>
              <w:jc w:val="center"/>
              <w:ind w:left="174"/>
              <w:spacing w:after="0" w:line="240" w:lineRule="exact"/>
              <w:rPr>
                <w:sz w:val="20"/>
                <w:szCs w:val="20"/>
                <w:color w:val="auto"/>
              </w:rPr>
            </w:pPr>
            <w:r>
              <w:rPr>
                <w:rFonts w:ascii="宋体" w:cs="宋体" w:eastAsia="宋体" w:hAnsi="宋体"/>
                <w:sz w:val="21"/>
                <w:szCs w:val="21"/>
                <w:color w:val="auto"/>
                <w:w w:val="94"/>
              </w:rPr>
              <w:t>5</w:t>
            </w:r>
          </w:p>
        </w:tc>
        <w:tc>
          <w:tcPr>
            <w:tcW w:w="30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42</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7</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4 初中部</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纬五路与文化路交叉口西南角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2.8</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24</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9"/>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8</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5 初中部</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中山路与浦东路交叉口东北角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5.8</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580" w:type="dxa"/>
            <w:vAlign w:val="bottom"/>
            <w:tcBorders>
              <w:bottom w:val="single" w:sz="8" w:color="auto"/>
            </w:tcBorders>
            <w:gridSpan w:val="2"/>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rPr>
              <w:t>9</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rPr>
              <w:t>舞阳县第一实验小学</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人民路与北大街交叉口西南角</w:t>
            </w:r>
          </w:p>
        </w:tc>
        <w:tc>
          <w:tcPr>
            <w:tcW w:w="580" w:type="dxa"/>
            <w:vAlign w:val="bottom"/>
            <w:gridSpan w:val="2"/>
          </w:tcPr>
          <w:p>
            <w:pPr>
              <w:jc w:val="center"/>
              <w:ind w:left="174"/>
              <w:spacing w:after="0" w:line="240" w:lineRule="exact"/>
              <w:rPr>
                <w:sz w:val="20"/>
                <w:szCs w:val="20"/>
                <w:color w:val="auto"/>
              </w:rPr>
            </w:pPr>
            <w:r>
              <w:rPr>
                <w:rFonts w:ascii="宋体" w:cs="宋体" w:eastAsia="宋体" w:hAnsi="宋体"/>
                <w:sz w:val="21"/>
                <w:szCs w:val="21"/>
                <w:color w:val="auto"/>
                <w:w w:val="94"/>
              </w:rPr>
              <w:t>2</w:t>
            </w:r>
          </w:p>
        </w:tc>
        <w:tc>
          <w:tcPr>
            <w:tcW w:w="30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24</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56"/>
        </w:trPr>
        <w:tc>
          <w:tcPr>
            <w:tcW w:w="480" w:type="dxa"/>
            <w:vAlign w:val="bottom"/>
            <w:tcBorders>
              <w:left w:val="single" w:sz="8" w:color="auto"/>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220" w:type="dxa"/>
            <w:vAlign w:val="bottom"/>
            <w:tcBorders>
              <w:bottom w:val="single" w:sz="8" w:color="auto"/>
              <w:right w:val="single" w:sz="8" w:color="auto"/>
            </w:tcBorders>
            <w:gridSpan w:val="3"/>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200" w:type="dxa"/>
            <w:vAlign w:val="bottom"/>
            <w:tcBorders>
              <w:bottom w:val="single" w:sz="8" w:color="auto"/>
              <w:right w:val="single" w:sz="8" w:color="auto"/>
            </w:tcBorders>
            <w:gridSpan w:val="2"/>
          </w:tcPr>
          <w:p>
            <w:pPr>
              <w:spacing w:after="0"/>
              <w:rPr>
                <w:sz w:val="4"/>
                <w:szCs w:val="4"/>
                <w:color w:val="auto"/>
              </w:rPr>
            </w:pPr>
          </w:p>
        </w:tc>
        <w:tc>
          <w:tcPr>
            <w:tcW w:w="880" w:type="dxa"/>
            <w:vAlign w:val="bottom"/>
            <w:tcBorders>
              <w:bottom w:val="single" w:sz="8" w:color="auto"/>
              <w:right w:val="single" w:sz="8" w:color="auto"/>
            </w:tcBorders>
            <w:gridSpan w:val="3"/>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10</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rPr>
              <w:t>舞阳县第二实验小学</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舞泉路与北京路交叉口东南角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1.3</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11</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rPr>
              <w:t>舞阳县第三实验小学</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中山路与南京路交叉口西南角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3.9</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2520" w:type="dxa"/>
            <w:vAlign w:val="bottom"/>
            <w:tcBorders>
              <w:bottom w:val="single" w:sz="8" w:color="auto"/>
              <w:right w:val="single" w:sz="8" w:color="auto"/>
            </w:tcBorders>
            <w:gridSpan w:val="4"/>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2940" w:type="dxa"/>
            <w:vAlign w:val="bottom"/>
            <w:tcBorders>
              <w:bottom w:val="single" w:sz="8" w:color="auto"/>
            </w:tcBorders>
          </w:tcPr>
          <w:p>
            <w:pPr>
              <w:spacing w:after="0"/>
              <w:rPr>
                <w:sz w:val="5"/>
                <w:szCs w:val="5"/>
                <w:color w:val="auto"/>
              </w:rPr>
            </w:pPr>
          </w:p>
        </w:tc>
        <w:tc>
          <w:tcPr>
            <w:tcW w:w="260" w:type="dxa"/>
            <w:vAlign w:val="bottom"/>
            <w:tcBorders>
              <w:bottom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color w:val="auto"/>
                <w:w w:val="95"/>
              </w:rPr>
              <w:t>12</w:t>
            </w:r>
          </w:p>
        </w:tc>
        <w:tc>
          <w:tcPr>
            <w:tcW w:w="16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gridSpan w:val="4"/>
          </w:tcPr>
          <w:p>
            <w:pPr>
              <w:jc w:val="center"/>
              <w:ind w:right="20"/>
              <w:spacing w:after="0" w:line="240" w:lineRule="exact"/>
              <w:rPr>
                <w:sz w:val="20"/>
                <w:szCs w:val="20"/>
                <w:color w:val="auto"/>
              </w:rPr>
            </w:pPr>
            <w:r>
              <w:rPr>
                <w:rFonts w:ascii="宋体" w:cs="宋体" w:eastAsia="宋体" w:hAnsi="宋体"/>
                <w:sz w:val="21"/>
                <w:szCs w:val="21"/>
                <w:color w:val="auto"/>
                <w:w w:val="99"/>
              </w:rPr>
              <w:t>舞阳县舞泉镇牛市口小</w:t>
            </w:r>
          </w:p>
        </w:tc>
        <w:tc>
          <w:tcPr>
            <w:tcW w:w="220" w:type="dxa"/>
            <w:vAlign w:val="bottom"/>
          </w:tcPr>
          <w:p>
            <w:pPr>
              <w:spacing w:after="0"/>
              <w:rPr>
                <w:sz w:val="23"/>
                <w:szCs w:val="23"/>
                <w:color w:val="auto"/>
              </w:rPr>
            </w:pPr>
          </w:p>
        </w:tc>
        <w:tc>
          <w:tcPr>
            <w:tcW w:w="3200" w:type="dxa"/>
            <w:vAlign w:val="bottom"/>
            <w:tcBorders>
              <w:right w:val="single" w:sz="8" w:color="auto"/>
            </w:tcBorders>
            <w:gridSpan w:val="2"/>
            <w:vMerge w:val="restart"/>
          </w:tcPr>
          <w:p>
            <w:pPr>
              <w:jc w:val="center"/>
              <w:ind w:right="260"/>
              <w:spacing w:after="0" w:line="240" w:lineRule="exact"/>
              <w:rPr>
                <w:sz w:val="20"/>
                <w:szCs w:val="20"/>
                <w:color w:val="auto"/>
              </w:rPr>
            </w:pPr>
            <w:r>
              <w:rPr>
                <w:rFonts w:ascii="宋体" w:cs="宋体" w:eastAsia="宋体" w:hAnsi="宋体"/>
                <w:sz w:val="21"/>
                <w:szCs w:val="21"/>
                <w:color w:val="auto"/>
                <w:w w:val="99"/>
              </w:rPr>
              <w:t>东西大街与文化路交叉口东南角</w:t>
            </w:r>
          </w:p>
        </w:tc>
        <w:tc>
          <w:tcPr>
            <w:tcW w:w="580" w:type="dxa"/>
            <w:vAlign w:val="bottom"/>
            <w:gridSpan w:val="2"/>
            <w:vMerge w:val="restart"/>
          </w:tcPr>
          <w:p>
            <w:pPr>
              <w:jc w:val="center"/>
              <w:ind w:left="174"/>
              <w:spacing w:after="0" w:line="240" w:lineRule="exact"/>
              <w:rPr>
                <w:sz w:val="20"/>
                <w:szCs w:val="20"/>
                <w:color w:val="auto"/>
              </w:rPr>
            </w:pPr>
            <w:r>
              <w:rPr>
                <w:rFonts w:ascii="宋体" w:cs="宋体" w:eastAsia="宋体" w:hAnsi="宋体"/>
                <w:sz w:val="21"/>
                <w:szCs w:val="21"/>
                <w:color w:val="auto"/>
                <w:w w:val="94"/>
              </w:rPr>
              <w:t>2</w:t>
            </w:r>
          </w:p>
        </w:tc>
        <w:tc>
          <w:tcPr>
            <w:tcW w:w="30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24</w:t>
            </w:r>
          </w:p>
        </w:tc>
        <w:tc>
          <w:tcPr>
            <w:tcW w:w="74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扩建</w:t>
            </w: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vMerge w:val="continue"/>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0" w:type="dxa"/>
            <w:vAlign w:val="bottom"/>
            <w:tcBorders>
              <w:right w:val="single" w:sz="8" w:color="auto"/>
            </w:tcBorders>
            <w:gridSpan w:val="2"/>
            <w:vMerge w:val="restart"/>
          </w:tcPr>
          <w:p>
            <w:pPr>
              <w:jc w:val="center"/>
              <w:ind w:right="1140"/>
              <w:spacing w:after="0" w:line="240" w:lineRule="exact"/>
              <w:rPr>
                <w:sz w:val="20"/>
                <w:szCs w:val="20"/>
                <w:color w:val="auto"/>
              </w:rPr>
            </w:pPr>
            <w:r>
              <w:rPr>
                <w:rFonts w:ascii="宋体" w:cs="宋体" w:eastAsia="宋体" w:hAnsi="宋体"/>
                <w:sz w:val="21"/>
                <w:szCs w:val="21"/>
                <w:color w:val="auto"/>
              </w:rPr>
              <w:t>学</w:t>
            </w:r>
          </w:p>
        </w:tc>
        <w:tc>
          <w:tcPr>
            <w:tcW w:w="220" w:type="dxa"/>
            <w:vAlign w:val="bottom"/>
          </w:tcPr>
          <w:p>
            <w:pPr>
              <w:spacing w:after="0"/>
              <w:rPr>
                <w:sz w:val="14"/>
                <w:szCs w:val="14"/>
                <w:color w:val="auto"/>
              </w:rPr>
            </w:pPr>
          </w:p>
        </w:tc>
        <w:tc>
          <w:tcPr>
            <w:tcW w:w="3200" w:type="dxa"/>
            <w:vAlign w:val="bottom"/>
            <w:tcBorders>
              <w:right w:val="single" w:sz="8" w:color="auto"/>
            </w:tcBorders>
            <w:gridSpan w:val="2"/>
            <w:vMerge w:val="continue"/>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0" w:type="dxa"/>
            <w:vAlign w:val="bottom"/>
            <w:tcBorders>
              <w:right w:val="single" w:sz="8" w:color="auto"/>
            </w:tcBorders>
            <w:gridSpan w:val="2"/>
            <w:vMerge w:val="continue"/>
          </w:tcPr>
          <w:p>
            <w:pPr>
              <w:spacing w:after="0"/>
              <w:rPr>
                <w:sz w:val="14"/>
                <w:szCs w:val="14"/>
                <w:color w:val="auto"/>
              </w:rPr>
            </w:pPr>
          </w:p>
        </w:tc>
        <w:tc>
          <w:tcPr>
            <w:tcW w:w="2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260" w:type="dxa"/>
            <w:vAlign w:val="bottom"/>
            <w:tcBorders>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13</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1</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w w:val="99"/>
              </w:rPr>
              <w:t>北四环路与文化路交叉口西北角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1.7</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14</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2</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w w:val="99"/>
              </w:rPr>
              <w:t>张家港路与新舞路交叉口西南角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1.7</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15</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3</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中山路与北京路交叉口西南角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1.3</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16</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4</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w w:val="99"/>
              </w:rPr>
              <w:t>张家港路与宁波路交叉口西北角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2.3</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6"/>
        </w:trPr>
        <w:tc>
          <w:tcPr>
            <w:tcW w:w="480" w:type="dxa"/>
            <w:vAlign w:val="bottom"/>
            <w:tcBorders>
              <w:left w:val="single" w:sz="8" w:color="auto"/>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220" w:type="dxa"/>
            <w:vAlign w:val="bottom"/>
            <w:tcBorders>
              <w:bottom w:val="single" w:sz="8" w:color="auto"/>
              <w:right w:val="single" w:sz="8" w:color="auto"/>
            </w:tcBorders>
            <w:gridSpan w:val="3"/>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200" w:type="dxa"/>
            <w:vAlign w:val="bottom"/>
            <w:tcBorders>
              <w:bottom w:val="single" w:sz="8" w:color="auto"/>
              <w:right w:val="single" w:sz="8" w:color="auto"/>
            </w:tcBorders>
            <w:gridSpan w:val="2"/>
          </w:tcPr>
          <w:p>
            <w:pPr>
              <w:spacing w:after="0"/>
              <w:rPr>
                <w:sz w:val="4"/>
                <w:szCs w:val="4"/>
                <w:color w:val="auto"/>
              </w:rPr>
            </w:pPr>
          </w:p>
        </w:tc>
        <w:tc>
          <w:tcPr>
            <w:tcW w:w="880" w:type="dxa"/>
            <w:vAlign w:val="bottom"/>
            <w:tcBorders>
              <w:bottom w:val="single" w:sz="8" w:color="auto"/>
              <w:right w:val="single" w:sz="8" w:color="auto"/>
            </w:tcBorders>
            <w:gridSpan w:val="3"/>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17</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5</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中山路与舞瑞路交叉口西南角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1.3</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18</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6</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人民路与浦东路交叉口西北角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3.4</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42</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19</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7</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w w:val="99"/>
              </w:rPr>
              <w:t>东西大街与新舞路交叉口西北角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1.5</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20</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8</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舞明路与光明路交叉口西北角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1.3</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21</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7"/>
              </w:rPr>
              <w:t>规划小学 9</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大连路与宁波路交叉口西北角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2.4</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22</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规划小学 10</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南环路与文化路交叉口西南角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1.3</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18</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6"/>
        </w:trPr>
        <w:tc>
          <w:tcPr>
            <w:tcW w:w="480" w:type="dxa"/>
            <w:vAlign w:val="bottom"/>
            <w:tcBorders>
              <w:left w:val="single" w:sz="8" w:color="auto"/>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2520" w:type="dxa"/>
            <w:vAlign w:val="bottom"/>
            <w:tcBorders>
              <w:bottom w:val="single" w:sz="8" w:color="auto"/>
              <w:right w:val="single" w:sz="8" w:color="auto"/>
            </w:tcBorders>
            <w:gridSpan w:val="4"/>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294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480" w:type="dxa"/>
            <w:vAlign w:val="bottom"/>
            <w:tcBorders>
              <w:left w:val="single" w:sz="8" w:color="auto"/>
            </w:tcBorders>
            <w:vMerge w:val="restart"/>
          </w:tcPr>
          <w:p>
            <w:pPr>
              <w:jc w:val="center"/>
              <w:ind w:left="54"/>
              <w:spacing w:after="0" w:line="240" w:lineRule="exact"/>
              <w:rPr>
                <w:sz w:val="20"/>
                <w:szCs w:val="20"/>
                <w:color w:val="auto"/>
              </w:rPr>
            </w:pPr>
            <w:r>
              <w:rPr>
                <w:rFonts w:ascii="宋体" w:cs="宋体" w:eastAsia="宋体" w:hAnsi="宋体"/>
                <w:sz w:val="21"/>
                <w:szCs w:val="21"/>
                <w:color w:val="auto"/>
                <w:w w:val="95"/>
              </w:rPr>
              <w:t>23</w:t>
            </w:r>
          </w:p>
        </w:tc>
        <w:tc>
          <w:tcPr>
            <w:tcW w:w="16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gridSpan w:val="4"/>
          </w:tcPr>
          <w:p>
            <w:pPr>
              <w:jc w:val="center"/>
              <w:ind w:right="20"/>
              <w:spacing w:after="0" w:line="240" w:lineRule="exact"/>
              <w:rPr>
                <w:sz w:val="20"/>
                <w:szCs w:val="20"/>
                <w:color w:val="auto"/>
              </w:rPr>
            </w:pPr>
            <w:r>
              <w:rPr>
                <w:rFonts w:ascii="宋体" w:cs="宋体" w:eastAsia="宋体" w:hAnsi="宋体"/>
                <w:sz w:val="21"/>
                <w:szCs w:val="21"/>
                <w:color w:val="auto"/>
                <w:w w:val="99"/>
              </w:rPr>
              <w:t>舞阳县育才实验学校小</w:t>
            </w:r>
          </w:p>
        </w:tc>
        <w:tc>
          <w:tcPr>
            <w:tcW w:w="220" w:type="dxa"/>
            <w:vAlign w:val="bottom"/>
          </w:tcPr>
          <w:p>
            <w:pPr>
              <w:spacing w:after="0"/>
              <w:rPr>
                <w:sz w:val="23"/>
                <w:szCs w:val="23"/>
                <w:color w:val="auto"/>
              </w:rPr>
            </w:pPr>
          </w:p>
        </w:tc>
        <w:tc>
          <w:tcPr>
            <w:tcW w:w="3200" w:type="dxa"/>
            <w:vAlign w:val="bottom"/>
            <w:tcBorders>
              <w:right w:val="single" w:sz="8" w:color="auto"/>
            </w:tcBorders>
            <w:gridSpan w:val="2"/>
            <w:vMerge w:val="restart"/>
          </w:tcPr>
          <w:p>
            <w:pPr>
              <w:jc w:val="center"/>
              <w:ind w:right="260"/>
              <w:spacing w:after="0" w:line="240" w:lineRule="exact"/>
              <w:rPr>
                <w:sz w:val="20"/>
                <w:szCs w:val="20"/>
                <w:color w:val="auto"/>
              </w:rPr>
            </w:pPr>
            <w:r>
              <w:rPr>
                <w:rFonts w:ascii="宋体" w:cs="宋体" w:eastAsia="宋体" w:hAnsi="宋体"/>
                <w:sz w:val="21"/>
                <w:szCs w:val="21"/>
                <w:color w:val="auto"/>
              </w:rPr>
              <w:t>北四环与宁波路交叉口西南角</w:t>
            </w:r>
          </w:p>
        </w:tc>
        <w:tc>
          <w:tcPr>
            <w:tcW w:w="880" w:type="dxa"/>
            <w:vAlign w:val="bottom"/>
            <w:tcBorders>
              <w:right w:val="single" w:sz="8" w:color="auto"/>
            </w:tcBorders>
            <w:gridSpan w:val="3"/>
            <w:vMerge w:val="restart"/>
          </w:tcPr>
          <w:p>
            <w:pPr>
              <w:jc w:val="center"/>
              <w:ind w:right="20"/>
              <w:spacing w:after="0" w:line="240" w:lineRule="exact"/>
              <w:rPr>
                <w:sz w:val="20"/>
                <w:szCs w:val="20"/>
                <w:color w:val="auto"/>
              </w:rPr>
            </w:pPr>
            <w:r>
              <w:rPr>
                <w:rFonts w:ascii="宋体" w:cs="宋体" w:eastAsia="宋体" w:hAnsi="宋体"/>
                <w:sz w:val="21"/>
                <w:szCs w:val="21"/>
                <w:color w:val="auto"/>
                <w:w w:val="95"/>
              </w:rPr>
              <w:t>2.9</w:t>
            </w: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36</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原址</w:t>
            </w: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vMerge w:val="continue"/>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220" w:type="dxa"/>
            <w:vAlign w:val="bottom"/>
            <w:tcBorders>
              <w:right w:val="single" w:sz="8" w:color="auto"/>
            </w:tcBorders>
            <w:gridSpan w:val="3"/>
            <w:vMerge w:val="restart"/>
          </w:tcPr>
          <w:p>
            <w:pPr>
              <w:jc w:val="center"/>
              <w:ind w:right="320"/>
              <w:spacing w:after="0" w:line="240" w:lineRule="exact"/>
              <w:rPr>
                <w:sz w:val="20"/>
                <w:szCs w:val="20"/>
                <w:color w:val="auto"/>
              </w:rPr>
            </w:pPr>
            <w:r>
              <w:rPr>
                <w:rFonts w:ascii="宋体" w:cs="宋体" w:eastAsia="宋体" w:hAnsi="宋体"/>
                <w:sz w:val="21"/>
                <w:szCs w:val="21"/>
                <w:color w:val="auto"/>
                <w:w w:val="99"/>
              </w:rPr>
              <w:t>学部</w:t>
            </w:r>
          </w:p>
        </w:tc>
        <w:tc>
          <w:tcPr>
            <w:tcW w:w="220" w:type="dxa"/>
            <w:vAlign w:val="bottom"/>
          </w:tcPr>
          <w:p>
            <w:pPr>
              <w:spacing w:after="0"/>
              <w:rPr>
                <w:sz w:val="14"/>
                <w:szCs w:val="14"/>
                <w:color w:val="auto"/>
              </w:rPr>
            </w:pPr>
          </w:p>
        </w:tc>
        <w:tc>
          <w:tcPr>
            <w:tcW w:w="3200" w:type="dxa"/>
            <w:vAlign w:val="bottom"/>
            <w:tcBorders>
              <w:right w:val="single" w:sz="8" w:color="auto"/>
            </w:tcBorders>
            <w:gridSpan w:val="2"/>
            <w:vMerge w:val="continue"/>
          </w:tcPr>
          <w:p>
            <w:pPr>
              <w:spacing w:after="0"/>
              <w:rPr>
                <w:sz w:val="14"/>
                <w:szCs w:val="14"/>
                <w:color w:val="auto"/>
              </w:rPr>
            </w:pPr>
          </w:p>
        </w:tc>
        <w:tc>
          <w:tcPr>
            <w:tcW w:w="880" w:type="dxa"/>
            <w:vAlign w:val="bottom"/>
            <w:tcBorders>
              <w:right w:val="single" w:sz="8" w:color="auto"/>
            </w:tcBorders>
            <w:gridSpan w:val="3"/>
            <w:vMerge w:val="continue"/>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74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保留</w:t>
            </w:r>
          </w:p>
        </w:tc>
        <w:tc>
          <w:tcPr>
            <w:tcW w:w="0" w:type="dxa"/>
            <w:vAlign w:val="bottom"/>
          </w:tcPr>
          <w:p>
            <w:pPr>
              <w:spacing w:after="0"/>
              <w:rPr>
                <w:sz w:val="1"/>
                <w:szCs w:val="1"/>
                <w:color w:val="auto"/>
              </w:rPr>
            </w:pPr>
          </w:p>
        </w:tc>
      </w:tr>
      <w:tr>
        <w:trPr>
          <w:trHeight w:val="163"/>
        </w:trPr>
        <w:tc>
          <w:tcPr>
            <w:tcW w:w="480" w:type="dxa"/>
            <w:vAlign w:val="bottom"/>
            <w:tcBorders>
              <w:left w:val="single" w:sz="8" w:color="auto"/>
            </w:tcBorders>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2220" w:type="dxa"/>
            <w:vAlign w:val="bottom"/>
            <w:tcBorders>
              <w:right w:val="single" w:sz="8" w:color="auto"/>
            </w:tcBorders>
            <w:gridSpan w:val="3"/>
            <w:vMerge w:val="continue"/>
          </w:tcPr>
          <w:p>
            <w:pPr>
              <w:spacing w:after="0"/>
              <w:rPr>
                <w:sz w:val="14"/>
                <w:szCs w:val="14"/>
                <w:color w:val="auto"/>
              </w:rPr>
            </w:pPr>
          </w:p>
        </w:tc>
        <w:tc>
          <w:tcPr>
            <w:tcW w:w="220" w:type="dxa"/>
            <w:vAlign w:val="bottom"/>
          </w:tcPr>
          <w:p>
            <w:pPr>
              <w:spacing w:after="0"/>
              <w:rPr>
                <w:sz w:val="14"/>
                <w:szCs w:val="14"/>
                <w:color w:val="auto"/>
              </w:rPr>
            </w:pPr>
          </w:p>
        </w:tc>
        <w:tc>
          <w:tcPr>
            <w:tcW w:w="2940" w:type="dxa"/>
            <w:vAlign w:val="bottom"/>
          </w:tcPr>
          <w:p>
            <w:pPr>
              <w:spacing w:after="0"/>
              <w:rPr>
                <w:sz w:val="14"/>
                <w:szCs w:val="14"/>
                <w:color w:val="auto"/>
              </w:rPr>
            </w:pPr>
          </w:p>
        </w:tc>
        <w:tc>
          <w:tcPr>
            <w:tcW w:w="260" w:type="dxa"/>
            <w:vAlign w:val="bottom"/>
            <w:tcBorders>
              <w:right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2"/>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24</w:t>
            </w:r>
          </w:p>
        </w:tc>
        <w:tc>
          <w:tcPr>
            <w:tcW w:w="16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900" w:type="dxa"/>
            <w:vAlign w:val="bottom"/>
            <w:tcBorders>
              <w:bottom w:val="single" w:sz="8" w:color="FFFF00"/>
            </w:tcBorders>
            <w:gridSpan w:val="2"/>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5"/>
              </w:rPr>
              <w:t>九年一贯制 1 小学部</w:t>
            </w:r>
          </w:p>
        </w:tc>
        <w:tc>
          <w:tcPr>
            <w:tcW w:w="32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940" w:type="dxa"/>
            <w:vAlign w:val="bottom"/>
            <w:tcBorders>
              <w:bottom w:val="single" w:sz="8" w:color="FFFF00"/>
            </w:tcBorders>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9"/>
              </w:rPr>
              <w:t>重庆西路与新舞路交叉口东北角</w:t>
            </w:r>
          </w:p>
        </w:tc>
        <w:tc>
          <w:tcPr>
            <w:tcW w:w="2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Borders>
              <w:bottom w:val="single" w:sz="8" w:color="FFFF00"/>
            </w:tcBorders>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5"/>
              </w:rPr>
              <w:t>7.5</w:t>
            </w:r>
          </w:p>
        </w:tc>
        <w:tc>
          <w:tcPr>
            <w:tcW w:w="3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66</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24"/>
        </w:trPr>
        <w:tc>
          <w:tcPr>
            <w:tcW w:w="480" w:type="dxa"/>
            <w:vAlign w:val="bottom"/>
            <w:tcBorders>
              <w:left w:val="single" w:sz="8" w:color="auto"/>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220" w:type="dxa"/>
            <w:vAlign w:val="bottom"/>
            <w:tcBorders>
              <w:bottom w:val="single" w:sz="8" w:color="auto"/>
              <w:right w:val="single" w:sz="8" w:color="auto"/>
            </w:tcBorders>
            <w:gridSpan w:val="3"/>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200" w:type="dxa"/>
            <w:vAlign w:val="bottom"/>
            <w:tcBorders>
              <w:bottom w:val="single" w:sz="8" w:color="auto"/>
              <w:right w:val="single" w:sz="8" w:color="auto"/>
            </w:tcBorders>
            <w:gridSpan w:val="2"/>
          </w:tcPr>
          <w:p>
            <w:pPr>
              <w:spacing w:after="0"/>
              <w:rPr>
                <w:sz w:val="2"/>
                <w:szCs w:val="2"/>
                <w:color w:val="auto"/>
              </w:rPr>
            </w:pPr>
          </w:p>
        </w:tc>
        <w:tc>
          <w:tcPr>
            <w:tcW w:w="880" w:type="dxa"/>
            <w:vAlign w:val="bottom"/>
            <w:tcBorders>
              <w:bottom w:val="single" w:sz="8" w:color="auto"/>
              <w:right w:val="single" w:sz="8" w:color="auto"/>
            </w:tcBorders>
            <w:gridSpan w:val="3"/>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25</w:t>
            </w:r>
          </w:p>
        </w:tc>
        <w:tc>
          <w:tcPr>
            <w:tcW w:w="16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2 小学部</w:t>
            </w:r>
          </w:p>
        </w:tc>
        <w:tc>
          <w:tcPr>
            <w:tcW w:w="220" w:type="dxa"/>
            <w:vAlign w:val="bottom"/>
          </w:tcPr>
          <w:p>
            <w:pPr>
              <w:spacing w:after="0"/>
              <w:rPr>
                <w:sz w:val="24"/>
                <w:szCs w:val="24"/>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重庆路与经三路交叉口西北角</w:t>
            </w:r>
          </w:p>
        </w:tc>
        <w:tc>
          <w:tcPr>
            <w:tcW w:w="280" w:type="dxa"/>
            <w:vAlign w:val="bottom"/>
          </w:tcPr>
          <w:p>
            <w:pPr>
              <w:spacing w:after="0"/>
              <w:rPr>
                <w:sz w:val="24"/>
                <w:szCs w:val="24"/>
                <w:color w:val="auto"/>
              </w:rPr>
            </w:pPr>
          </w:p>
        </w:tc>
        <w:tc>
          <w:tcPr>
            <w:tcW w:w="300" w:type="dxa"/>
            <w:vAlign w:val="bottom"/>
            <w:tcBorders>
              <w:bottom w:val="single" w:sz="8" w:color="FFFF00"/>
            </w:tcBorders>
            <w:shd w:val="clear" w:color="auto" w:fill="FFFF00"/>
          </w:tcPr>
          <w:p>
            <w:pPr>
              <w:jc w:val="center"/>
              <w:spacing w:after="0" w:line="240" w:lineRule="exact"/>
              <w:rPr>
                <w:sz w:val="20"/>
                <w:szCs w:val="20"/>
                <w:color w:val="auto"/>
              </w:rPr>
            </w:pPr>
            <w:r>
              <w:rPr>
                <w:rFonts w:ascii="宋体" w:cs="宋体" w:eastAsia="宋体" w:hAnsi="宋体"/>
                <w:sz w:val="21"/>
                <w:szCs w:val="21"/>
                <w:color w:val="auto"/>
                <w:highlight w:val="yellow"/>
                <w:w w:val="95"/>
              </w:rPr>
              <w:t>3.8</w:t>
            </w:r>
          </w:p>
        </w:tc>
        <w:tc>
          <w:tcPr>
            <w:tcW w:w="3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42</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24"/>
        </w:trPr>
        <w:tc>
          <w:tcPr>
            <w:tcW w:w="480" w:type="dxa"/>
            <w:vAlign w:val="bottom"/>
            <w:tcBorders>
              <w:left w:val="single" w:sz="8" w:color="auto"/>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220" w:type="dxa"/>
            <w:vAlign w:val="bottom"/>
            <w:tcBorders>
              <w:bottom w:val="single" w:sz="8" w:color="auto"/>
              <w:right w:val="single" w:sz="8" w:color="auto"/>
            </w:tcBorders>
            <w:gridSpan w:val="3"/>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200" w:type="dxa"/>
            <w:vAlign w:val="bottom"/>
            <w:tcBorders>
              <w:bottom w:val="single" w:sz="8" w:color="auto"/>
              <w:right w:val="single" w:sz="8" w:color="auto"/>
            </w:tcBorders>
            <w:gridSpan w:val="2"/>
          </w:tcPr>
          <w:p>
            <w:pPr>
              <w:spacing w:after="0"/>
              <w:rPr>
                <w:sz w:val="2"/>
                <w:szCs w:val="2"/>
                <w:color w:val="auto"/>
              </w:rPr>
            </w:pPr>
          </w:p>
        </w:tc>
        <w:tc>
          <w:tcPr>
            <w:tcW w:w="880" w:type="dxa"/>
            <w:vAlign w:val="bottom"/>
            <w:tcBorders>
              <w:bottom w:val="single" w:sz="8" w:color="auto"/>
              <w:right w:val="single" w:sz="8" w:color="auto"/>
            </w:tcBorders>
            <w:gridSpan w:val="3"/>
          </w:tcPr>
          <w:p>
            <w:pPr>
              <w:spacing w:after="0"/>
              <w:rPr>
                <w:sz w:val="2"/>
                <w:szCs w:val="2"/>
                <w:color w:val="auto"/>
              </w:rPr>
            </w:pPr>
          </w:p>
        </w:tc>
        <w:tc>
          <w:tcPr>
            <w:tcW w:w="90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26</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3 小学部</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w w:val="99"/>
              </w:rPr>
              <w:t>北四环路与创业路交叉口西北角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2.2</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24</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880" w:type="dxa"/>
            <w:vAlign w:val="bottom"/>
            <w:tcBorders>
              <w:bottom w:val="single" w:sz="8" w:color="auto"/>
              <w:right w:val="single" w:sz="8" w:color="auto"/>
            </w:tcBorders>
            <w:gridSpan w:val="3"/>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27</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4 小学部</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纬五路与文化路交叉口西南角</w:t>
            </w:r>
          </w:p>
        </w:tc>
        <w:tc>
          <w:tcPr>
            <w:tcW w:w="880" w:type="dxa"/>
            <w:vAlign w:val="bottom"/>
            <w:tcBorders>
              <w:right w:val="single" w:sz="8" w:color="auto"/>
            </w:tcBorders>
            <w:gridSpan w:val="3"/>
          </w:tcPr>
          <w:p>
            <w:pPr>
              <w:jc w:val="center"/>
              <w:ind w:right="20"/>
              <w:spacing w:after="0" w:line="240" w:lineRule="exact"/>
              <w:rPr>
                <w:sz w:val="20"/>
                <w:szCs w:val="20"/>
                <w:color w:val="auto"/>
              </w:rPr>
            </w:pPr>
            <w:r>
              <w:rPr>
                <w:rFonts w:ascii="宋体" w:cs="宋体" w:eastAsia="宋体" w:hAnsi="宋体"/>
                <w:sz w:val="21"/>
                <w:szCs w:val="21"/>
                <w:color w:val="auto"/>
                <w:w w:val="95"/>
              </w:rPr>
              <w:t>3.2</w:t>
            </w: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42</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58"/>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2220" w:type="dxa"/>
            <w:vAlign w:val="bottom"/>
            <w:tcBorders>
              <w:bottom w:val="single" w:sz="8" w:color="auto"/>
              <w:right w:val="single" w:sz="8" w:color="auto"/>
            </w:tcBorders>
            <w:gridSpan w:val="3"/>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3200" w:type="dxa"/>
            <w:vAlign w:val="bottom"/>
            <w:tcBorders>
              <w:bottom w:val="single" w:sz="8" w:color="auto"/>
              <w:right w:val="single" w:sz="8" w:color="auto"/>
            </w:tcBorders>
            <w:gridSpan w:val="2"/>
          </w:tcPr>
          <w:p>
            <w:pPr>
              <w:spacing w:after="0"/>
              <w:rPr>
                <w:sz w:val="5"/>
                <w:szCs w:val="5"/>
                <w:color w:val="auto"/>
              </w:rPr>
            </w:pPr>
          </w:p>
        </w:tc>
        <w:tc>
          <w:tcPr>
            <w:tcW w:w="580" w:type="dxa"/>
            <w:vAlign w:val="bottom"/>
            <w:tcBorders>
              <w:bottom w:val="single" w:sz="8" w:color="auto"/>
            </w:tcBorders>
            <w:gridSpan w:val="2"/>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480" w:type="dxa"/>
            <w:vAlign w:val="bottom"/>
            <w:tcBorders>
              <w:left w:val="single" w:sz="8" w:color="auto"/>
            </w:tcBorders>
          </w:tcPr>
          <w:p>
            <w:pPr>
              <w:jc w:val="center"/>
              <w:ind w:left="54"/>
              <w:spacing w:after="0" w:line="240" w:lineRule="exact"/>
              <w:rPr>
                <w:sz w:val="20"/>
                <w:szCs w:val="20"/>
                <w:color w:val="auto"/>
              </w:rPr>
            </w:pPr>
            <w:r>
              <w:rPr>
                <w:rFonts w:ascii="宋体" w:cs="宋体" w:eastAsia="宋体" w:hAnsi="宋体"/>
                <w:sz w:val="21"/>
                <w:szCs w:val="21"/>
                <w:color w:val="auto"/>
                <w:w w:val="95"/>
              </w:rPr>
              <w:t>28</w:t>
            </w:r>
          </w:p>
        </w:tc>
        <w:tc>
          <w:tcPr>
            <w:tcW w:w="160" w:type="dxa"/>
            <w:vAlign w:val="bottom"/>
            <w:tcBorders>
              <w:right w:val="single" w:sz="8" w:color="auto"/>
            </w:tcBorders>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Borders>
              <w:right w:val="single" w:sz="8" w:color="auto"/>
            </w:tcBorders>
            <w:gridSpan w:val="3"/>
          </w:tcPr>
          <w:p>
            <w:pPr>
              <w:jc w:val="center"/>
              <w:ind w:right="320"/>
              <w:spacing w:after="0" w:line="240" w:lineRule="exact"/>
              <w:rPr>
                <w:sz w:val="20"/>
                <w:szCs w:val="20"/>
                <w:color w:val="auto"/>
              </w:rPr>
            </w:pPr>
            <w:r>
              <w:rPr>
                <w:rFonts w:ascii="宋体" w:cs="宋体" w:eastAsia="宋体" w:hAnsi="宋体"/>
                <w:sz w:val="21"/>
                <w:szCs w:val="21"/>
                <w:color w:val="auto"/>
                <w:w w:val="95"/>
              </w:rPr>
              <w:t>九年一贯制 5 小学部</w:t>
            </w:r>
          </w:p>
        </w:tc>
        <w:tc>
          <w:tcPr>
            <w:tcW w:w="220" w:type="dxa"/>
            <w:vAlign w:val="bottom"/>
          </w:tcPr>
          <w:p>
            <w:pPr>
              <w:spacing w:after="0"/>
              <w:rPr>
                <w:sz w:val="23"/>
                <w:szCs w:val="23"/>
                <w:color w:val="auto"/>
              </w:rPr>
            </w:pPr>
          </w:p>
        </w:tc>
        <w:tc>
          <w:tcPr>
            <w:tcW w:w="3200" w:type="dxa"/>
            <w:vAlign w:val="bottom"/>
            <w:tcBorders>
              <w:right w:val="single" w:sz="8" w:color="auto"/>
            </w:tcBorders>
            <w:gridSpan w:val="2"/>
          </w:tcPr>
          <w:p>
            <w:pPr>
              <w:jc w:val="center"/>
              <w:ind w:right="260"/>
              <w:spacing w:after="0" w:line="240" w:lineRule="exact"/>
              <w:rPr>
                <w:sz w:val="20"/>
                <w:szCs w:val="20"/>
                <w:color w:val="auto"/>
              </w:rPr>
            </w:pPr>
            <w:r>
              <w:rPr>
                <w:rFonts w:ascii="宋体" w:cs="宋体" w:eastAsia="宋体" w:hAnsi="宋体"/>
                <w:sz w:val="21"/>
                <w:szCs w:val="21"/>
                <w:color w:val="auto"/>
              </w:rPr>
              <w:t>中山路与浦东路交叉口东北角</w:t>
            </w:r>
          </w:p>
        </w:tc>
        <w:tc>
          <w:tcPr>
            <w:tcW w:w="580" w:type="dxa"/>
            <w:vAlign w:val="bottom"/>
            <w:gridSpan w:val="2"/>
          </w:tcPr>
          <w:p>
            <w:pPr>
              <w:jc w:val="center"/>
              <w:ind w:left="174"/>
              <w:spacing w:after="0" w:line="240" w:lineRule="exact"/>
              <w:rPr>
                <w:sz w:val="20"/>
                <w:szCs w:val="20"/>
                <w:color w:val="auto"/>
              </w:rPr>
            </w:pPr>
            <w:r>
              <w:rPr>
                <w:rFonts w:ascii="宋体" w:cs="宋体" w:eastAsia="宋体" w:hAnsi="宋体"/>
                <w:sz w:val="21"/>
                <w:szCs w:val="21"/>
                <w:color w:val="auto"/>
                <w:w w:val="94"/>
              </w:rPr>
              <w:t>2</w:t>
            </w:r>
          </w:p>
        </w:tc>
        <w:tc>
          <w:tcPr>
            <w:tcW w:w="30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24</w:t>
            </w: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61"/>
        </w:trPr>
        <w:tc>
          <w:tcPr>
            <w:tcW w:w="480" w:type="dxa"/>
            <w:vAlign w:val="bottom"/>
            <w:tcBorders>
              <w:left w:val="single" w:sz="8" w:color="auto"/>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2940" w:type="dxa"/>
            <w:vAlign w:val="bottom"/>
            <w:tcBorders>
              <w:bottom w:val="single" w:sz="8" w:color="auto"/>
            </w:tcBorders>
          </w:tcPr>
          <w:p>
            <w:pPr>
              <w:spacing w:after="0"/>
              <w:rPr>
                <w:sz w:val="5"/>
                <w:szCs w:val="5"/>
                <w:color w:val="auto"/>
              </w:rPr>
            </w:pPr>
          </w:p>
        </w:tc>
        <w:tc>
          <w:tcPr>
            <w:tcW w:w="260" w:type="dxa"/>
            <w:vAlign w:val="bottom"/>
            <w:tcBorders>
              <w:bottom w:val="single" w:sz="8" w:color="auto"/>
              <w:right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900" w:type="dxa"/>
            <w:vAlign w:val="bottom"/>
            <w:tcBorders>
              <w:bottom w:val="single" w:sz="8" w:color="auto"/>
              <w:right w:val="single" w:sz="8" w:color="auto"/>
            </w:tcBorders>
          </w:tcPr>
          <w:p>
            <w:pPr>
              <w:spacing w:after="0"/>
              <w:rPr>
                <w:sz w:val="5"/>
                <w:szCs w:val="5"/>
                <w:color w:val="auto"/>
              </w:rPr>
            </w:pPr>
          </w:p>
        </w:tc>
        <w:tc>
          <w:tcPr>
            <w:tcW w:w="7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100"/>
          </w:cols>
          <w:pgMar w:left="140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359"/>
        <w:spacing w:after="0"/>
        <w:rPr>
          <w:sz w:val="20"/>
          <w:szCs w:val="20"/>
          <w:color w:val="auto"/>
        </w:rPr>
      </w:pPr>
      <w:r>
        <w:rPr>
          <w:rFonts w:ascii="Calibri" w:cs="Calibri" w:eastAsia="Calibri" w:hAnsi="Calibri"/>
          <w:sz w:val="17"/>
          <w:szCs w:val="17"/>
          <w:color w:val="auto"/>
        </w:rPr>
        <w:t>99</w:t>
      </w:r>
    </w:p>
    <w:p>
      <w:pPr>
        <w:sectPr>
          <w:pgSz w:w="11900" w:h="16838" w:orient="portrait"/>
          <w:cols w:equalWidth="0" w:num="1">
            <w:col w:w="9100"/>
          </w:cols>
          <w:pgMar w:left="1400" w:top="850" w:right="1406" w:bottom="539" w:gutter="0" w:footer="0" w:header="0"/>
          <w:type w:val="continuous"/>
        </w:sectPr>
      </w:pPr>
    </w:p>
    <w:bookmarkStart w:id="101" w:name="page102"/>
    <w:bookmarkEnd w:id="101"/>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440" w:type="dxa"/>
            <w:vAlign w:val="bottom"/>
          </w:tcPr>
          <w:p>
            <w:pPr>
              <w:spacing w:after="0"/>
              <w:rPr>
                <w:sz w:val="23"/>
                <w:szCs w:val="23"/>
                <w:color w:val="auto"/>
              </w:rPr>
            </w:pPr>
          </w:p>
        </w:tc>
        <w:tc>
          <w:tcPr>
            <w:tcW w:w="1600" w:type="dxa"/>
            <w:vAlign w:val="bottom"/>
          </w:tcPr>
          <w:p>
            <w:pPr>
              <w:ind w:left="80"/>
              <w:spacing w:after="0" w:line="274" w:lineRule="exact"/>
              <w:rPr>
                <w:sz w:val="20"/>
                <w:szCs w:val="20"/>
                <w:color w:val="auto"/>
              </w:rPr>
            </w:pPr>
            <w:r>
              <w:rPr>
                <w:rFonts w:ascii="宋体" w:cs="宋体" w:eastAsia="宋体" w:hAnsi="宋体"/>
                <w:sz w:val="24"/>
                <w:szCs w:val="24"/>
                <w:b w:val="1"/>
                <w:bCs w:val="1"/>
                <w:color w:val="auto"/>
              </w:rPr>
              <w:t>附表二十：</w:t>
            </w:r>
          </w:p>
        </w:tc>
        <w:tc>
          <w:tcPr>
            <w:tcW w:w="5140" w:type="dxa"/>
            <w:vAlign w:val="bottom"/>
            <w:gridSpan w:val="2"/>
          </w:tcPr>
          <w:p>
            <w:pPr>
              <w:ind w:left="20"/>
              <w:spacing w:after="0" w:line="274" w:lineRule="exact"/>
              <w:rPr>
                <w:sz w:val="20"/>
                <w:szCs w:val="20"/>
                <w:color w:val="auto"/>
              </w:rPr>
            </w:pPr>
            <w:r>
              <w:rPr>
                <w:rFonts w:ascii="宋体" w:cs="宋体" w:eastAsia="宋体" w:hAnsi="宋体"/>
                <w:sz w:val="24"/>
                <w:szCs w:val="24"/>
                <w:b w:val="1"/>
                <w:bCs w:val="1"/>
                <w:color w:val="auto"/>
              </w:rPr>
              <w:t>中心城区规划医疗卫生设施一览表</w:t>
            </w:r>
          </w:p>
        </w:tc>
        <w:tc>
          <w:tcPr>
            <w:tcW w:w="114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
        </w:trPr>
        <w:tc>
          <w:tcPr>
            <w:tcW w:w="440" w:type="dxa"/>
            <w:vAlign w:val="bottom"/>
            <w:tcBorders>
              <w:bottom w:val="single" w:sz="8" w:color="auto"/>
            </w:tcBorders>
          </w:tcPr>
          <w:p>
            <w:pPr>
              <w:spacing w:after="0"/>
              <w:rPr>
                <w:sz w:val="3"/>
                <w:szCs w:val="3"/>
                <w:color w:val="auto"/>
              </w:rPr>
            </w:pPr>
          </w:p>
        </w:tc>
        <w:tc>
          <w:tcPr>
            <w:tcW w:w="16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406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8"/>
        </w:trPr>
        <w:tc>
          <w:tcPr>
            <w:tcW w:w="440" w:type="dxa"/>
            <w:vAlign w:val="bottom"/>
          </w:tcPr>
          <w:p>
            <w:pPr>
              <w:jc w:val="center"/>
              <w:spacing w:after="0" w:line="240" w:lineRule="exact"/>
              <w:rPr>
                <w:sz w:val="20"/>
                <w:szCs w:val="20"/>
                <w:color w:val="auto"/>
              </w:rPr>
            </w:pPr>
            <w:r>
              <w:rPr>
                <w:rFonts w:ascii="宋体" w:cs="宋体" w:eastAsia="宋体" w:hAnsi="宋体"/>
                <w:sz w:val="21"/>
                <w:szCs w:val="21"/>
                <w:b w:val="1"/>
                <w:bCs w:val="1"/>
                <w:color w:val="auto"/>
                <w:w w:val="94"/>
              </w:rPr>
              <w:t>序</w:t>
            </w:r>
          </w:p>
        </w:tc>
        <w:tc>
          <w:tcPr>
            <w:tcW w:w="1600" w:type="dxa"/>
            <w:vAlign w:val="bottom"/>
            <w:vMerge w:val="restart"/>
          </w:tcPr>
          <w:p>
            <w:pPr>
              <w:jc w:val="center"/>
              <w:ind w:left="1034"/>
              <w:spacing w:after="0" w:line="240" w:lineRule="exact"/>
              <w:rPr>
                <w:sz w:val="20"/>
                <w:szCs w:val="20"/>
                <w:color w:val="auto"/>
              </w:rPr>
            </w:pPr>
            <w:r>
              <w:rPr>
                <w:rFonts w:ascii="宋体" w:cs="宋体" w:eastAsia="宋体" w:hAnsi="宋体"/>
                <w:sz w:val="21"/>
                <w:szCs w:val="21"/>
                <w:b w:val="1"/>
                <w:bCs w:val="1"/>
                <w:color w:val="auto"/>
                <w:w w:val="99"/>
              </w:rPr>
              <w:t>名称</w:t>
            </w:r>
          </w:p>
        </w:tc>
        <w:tc>
          <w:tcPr>
            <w:tcW w:w="1080" w:type="dxa"/>
            <w:vAlign w:val="bottom"/>
          </w:tcPr>
          <w:p>
            <w:pPr>
              <w:spacing w:after="0"/>
              <w:rPr>
                <w:sz w:val="22"/>
                <w:szCs w:val="22"/>
                <w:color w:val="auto"/>
              </w:rPr>
            </w:pP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位置</w:t>
            </w:r>
          </w:p>
        </w:tc>
        <w:tc>
          <w:tcPr>
            <w:tcW w:w="1140" w:type="dxa"/>
            <w:vAlign w:val="bottom"/>
          </w:tcPr>
          <w:p>
            <w:pPr>
              <w:jc w:val="center"/>
              <w:spacing w:after="0" w:line="240" w:lineRule="exact"/>
              <w:rPr>
                <w:sz w:val="20"/>
                <w:szCs w:val="20"/>
                <w:color w:val="auto"/>
              </w:rPr>
            </w:pPr>
            <w:r>
              <w:rPr>
                <w:rFonts w:ascii="宋体" w:cs="宋体" w:eastAsia="宋体" w:hAnsi="宋体"/>
                <w:sz w:val="21"/>
                <w:szCs w:val="21"/>
                <w:b w:val="1"/>
                <w:bCs w:val="1"/>
                <w:color w:val="auto"/>
              </w:rPr>
              <w:t>用地面积</w:t>
            </w: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b w:val="1"/>
                <w:bCs w:val="1"/>
                <w:color w:val="auto"/>
              </w:rPr>
              <w:t>备注</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4"/>
              </w:rPr>
              <w:t>号</w:t>
            </w:r>
          </w:p>
        </w:tc>
        <w:tc>
          <w:tcPr>
            <w:tcW w:w="1600" w:type="dxa"/>
            <w:vAlign w:val="bottom"/>
            <w:vMerge w:val="continue"/>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vMerge w:val="continue"/>
          </w:tcPr>
          <w:p>
            <w:pPr>
              <w:spacing w:after="0"/>
              <w:rPr>
                <w:sz w:val="14"/>
                <w:szCs w:val="14"/>
                <w:color w:val="auto"/>
              </w:rPr>
            </w:pPr>
          </w:p>
        </w:tc>
        <w:tc>
          <w:tcPr>
            <w:tcW w:w="1140" w:type="dxa"/>
            <w:vAlign w:val="bottom"/>
            <w:vMerge w:val="restart"/>
          </w:tcPr>
          <w:p>
            <w:pPr>
              <w:ind w:left="360"/>
              <w:spacing w:after="0" w:line="240" w:lineRule="exact"/>
              <w:rPr>
                <w:sz w:val="20"/>
                <w:szCs w:val="20"/>
                <w:color w:val="auto"/>
              </w:rPr>
            </w:pPr>
            <w:r>
              <w:rPr>
                <w:rFonts w:ascii="宋体" w:cs="宋体" w:eastAsia="宋体" w:hAnsi="宋体"/>
                <w:sz w:val="21"/>
                <w:szCs w:val="21"/>
                <w:b w:val="1"/>
                <w:bCs w:val="1"/>
                <w:color w:val="auto"/>
              </w:rPr>
              <w:t>(ha)</w:t>
            </w: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16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新建县人民医院</w:t>
            </w:r>
          </w:p>
        </w:tc>
        <w:tc>
          <w:tcPr>
            <w:tcW w:w="4060" w:type="dxa"/>
            <w:vAlign w:val="bottom"/>
          </w:tcPr>
          <w:p>
            <w:pPr>
              <w:jc w:val="center"/>
              <w:spacing w:after="0" w:line="240" w:lineRule="exact"/>
              <w:rPr>
                <w:sz w:val="20"/>
                <w:szCs w:val="20"/>
                <w:color w:val="auto"/>
              </w:rPr>
            </w:pPr>
            <w:r>
              <w:rPr>
                <w:rFonts w:ascii="宋体" w:cs="宋体" w:eastAsia="宋体" w:hAnsi="宋体"/>
                <w:sz w:val="21"/>
                <w:szCs w:val="21"/>
                <w:color w:val="auto"/>
              </w:rPr>
              <w:t>浦东路东侧，北外环南侧，福民路北侧</w:t>
            </w:r>
          </w:p>
        </w:tc>
        <w:tc>
          <w:tcPr>
            <w:tcW w:w="1140" w:type="dxa"/>
            <w:vAlign w:val="bottom"/>
          </w:tcPr>
          <w:p>
            <w:pPr>
              <w:jc w:val="center"/>
              <w:spacing w:after="0" w:line="240" w:lineRule="exact"/>
              <w:rPr>
                <w:sz w:val="20"/>
                <w:szCs w:val="20"/>
                <w:color w:val="auto"/>
              </w:rPr>
            </w:pPr>
            <w:r>
              <w:rPr>
                <w:rFonts w:ascii="宋体" w:cs="宋体" w:eastAsia="宋体" w:hAnsi="宋体"/>
                <w:sz w:val="21"/>
                <w:szCs w:val="21"/>
                <w:color w:val="auto"/>
                <w:w w:val="99"/>
              </w:rPr>
              <w:t>11.0</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rPr>
              <w:t>县人民医院</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rPr>
              <w:t>光明路东侧，大连路南侧，东大街北侧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4.5</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中心医院</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北大街东侧，北三环路北侧，前进路西侧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4.3</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2680" w:type="dxa"/>
            <w:vAlign w:val="bottom"/>
            <w:gridSpan w:val="2"/>
            <w:vMerge w:val="restart"/>
          </w:tcPr>
          <w:p>
            <w:pPr>
              <w:ind w:left="160"/>
              <w:spacing w:after="0" w:line="240" w:lineRule="exact"/>
              <w:rPr>
                <w:sz w:val="20"/>
                <w:szCs w:val="20"/>
                <w:color w:val="auto"/>
              </w:rPr>
            </w:pPr>
            <w:r>
              <w:rPr>
                <w:rFonts w:ascii="宋体" w:cs="宋体" w:eastAsia="宋体" w:hAnsi="宋体"/>
                <w:sz w:val="21"/>
                <w:szCs w:val="21"/>
                <w:color w:val="auto"/>
                <w:w w:val="99"/>
              </w:rPr>
              <w:t>中医医院（中西结合医院）</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rPr>
              <w:t>花园路东侧，人民路南侧，上海路西侧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3.5</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440" w:type="dxa"/>
            <w:vAlign w:val="bottom"/>
            <w:tcBorders>
              <w:bottom w:val="single" w:sz="8" w:color="auto"/>
            </w:tcBorders>
          </w:tcPr>
          <w:p>
            <w:pPr>
              <w:spacing w:after="0"/>
              <w:rPr>
                <w:sz w:val="4"/>
                <w:szCs w:val="4"/>
                <w:color w:val="auto"/>
              </w:rPr>
            </w:pPr>
          </w:p>
        </w:tc>
        <w:tc>
          <w:tcPr>
            <w:tcW w:w="2680" w:type="dxa"/>
            <w:vAlign w:val="bottom"/>
            <w:tcBorders>
              <w:bottom w:val="single" w:sz="8" w:color="auto"/>
            </w:tcBorders>
            <w:gridSpan w:val="2"/>
          </w:tcPr>
          <w:p>
            <w:pPr>
              <w:spacing w:after="0"/>
              <w:rPr>
                <w:sz w:val="4"/>
                <w:szCs w:val="4"/>
                <w:color w:val="auto"/>
              </w:rPr>
            </w:pPr>
          </w:p>
        </w:tc>
        <w:tc>
          <w:tcPr>
            <w:tcW w:w="406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shd w:val="clear" w:color="auto" w:fill="000000"/>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五官科医院（兼社区卫生</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新瑞路东侧，张家港路南侧，舞光路北侧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3.0</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迁址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4"/>
        </w:trPr>
        <w:tc>
          <w:tcPr>
            <w:tcW w:w="440" w:type="dxa"/>
            <w:vAlign w:val="bottom"/>
            <w:vMerge w:val="continue"/>
          </w:tcPr>
          <w:p>
            <w:pPr>
              <w:spacing w:after="0"/>
              <w:rPr>
                <w:sz w:val="14"/>
                <w:szCs w:val="14"/>
                <w:color w:val="auto"/>
              </w:rPr>
            </w:pP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rPr>
              <w:t>服务中心功能）</w:t>
            </w: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40" w:type="dxa"/>
            <w:vAlign w:val="bottom"/>
          </w:tcPr>
          <w:p>
            <w:pPr>
              <w:spacing w:after="0"/>
              <w:rPr>
                <w:sz w:val="13"/>
                <w:szCs w:val="13"/>
                <w:color w:val="auto"/>
              </w:rPr>
            </w:pPr>
          </w:p>
        </w:tc>
        <w:tc>
          <w:tcPr>
            <w:tcW w:w="2680" w:type="dxa"/>
            <w:vAlign w:val="bottom"/>
            <w:gridSpan w:val="2"/>
            <w:vMerge w:val="continue"/>
          </w:tcPr>
          <w:p>
            <w:pPr>
              <w:spacing w:after="0"/>
              <w:rPr>
                <w:sz w:val="13"/>
                <w:szCs w:val="13"/>
                <w:color w:val="auto"/>
              </w:rPr>
            </w:pPr>
          </w:p>
        </w:tc>
        <w:tc>
          <w:tcPr>
            <w:tcW w:w="40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40" w:type="dxa"/>
            <w:vAlign w:val="bottom"/>
            <w:vMerge w:val="continue"/>
          </w:tcPr>
          <w:p>
            <w:pPr>
              <w:spacing w:after="0"/>
              <w:rPr>
                <w:sz w:val="13"/>
                <w:szCs w:val="13"/>
                <w:color w:val="auto"/>
              </w:rPr>
            </w:pPr>
          </w:p>
        </w:tc>
        <w:tc>
          <w:tcPr>
            <w:tcW w:w="20" w:type="dxa"/>
            <w:vAlign w:val="bottom"/>
            <w:shd w:val="clear" w:color="auto" w:fill="000000"/>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4"/>
              </w:rPr>
              <w:t>6</w:t>
            </w: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偏瘫医院</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浦东路东侧，北三环路南侧，纬五路北侧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4.2</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迁址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4"/>
              </w:rPr>
              <w:t>7</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慢性病医院（兼社区卫生</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张家港路南侧，珠海路西侧，浦东路南侧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4.1</w:t>
            </w: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rPr>
              <w:t>服务中心功能）</w:t>
            </w: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tcPr>
          <w:p>
            <w:pPr>
              <w:jc w:val="center"/>
              <w:spacing w:after="0" w:line="240" w:lineRule="exact"/>
              <w:rPr>
                <w:sz w:val="20"/>
                <w:szCs w:val="20"/>
                <w:color w:val="auto"/>
              </w:rPr>
            </w:pPr>
            <w:r>
              <w:rPr>
                <w:rFonts w:ascii="宋体" w:cs="宋体" w:eastAsia="宋体" w:hAnsi="宋体"/>
                <w:sz w:val="21"/>
                <w:szCs w:val="21"/>
                <w:color w:val="auto"/>
                <w:w w:val="94"/>
              </w:rPr>
              <w:t>8</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传染病医院</w:t>
            </w:r>
          </w:p>
        </w:tc>
        <w:tc>
          <w:tcPr>
            <w:tcW w:w="4060" w:type="dxa"/>
            <w:vAlign w:val="bottom"/>
          </w:tcPr>
          <w:p>
            <w:pPr>
              <w:jc w:val="center"/>
              <w:spacing w:after="0" w:line="240" w:lineRule="exact"/>
              <w:rPr>
                <w:sz w:val="20"/>
                <w:szCs w:val="20"/>
                <w:color w:val="auto"/>
              </w:rPr>
            </w:pPr>
            <w:r>
              <w:rPr>
                <w:rFonts w:ascii="宋体" w:cs="宋体" w:eastAsia="宋体" w:hAnsi="宋体"/>
                <w:sz w:val="21"/>
                <w:szCs w:val="21"/>
                <w:color w:val="auto"/>
                <w:w w:val="99"/>
              </w:rPr>
              <w:t>解放路东侧，南环路南侧</w:t>
            </w:r>
          </w:p>
        </w:tc>
        <w:tc>
          <w:tcPr>
            <w:tcW w:w="1140" w:type="dxa"/>
            <w:vAlign w:val="bottom"/>
          </w:tcPr>
          <w:p>
            <w:pPr>
              <w:jc w:val="center"/>
              <w:spacing w:after="0" w:line="240" w:lineRule="exact"/>
              <w:rPr>
                <w:sz w:val="20"/>
                <w:szCs w:val="20"/>
                <w:color w:val="auto"/>
              </w:rPr>
            </w:pPr>
            <w:r>
              <w:rPr>
                <w:rFonts w:ascii="宋体" w:cs="宋体" w:eastAsia="宋体" w:hAnsi="宋体"/>
                <w:sz w:val="21"/>
                <w:szCs w:val="21"/>
                <w:color w:val="auto"/>
                <w:w w:val="95"/>
              </w:rPr>
              <w:t>2.1</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tcPr>
          <w:p>
            <w:pPr>
              <w:jc w:val="center"/>
              <w:spacing w:after="0" w:line="240" w:lineRule="exact"/>
              <w:rPr>
                <w:sz w:val="20"/>
                <w:szCs w:val="20"/>
                <w:color w:val="auto"/>
              </w:rPr>
            </w:pPr>
            <w:r>
              <w:rPr>
                <w:rFonts w:ascii="宋体" w:cs="宋体" w:eastAsia="宋体" w:hAnsi="宋体"/>
                <w:sz w:val="21"/>
                <w:szCs w:val="21"/>
                <w:color w:val="auto"/>
                <w:w w:val="94"/>
              </w:rPr>
              <w:t>9</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w w:val="95"/>
              </w:rPr>
              <w:t>预留专科 1</w:t>
            </w:r>
          </w:p>
        </w:tc>
        <w:tc>
          <w:tcPr>
            <w:tcW w:w="4060" w:type="dxa"/>
            <w:vAlign w:val="bottom"/>
          </w:tcPr>
          <w:p>
            <w:pPr>
              <w:jc w:val="center"/>
              <w:spacing w:after="0" w:line="240" w:lineRule="exact"/>
              <w:rPr>
                <w:sz w:val="20"/>
                <w:szCs w:val="20"/>
                <w:color w:val="auto"/>
              </w:rPr>
            </w:pPr>
            <w:r>
              <w:rPr>
                <w:rFonts w:ascii="宋体" w:cs="宋体" w:eastAsia="宋体" w:hAnsi="宋体"/>
                <w:sz w:val="21"/>
                <w:szCs w:val="21"/>
                <w:color w:val="auto"/>
                <w:w w:val="99"/>
              </w:rPr>
              <w:t>新瑞路东侧，张家港路南侧，舞光路北侧</w:t>
            </w:r>
          </w:p>
        </w:tc>
        <w:tc>
          <w:tcPr>
            <w:tcW w:w="1140" w:type="dxa"/>
            <w:vAlign w:val="bottom"/>
          </w:tcPr>
          <w:p>
            <w:pPr>
              <w:jc w:val="center"/>
              <w:spacing w:after="0" w:line="240" w:lineRule="exact"/>
              <w:rPr>
                <w:sz w:val="20"/>
                <w:szCs w:val="20"/>
                <w:color w:val="auto"/>
              </w:rPr>
            </w:pPr>
            <w:r>
              <w:rPr>
                <w:rFonts w:ascii="宋体" w:cs="宋体" w:eastAsia="宋体" w:hAnsi="宋体"/>
                <w:sz w:val="21"/>
                <w:szCs w:val="21"/>
                <w:color w:val="auto"/>
                <w:w w:val="95"/>
              </w:rPr>
              <w:t>3.8</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精神康复医院</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兴业路西侧，人民路北侧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6.0</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11</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博爱医院（兼社区卫生服</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rPr>
              <w:t>东西大街南侧，南街路西侧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1.8</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务中心功能）</w:t>
            </w: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9"/>
        </w:trPr>
        <w:tc>
          <w:tcPr>
            <w:tcW w:w="440" w:type="dxa"/>
            <w:vAlign w:val="bottom"/>
            <w:tcBorders>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12</w:t>
            </w: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泰安医院</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rPr>
              <w:t>深圳路东侧，浦东路西侧，人民路南侧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2.0</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6"/>
        </w:trPr>
        <w:tc>
          <w:tcPr>
            <w:tcW w:w="440" w:type="dxa"/>
            <w:vAlign w:val="bottom"/>
            <w:tcBorders>
              <w:bottom w:val="single" w:sz="8" w:color="auto"/>
            </w:tcBorders>
          </w:tcPr>
          <w:p>
            <w:pPr>
              <w:spacing w:after="0"/>
              <w:rPr>
                <w:sz w:val="4"/>
                <w:szCs w:val="4"/>
                <w:color w:val="auto"/>
              </w:rPr>
            </w:pPr>
          </w:p>
        </w:tc>
        <w:tc>
          <w:tcPr>
            <w:tcW w:w="2680" w:type="dxa"/>
            <w:vAlign w:val="bottom"/>
            <w:tcBorders>
              <w:bottom w:val="single" w:sz="8" w:color="auto"/>
            </w:tcBorders>
            <w:gridSpan w:val="2"/>
          </w:tcPr>
          <w:p>
            <w:pPr>
              <w:spacing w:after="0"/>
              <w:rPr>
                <w:sz w:val="4"/>
                <w:szCs w:val="4"/>
                <w:color w:val="auto"/>
              </w:rPr>
            </w:pPr>
          </w:p>
        </w:tc>
        <w:tc>
          <w:tcPr>
            <w:tcW w:w="406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shd w:val="clear" w:color="auto" w:fill="000000"/>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13</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舞泉镇综合卫生院（兼社</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北大街东侧，北三环路北侧，前进路西侧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1.4</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区卫生服务中心功能）</w:t>
            </w: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440" w:type="dxa"/>
            <w:vAlign w:val="bottom"/>
          </w:tcPr>
          <w:p>
            <w:pPr>
              <w:spacing w:after="0"/>
              <w:rPr>
                <w:sz w:val="13"/>
                <w:szCs w:val="13"/>
                <w:color w:val="auto"/>
              </w:rPr>
            </w:pPr>
          </w:p>
        </w:tc>
        <w:tc>
          <w:tcPr>
            <w:tcW w:w="2680" w:type="dxa"/>
            <w:vAlign w:val="bottom"/>
            <w:gridSpan w:val="2"/>
            <w:vMerge w:val="continue"/>
          </w:tcPr>
          <w:p>
            <w:pPr>
              <w:spacing w:after="0"/>
              <w:rPr>
                <w:sz w:val="13"/>
                <w:szCs w:val="13"/>
                <w:color w:val="auto"/>
              </w:rPr>
            </w:pPr>
          </w:p>
        </w:tc>
        <w:tc>
          <w:tcPr>
            <w:tcW w:w="40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40" w:type="dxa"/>
            <w:vAlign w:val="bottom"/>
            <w:vMerge w:val="continue"/>
          </w:tcPr>
          <w:p>
            <w:pPr>
              <w:spacing w:after="0"/>
              <w:rPr>
                <w:sz w:val="13"/>
                <w:szCs w:val="13"/>
                <w:color w:val="auto"/>
              </w:rPr>
            </w:pPr>
          </w:p>
        </w:tc>
        <w:tc>
          <w:tcPr>
            <w:tcW w:w="20" w:type="dxa"/>
            <w:vAlign w:val="bottom"/>
            <w:shd w:val="clear" w:color="auto" w:fill="000000"/>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14</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文峰乡综合卫生院（兼社</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北大街东侧，北三环路北侧，前进路西侧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2.0</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区卫生服务中心功能）</w:t>
            </w: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rPr>
              <w:t>辛安镇综合卫生院（兼社</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9"/>
              </w:rPr>
              <w:t>兴业路西侧，人民路北侧</w:t>
            </w: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3.3</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原址</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440" w:type="dxa"/>
            <w:vAlign w:val="bottom"/>
            <w:vMerge w:val="continue"/>
          </w:tcPr>
          <w:p>
            <w:pPr>
              <w:spacing w:after="0"/>
              <w:rPr>
                <w:sz w:val="14"/>
                <w:szCs w:val="14"/>
                <w:color w:val="auto"/>
              </w:rPr>
            </w:pP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区卫生服务中心功能）</w:t>
            </w:r>
          </w:p>
        </w:tc>
        <w:tc>
          <w:tcPr>
            <w:tcW w:w="4060" w:type="dxa"/>
            <w:vAlign w:val="bottom"/>
            <w:vMerge w:val="continue"/>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扩建</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440" w:type="dxa"/>
            <w:vAlign w:val="bottom"/>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440" w:type="dxa"/>
            <w:vAlign w:val="bottom"/>
          </w:tcPr>
          <w:p>
            <w:pPr>
              <w:jc w:val="center"/>
              <w:spacing w:after="0" w:line="240" w:lineRule="exact"/>
              <w:rPr>
                <w:sz w:val="20"/>
                <w:szCs w:val="20"/>
                <w:color w:val="auto"/>
              </w:rPr>
            </w:pPr>
            <w:r>
              <w:rPr>
                <w:rFonts w:ascii="宋体" w:cs="宋体" w:eastAsia="宋体" w:hAnsi="宋体"/>
                <w:sz w:val="21"/>
                <w:szCs w:val="21"/>
                <w:color w:val="auto"/>
                <w:w w:val="95"/>
              </w:rPr>
              <w:t>16</w:t>
            </w:r>
          </w:p>
        </w:tc>
        <w:tc>
          <w:tcPr>
            <w:tcW w:w="268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w w:val="99"/>
              </w:rPr>
              <w:t>中心血库</w:t>
            </w:r>
          </w:p>
        </w:tc>
        <w:tc>
          <w:tcPr>
            <w:tcW w:w="4060" w:type="dxa"/>
            <w:vAlign w:val="bottom"/>
          </w:tcPr>
          <w:p>
            <w:pPr>
              <w:jc w:val="center"/>
              <w:spacing w:after="0" w:line="240" w:lineRule="exact"/>
              <w:rPr>
                <w:sz w:val="20"/>
                <w:szCs w:val="20"/>
                <w:color w:val="auto"/>
              </w:rPr>
            </w:pPr>
            <w:r>
              <w:rPr>
                <w:rFonts w:ascii="宋体" w:cs="宋体" w:eastAsia="宋体" w:hAnsi="宋体"/>
                <w:sz w:val="21"/>
                <w:szCs w:val="21"/>
                <w:color w:val="auto"/>
              </w:rPr>
              <w:t>浦东路东侧，北外环南侧，福民路北侧</w:t>
            </w:r>
          </w:p>
        </w:tc>
        <w:tc>
          <w:tcPr>
            <w:tcW w:w="1140" w:type="dxa"/>
            <w:vAlign w:val="bottom"/>
          </w:tcPr>
          <w:p>
            <w:pPr>
              <w:jc w:val="center"/>
              <w:spacing w:after="0" w:line="240" w:lineRule="exact"/>
              <w:rPr>
                <w:sz w:val="20"/>
                <w:szCs w:val="20"/>
                <w:color w:val="auto"/>
              </w:rPr>
            </w:pPr>
            <w:r>
              <w:rPr>
                <w:rFonts w:ascii="宋体" w:cs="宋体" w:eastAsia="宋体" w:hAnsi="宋体"/>
                <w:sz w:val="21"/>
                <w:szCs w:val="21"/>
                <w:color w:val="auto"/>
                <w:w w:val="95"/>
              </w:rPr>
              <w:t>0.2</w:t>
            </w:r>
          </w:p>
        </w:tc>
        <w:tc>
          <w:tcPr>
            <w:tcW w:w="740" w:type="dxa"/>
            <w:vAlign w:val="bottom"/>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58"/>
        </w:trPr>
        <w:tc>
          <w:tcPr>
            <w:tcW w:w="440" w:type="dxa"/>
            <w:vAlign w:val="bottom"/>
            <w:tcBorders>
              <w:bottom w:val="single" w:sz="8" w:color="auto"/>
            </w:tcBorders>
          </w:tcPr>
          <w:p>
            <w:pPr>
              <w:spacing w:after="0"/>
              <w:rPr>
                <w:sz w:val="5"/>
                <w:szCs w:val="5"/>
                <w:color w:val="auto"/>
              </w:rPr>
            </w:pPr>
          </w:p>
        </w:tc>
        <w:tc>
          <w:tcPr>
            <w:tcW w:w="2680" w:type="dxa"/>
            <w:vAlign w:val="bottom"/>
            <w:tcBorders>
              <w:bottom w:val="single" w:sz="8" w:color="auto"/>
            </w:tcBorders>
            <w:gridSpan w:val="2"/>
          </w:tcPr>
          <w:p>
            <w:pPr>
              <w:spacing w:after="0"/>
              <w:rPr>
                <w:sz w:val="5"/>
                <w:szCs w:val="5"/>
                <w:color w:val="auto"/>
              </w:rPr>
            </w:pPr>
          </w:p>
        </w:tc>
        <w:tc>
          <w:tcPr>
            <w:tcW w:w="406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316"/>
        </w:trPr>
        <w:tc>
          <w:tcPr>
            <w:tcW w:w="440" w:type="dxa"/>
            <w:vAlign w:val="bottom"/>
            <w:tcBorders>
              <w:bottom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17</w:t>
            </w:r>
          </w:p>
        </w:tc>
        <w:tc>
          <w:tcPr>
            <w:tcW w:w="2680" w:type="dxa"/>
            <w:vAlign w:val="bottom"/>
            <w:tcBorders>
              <w:bottom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消毒中心</w:t>
            </w:r>
          </w:p>
        </w:tc>
        <w:tc>
          <w:tcPr>
            <w:tcW w:w="406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rPr>
              <w:t>南街路东侧，舞明路北侧，舞强路南侧</w:t>
            </w:r>
          </w:p>
        </w:tc>
        <w:tc>
          <w:tcPr>
            <w:tcW w:w="1140" w:type="dxa"/>
            <w:vAlign w:val="bottom"/>
            <w:tcBorders>
              <w:bottom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0.4</w:t>
            </w:r>
          </w:p>
        </w:tc>
        <w:tc>
          <w:tcPr>
            <w:tcW w:w="7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新建</w:t>
            </w:r>
          </w:p>
        </w:tc>
        <w:tc>
          <w:tcPr>
            <w:tcW w:w="20" w:type="dxa"/>
            <w:vAlign w:val="bottom"/>
            <w:tcBorders>
              <w:bottom w:val="single" w:sz="8" w:color="auto"/>
            </w:tcBorders>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90"/>
        </w:trPr>
        <w:tc>
          <w:tcPr>
            <w:tcW w:w="4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18</w:t>
            </w:r>
          </w:p>
        </w:tc>
        <w:tc>
          <w:tcPr>
            <w:tcW w:w="2680" w:type="dxa"/>
            <w:vAlign w:val="bottom"/>
            <w:gridSpan w:val="2"/>
            <w:vMerge w:val="restart"/>
          </w:tcPr>
          <w:p>
            <w:pPr>
              <w:jc w:val="center"/>
              <w:spacing w:after="0" w:line="240" w:lineRule="exact"/>
              <w:rPr>
                <w:sz w:val="20"/>
                <w:szCs w:val="20"/>
                <w:color w:val="auto"/>
              </w:rPr>
            </w:pPr>
            <w:r>
              <w:rPr>
                <w:rFonts w:ascii="宋体" w:cs="宋体" w:eastAsia="宋体" w:hAnsi="宋体"/>
                <w:sz w:val="21"/>
                <w:szCs w:val="21"/>
                <w:color w:val="auto"/>
                <w:w w:val="99"/>
              </w:rPr>
              <w:t>检验中心</w:t>
            </w:r>
          </w:p>
        </w:tc>
        <w:tc>
          <w:tcPr>
            <w:tcW w:w="4060" w:type="dxa"/>
            <w:vAlign w:val="bottom"/>
            <w:vMerge w:val="continue"/>
          </w:tcPr>
          <w:p>
            <w:pPr>
              <w:spacing w:after="0"/>
              <w:rPr>
                <w:sz w:val="7"/>
                <w:szCs w:val="7"/>
                <w:color w:val="auto"/>
              </w:rPr>
            </w:pPr>
          </w:p>
        </w:tc>
        <w:tc>
          <w:tcPr>
            <w:tcW w:w="1140" w:type="dxa"/>
            <w:vAlign w:val="bottom"/>
            <w:vMerge w:val="restart"/>
          </w:tcPr>
          <w:p>
            <w:pPr>
              <w:jc w:val="center"/>
              <w:spacing w:after="0" w:line="240" w:lineRule="exact"/>
              <w:rPr>
                <w:sz w:val="20"/>
                <w:szCs w:val="20"/>
                <w:color w:val="auto"/>
              </w:rPr>
            </w:pPr>
            <w:r>
              <w:rPr>
                <w:rFonts w:ascii="宋体" w:cs="宋体" w:eastAsia="宋体" w:hAnsi="宋体"/>
                <w:sz w:val="21"/>
                <w:szCs w:val="21"/>
                <w:color w:val="auto"/>
                <w:w w:val="95"/>
              </w:rPr>
              <w:t>0.4</w:t>
            </w:r>
          </w:p>
        </w:tc>
        <w:tc>
          <w:tcPr>
            <w:tcW w:w="74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9"/>
        </w:trPr>
        <w:tc>
          <w:tcPr>
            <w:tcW w:w="440" w:type="dxa"/>
            <w:vAlign w:val="bottom"/>
            <w:vMerge w:val="continue"/>
          </w:tcPr>
          <w:p>
            <w:pPr>
              <w:spacing w:after="0"/>
              <w:rPr>
                <w:sz w:val="14"/>
                <w:szCs w:val="14"/>
                <w:color w:val="auto"/>
              </w:rPr>
            </w:pPr>
          </w:p>
        </w:tc>
        <w:tc>
          <w:tcPr>
            <w:tcW w:w="2680" w:type="dxa"/>
            <w:vAlign w:val="bottom"/>
            <w:gridSpan w:val="2"/>
            <w:vMerge w:val="continue"/>
          </w:tcPr>
          <w:p>
            <w:pPr>
              <w:spacing w:after="0"/>
              <w:rPr>
                <w:sz w:val="14"/>
                <w:szCs w:val="14"/>
                <w:color w:val="auto"/>
              </w:rPr>
            </w:pPr>
          </w:p>
        </w:tc>
        <w:tc>
          <w:tcPr>
            <w:tcW w:w="406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-6708775</wp:posOffset>
                </wp:positionV>
                <wp:extent cx="0" cy="8232775"/>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528.2499pt" to="-0.0499pt,12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314325</wp:posOffset>
                </wp:positionH>
                <wp:positionV relativeFrom="paragraph">
                  <wp:posOffset>-6708775</wp:posOffset>
                </wp:positionV>
                <wp:extent cx="0" cy="8232775"/>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2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75pt,-528.2499pt" to="24.75pt,120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1977390</wp:posOffset>
                </wp:positionH>
                <wp:positionV relativeFrom="paragraph">
                  <wp:posOffset>-6708775</wp:posOffset>
                </wp:positionV>
                <wp:extent cx="0" cy="8232775"/>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7pt,-528.2499pt" to="155.7pt,12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4561205</wp:posOffset>
                </wp:positionH>
                <wp:positionV relativeFrom="paragraph">
                  <wp:posOffset>-6708775</wp:posOffset>
                </wp:positionV>
                <wp:extent cx="0" cy="8232775"/>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15pt,-528.2499pt" to="359.15pt,12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5281930</wp:posOffset>
                </wp:positionH>
                <wp:positionV relativeFrom="paragraph">
                  <wp:posOffset>-6708775</wp:posOffset>
                </wp:positionV>
                <wp:extent cx="0" cy="8232775"/>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3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5.9pt,-528.2499pt" to="415.9pt,12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5754370</wp:posOffset>
                </wp:positionH>
                <wp:positionV relativeFrom="paragraph">
                  <wp:posOffset>-179705</wp:posOffset>
                </wp:positionV>
                <wp:extent cx="12700" cy="1270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7" o:spid="_x0000_s1152" style="position:absolute;margin-left:453.1pt;margin-top:-14.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5760720</wp:posOffset>
                </wp:positionH>
                <wp:positionV relativeFrom="paragraph">
                  <wp:posOffset>-170180</wp:posOffset>
                </wp:positionV>
                <wp:extent cx="0" cy="169418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941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6pt,-13.3999pt" to="453.6pt,120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40005</wp:posOffset>
                </wp:positionV>
                <wp:extent cx="5767070"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15pt" to="453.85pt,3.15pt" o:allowincell="f" strokecolor="#000000" strokeweight="0.4799pt"/>
            </w:pict>
          </mc:Fallback>
        </mc:AlternateContent>
      </w:r>
    </w:p>
    <w:p>
      <w:pPr>
        <w:spacing w:after="0" w:line="76" w:lineRule="exact"/>
        <w:rPr>
          <w:sz w:val="20"/>
          <w:szCs w:val="20"/>
          <w:color w:val="auto"/>
        </w:rPr>
      </w:pPr>
    </w:p>
    <w:p>
      <w:pPr>
        <w:ind w:left="1200" w:hanging="1062"/>
        <w:spacing w:after="0" w:line="240" w:lineRule="exact"/>
        <w:tabs>
          <w:tab w:leader="none" w:pos="1200" w:val="left"/>
        </w:tabs>
        <w:numPr>
          <w:ilvl w:val="0"/>
          <w:numId w:val="161"/>
        </w:numPr>
        <w:rPr>
          <w:rFonts w:ascii="宋体" w:cs="宋体" w:eastAsia="宋体" w:hAnsi="宋体"/>
          <w:sz w:val="21"/>
          <w:szCs w:val="21"/>
          <w:color w:val="auto"/>
        </w:rPr>
      </w:pPr>
      <w:r>
        <w:rPr>
          <w:rFonts w:ascii="宋体" w:cs="宋体" w:eastAsia="宋体" w:hAnsi="宋体"/>
          <w:sz w:val="21"/>
          <w:szCs w:val="21"/>
          <w:color w:val="auto"/>
        </w:rPr>
        <w:t>120 指挥中心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40005</wp:posOffset>
                </wp:positionV>
                <wp:extent cx="1983740"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37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15pt" to="155.95pt,3.15pt" o:allowincell="f" strokecolor="#000000" strokeweight="0.4799pt"/>
            </w:pict>
          </mc:Fallback>
        </mc:AlternateContent>
      </w:r>
    </w:p>
    <w:p>
      <w:pPr>
        <w:spacing w:after="0" w:line="76" w:lineRule="exact"/>
        <w:rPr>
          <w:sz w:val="20"/>
          <w:szCs w:val="20"/>
          <w:color w:val="auto"/>
        </w:rPr>
      </w:pPr>
    </w:p>
    <w:tbl>
      <w:tblPr>
        <w:tblLayout w:type="fixed"/>
        <w:tblInd w:w="140" w:type="dxa"/>
        <w:tblCellMar>
          <w:top w:w="0" w:type="dxa"/>
          <w:left w:w="0" w:type="dxa"/>
          <w:bottom w:w="0" w:type="dxa"/>
          <w:right w:w="0" w:type="dxa"/>
        </w:tblCellMar>
      </w:tblPr>
      <w:tr>
        <w:trPr>
          <w:trHeight w:val="240"/>
        </w:trPr>
        <w:tc>
          <w:tcPr>
            <w:tcW w:w="680" w:type="dxa"/>
            <w:vAlign w:val="bottom"/>
          </w:tcPr>
          <w:p>
            <w:pPr>
              <w:jc w:val="right"/>
              <w:ind w:right="374"/>
              <w:spacing w:after="0" w:line="240" w:lineRule="exact"/>
              <w:rPr>
                <w:sz w:val="20"/>
                <w:szCs w:val="20"/>
                <w:color w:val="auto"/>
              </w:rPr>
            </w:pPr>
            <w:r>
              <w:rPr>
                <w:rFonts w:ascii="宋体" w:cs="宋体" w:eastAsia="宋体" w:hAnsi="宋体"/>
                <w:sz w:val="21"/>
                <w:szCs w:val="21"/>
                <w:color w:val="auto"/>
                <w:w w:val="85"/>
              </w:rPr>
              <w:t>20</w:t>
            </w:r>
          </w:p>
        </w:tc>
        <w:tc>
          <w:tcPr>
            <w:tcW w:w="2340" w:type="dxa"/>
            <w:vAlign w:val="bottom"/>
          </w:tcPr>
          <w:p>
            <w:pPr>
              <w:ind w:left="460"/>
              <w:spacing w:after="0" w:line="240" w:lineRule="exact"/>
              <w:rPr>
                <w:sz w:val="20"/>
                <w:szCs w:val="20"/>
                <w:color w:val="auto"/>
              </w:rPr>
            </w:pPr>
            <w:r>
              <w:rPr>
                <w:rFonts w:ascii="宋体" w:cs="宋体" w:eastAsia="宋体" w:hAnsi="宋体"/>
                <w:sz w:val="21"/>
                <w:szCs w:val="21"/>
                <w:color w:val="auto"/>
              </w:rPr>
              <w:t>卫生监督站</w:t>
            </w:r>
          </w:p>
        </w:tc>
        <w:tc>
          <w:tcPr>
            <w:tcW w:w="3780" w:type="dxa"/>
            <w:vAlign w:val="bottom"/>
          </w:tcPr>
          <w:p>
            <w:pPr>
              <w:ind w:left="840"/>
              <w:spacing w:after="0" w:line="240" w:lineRule="exact"/>
              <w:rPr>
                <w:sz w:val="20"/>
                <w:szCs w:val="20"/>
                <w:color w:val="auto"/>
              </w:rPr>
            </w:pPr>
            <w:r>
              <w:rPr>
                <w:rFonts w:ascii="宋体" w:cs="宋体" w:eastAsia="宋体" w:hAnsi="宋体"/>
                <w:sz w:val="21"/>
                <w:szCs w:val="21"/>
                <w:color w:val="auto"/>
              </w:rPr>
              <w:t>重庆路北侧，深圳路东侧</w:t>
            </w:r>
          </w:p>
        </w:tc>
        <w:tc>
          <w:tcPr>
            <w:tcW w:w="1960" w:type="dxa"/>
            <w:vAlign w:val="bottom"/>
          </w:tcPr>
          <w:p>
            <w:pPr>
              <w:ind w:left="660"/>
              <w:spacing w:after="0" w:line="240" w:lineRule="exact"/>
              <w:rPr>
                <w:sz w:val="20"/>
                <w:szCs w:val="20"/>
                <w:color w:val="auto"/>
              </w:rPr>
            </w:pPr>
            <w:r>
              <w:rPr>
                <w:rFonts w:ascii="宋体" w:cs="宋体" w:eastAsia="宋体" w:hAnsi="宋体"/>
                <w:sz w:val="21"/>
                <w:szCs w:val="21"/>
                <w:color w:val="auto"/>
                <w:w w:val="99"/>
              </w:rPr>
              <w:t>0.4保留</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40005</wp:posOffset>
                </wp:positionV>
                <wp:extent cx="1983740"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37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15pt" to="155.95pt,3.15pt" o:allowincell="f" strokecolor="#000000" strokeweight="0.4799pt"/>
            </w:pict>
          </mc:Fallback>
        </mc:AlternateContent>
      </w:r>
    </w:p>
    <w:p>
      <w:pPr>
        <w:spacing w:after="0" w:line="76" w:lineRule="exact"/>
        <w:rPr>
          <w:sz w:val="20"/>
          <w:szCs w:val="20"/>
          <w:color w:val="auto"/>
        </w:rPr>
      </w:pPr>
    </w:p>
    <w:p>
      <w:pPr>
        <w:ind w:left="960" w:hanging="822"/>
        <w:spacing w:after="0" w:line="240" w:lineRule="exact"/>
        <w:tabs>
          <w:tab w:leader="none" w:pos="960" w:val="left"/>
        </w:tabs>
        <w:numPr>
          <w:ilvl w:val="0"/>
          <w:numId w:val="162"/>
        </w:numPr>
        <w:rPr>
          <w:rFonts w:ascii="宋体" w:cs="宋体" w:eastAsia="宋体" w:hAnsi="宋体"/>
          <w:sz w:val="21"/>
          <w:szCs w:val="21"/>
          <w:color w:val="auto"/>
        </w:rPr>
      </w:pPr>
      <w:r>
        <w:rPr>
          <w:rFonts w:ascii="宋体" w:cs="宋体" w:eastAsia="宋体" w:hAnsi="宋体"/>
          <w:sz w:val="21"/>
          <w:szCs w:val="21"/>
          <w:color w:val="auto"/>
        </w:rPr>
        <w:t>疾病预防控制中心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40005</wp:posOffset>
                </wp:positionV>
                <wp:extent cx="5767070"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15pt" to="453.85pt,3.15pt" o:allowincell="f" strokecolor="#000000" strokeweight="0.4799pt"/>
            </w:pict>
          </mc:Fallback>
        </mc:AlternateConten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500" w:type="dxa"/>
            <w:vAlign w:val="bottom"/>
            <w:vMerge w:val="restart"/>
          </w:tcPr>
          <w:p>
            <w:pPr>
              <w:jc w:val="right"/>
              <w:ind w:right="54"/>
              <w:spacing w:after="0" w:line="240" w:lineRule="exact"/>
              <w:rPr>
                <w:sz w:val="20"/>
                <w:szCs w:val="20"/>
                <w:color w:val="auto"/>
              </w:rPr>
            </w:pPr>
            <w:r>
              <w:rPr>
                <w:rFonts w:ascii="宋体" w:cs="宋体" w:eastAsia="宋体" w:hAnsi="宋体"/>
                <w:sz w:val="21"/>
                <w:szCs w:val="21"/>
                <w:color w:val="auto"/>
              </w:rPr>
              <w:t>22</w:t>
            </w:r>
          </w:p>
        </w:tc>
        <w:tc>
          <w:tcPr>
            <w:tcW w:w="6560" w:type="dxa"/>
            <w:vAlign w:val="bottom"/>
            <w:gridSpan w:val="2"/>
          </w:tcPr>
          <w:p>
            <w:pPr>
              <w:jc w:val="center"/>
              <w:ind w:right="3854"/>
              <w:spacing w:after="0" w:line="240" w:lineRule="exact"/>
              <w:rPr>
                <w:sz w:val="20"/>
                <w:szCs w:val="20"/>
                <w:color w:val="auto"/>
              </w:rPr>
            </w:pPr>
            <w:r>
              <w:rPr>
                <w:rFonts w:ascii="宋体" w:cs="宋体" w:eastAsia="宋体" w:hAnsi="宋体"/>
                <w:sz w:val="21"/>
                <w:szCs w:val="21"/>
                <w:color w:val="auto"/>
              </w:rPr>
              <w:t>妇幼保健院（兼社区卫生</w:t>
            </w:r>
          </w:p>
        </w:tc>
        <w:tc>
          <w:tcPr>
            <w:tcW w:w="1260" w:type="dxa"/>
            <w:vAlign w:val="bottom"/>
          </w:tcPr>
          <w:p>
            <w:pPr>
              <w:spacing w:after="0"/>
              <w:rPr>
                <w:sz w:val="20"/>
                <w:szCs w:val="20"/>
                <w:color w:val="auto"/>
              </w:rPr>
            </w:pPr>
          </w:p>
        </w:tc>
        <w:tc>
          <w:tcPr>
            <w:tcW w:w="760" w:type="dxa"/>
            <w:vAlign w:val="bottom"/>
          </w:tcPr>
          <w:p>
            <w:pPr>
              <w:ind w:left="160"/>
              <w:spacing w:after="0" w:line="240" w:lineRule="exact"/>
              <w:rPr>
                <w:sz w:val="20"/>
                <w:szCs w:val="20"/>
                <w:color w:val="auto"/>
              </w:rPr>
            </w:pPr>
            <w:r>
              <w:rPr>
                <w:rFonts w:ascii="宋体" w:cs="宋体" w:eastAsia="宋体" w:hAnsi="宋体"/>
                <w:sz w:val="21"/>
                <w:szCs w:val="21"/>
                <w:color w:val="auto"/>
              </w:rPr>
              <w:t>迁址</w:t>
            </w:r>
          </w:p>
        </w:tc>
        <w:tc>
          <w:tcPr>
            <w:tcW w:w="0" w:type="dxa"/>
            <w:vAlign w:val="bottom"/>
          </w:tcPr>
          <w:p>
            <w:pPr>
              <w:spacing w:after="0"/>
              <w:rPr>
                <w:sz w:val="1"/>
                <w:szCs w:val="1"/>
                <w:color w:val="auto"/>
              </w:rPr>
            </w:pPr>
          </w:p>
        </w:tc>
      </w:tr>
      <w:tr>
        <w:trPr>
          <w:trHeight w:val="163"/>
        </w:trPr>
        <w:tc>
          <w:tcPr>
            <w:tcW w:w="500" w:type="dxa"/>
            <w:vAlign w:val="bottom"/>
            <w:vMerge w:val="continue"/>
          </w:tcPr>
          <w:p>
            <w:pPr>
              <w:spacing w:after="0"/>
              <w:rPr>
                <w:sz w:val="14"/>
                <w:szCs w:val="14"/>
                <w:color w:val="auto"/>
              </w:rPr>
            </w:pPr>
          </w:p>
        </w:tc>
        <w:tc>
          <w:tcPr>
            <w:tcW w:w="6560" w:type="dxa"/>
            <w:vAlign w:val="bottom"/>
            <w:gridSpan w:val="2"/>
            <w:vMerge w:val="restart"/>
          </w:tcPr>
          <w:p>
            <w:pPr>
              <w:jc w:val="center"/>
              <w:ind w:right="3854"/>
              <w:spacing w:after="0" w:line="240" w:lineRule="exact"/>
              <w:rPr>
                <w:sz w:val="20"/>
                <w:szCs w:val="20"/>
                <w:color w:val="auto"/>
              </w:rPr>
            </w:pPr>
            <w:r>
              <w:rPr>
                <w:rFonts w:ascii="宋体" w:cs="宋体" w:eastAsia="宋体" w:hAnsi="宋体"/>
                <w:sz w:val="21"/>
                <w:szCs w:val="21"/>
                <w:color w:val="auto"/>
              </w:rPr>
              <w:t>服务中心功能）</w:t>
            </w:r>
          </w:p>
        </w:tc>
        <w:tc>
          <w:tcPr>
            <w:tcW w:w="1260" w:type="dxa"/>
            <w:vAlign w:val="bottom"/>
          </w:tcPr>
          <w:p>
            <w:pPr>
              <w:spacing w:after="0"/>
              <w:rPr>
                <w:sz w:val="14"/>
                <w:szCs w:val="14"/>
                <w:color w:val="auto"/>
              </w:rPr>
            </w:pPr>
          </w:p>
        </w:tc>
        <w:tc>
          <w:tcPr>
            <w:tcW w:w="76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135"/>
        </w:trPr>
        <w:tc>
          <w:tcPr>
            <w:tcW w:w="500" w:type="dxa"/>
            <w:vAlign w:val="bottom"/>
          </w:tcPr>
          <w:p>
            <w:pPr>
              <w:spacing w:after="0"/>
              <w:rPr>
                <w:sz w:val="11"/>
                <w:szCs w:val="11"/>
                <w:color w:val="auto"/>
              </w:rPr>
            </w:pPr>
          </w:p>
        </w:tc>
        <w:tc>
          <w:tcPr>
            <w:tcW w:w="6560" w:type="dxa"/>
            <w:vAlign w:val="bottom"/>
            <w:gridSpan w:val="2"/>
            <w:vMerge w:val="continue"/>
          </w:tcPr>
          <w:p>
            <w:pPr>
              <w:spacing w:after="0"/>
              <w:rPr>
                <w:sz w:val="11"/>
                <w:szCs w:val="11"/>
                <w:color w:val="auto"/>
              </w:rPr>
            </w:pPr>
          </w:p>
        </w:tc>
        <w:tc>
          <w:tcPr>
            <w:tcW w:w="1260" w:type="dxa"/>
            <w:vAlign w:val="bottom"/>
          </w:tcPr>
          <w:p>
            <w:pPr>
              <w:spacing w:after="0"/>
              <w:rPr>
                <w:sz w:val="11"/>
                <w:szCs w:val="11"/>
                <w:color w:val="auto"/>
              </w:rPr>
            </w:pPr>
          </w:p>
        </w:tc>
        <w:tc>
          <w:tcPr>
            <w:tcW w:w="7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500" w:type="dxa"/>
            <w:vAlign w:val="bottom"/>
            <w:tcBorders>
              <w:bottom w:val="single" w:sz="8" w:color="auto"/>
            </w:tcBorders>
          </w:tcPr>
          <w:p>
            <w:pPr>
              <w:spacing w:after="0"/>
              <w:rPr>
                <w:sz w:val="9"/>
                <w:szCs w:val="9"/>
                <w:color w:val="auto"/>
              </w:rPr>
            </w:pPr>
          </w:p>
        </w:tc>
        <w:tc>
          <w:tcPr>
            <w:tcW w:w="2620" w:type="dxa"/>
            <w:vAlign w:val="bottom"/>
            <w:tcBorders>
              <w:bottom w:val="single" w:sz="8" w:color="auto"/>
            </w:tcBorders>
          </w:tcPr>
          <w:p>
            <w:pPr>
              <w:spacing w:after="0"/>
              <w:rPr>
                <w:sz w:val="9"/>
                <w:szCs w:val="9"/>
                <w:color w:val="auto"/>
              </w:rPr>
            </w:pPr>
          </w:p>
        </w:tc>
        <w:tc>
          <w:tcPr>
            <w:tcW w:w="3940" w:type="dxa"/>
            <w:vAlign w:val="bottom"/>
            <w:vMerge w:val="restart"/>
          </w:tcPr>
          <w:p>
            <w:pPr>
              <w:ind w:left="660"/>
              <w:spacing w:after="0" w:line="208" w:lineRule="exact"/>
              <w:rPr>
                <w:sz w:val="20"/>
                <w:szCs w:val="20"/>
                <w:color w:val="auto"/>
              </w:rPr>
            </w:pPr>
            <w:r>
              <w:rPr>
                <w:rFonts w:ascii="宋体" w:cs="宋体" w:eastAsia="宋体" w:hAnsi="宋体"/>
                <w:sz w:val="21"/>
                <w:szCs w:val="21"/>
                <w:color w:val="auto"/>
              </w:rPr>
              <w:t>盐业大道西侧，北四环路北侧</w:t>
            </w:r>
          </w:p>
        </w:tc>
        <w:tc>
          <w:tcPr>
            <w:tcW w:w="1260" w:type="dxa"/>
            <w:vAlign w:val="bottom"/>
            <w:vMerge w:val="restart"/>
          </w:tcPr>
          <w:p>
            <w:pPr>
              <w:jc w:val="right"/>
              <w:ind w:right="314"/>
              <w:spacing w:after="0" w:line="208" w:lineRule="exact"/>
              <w:rPr>
                <w:sz w:val="20"/>
                <w:szCs w:val="20"/>
                <w:color w:val="auto"/>
              </w:rPr>
            </w:pPr>
            <w:r>
              <w:rPr>
                <w:rFonts w:ascii="宋体" w:cs="宋体" w:eastAsia="宋体" w:hAnsi="宋体"/>
                <w:sz w:val="21"/>
                <w:szCs w:val="21"/>
                <w:color w:val="auto"/>
              </w:rPr>
              <w:t>5.8</w:t>
            </w:r>
          </w:p>
        </w:tc>
        <w:tc>
          <w:tcPr>
            <w:tcW w:w="76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1"/>
        </w:trPr>
        <w:tc>
          <w:tcPr>
            <w:tcW w:w="500" w:type="dxa"/>
            <w:vAlign w:val="bottom"/>
          </w:tcPr>
          <w:p>
            <w:pPr>
              <w:spacing w:after="0"/>
              <w:rPr>
                <w:sz w:val="7"/>
                <w:szCs w:val="7"/>
                <w:color w:val="auto"/>
              </w:rPr>
            </w:pPr>
          </w:p>
        </w:tc>
        <w:tc>
          <w:tcPr>
            <w:tcW w:w="2620" w:type="dxa"/>
            <w:vAlign w:val="bottom"/>
          </w:tcPr>
          <w:p>
            <w:pPr>
              <w:spacing w:after="0"/>
              <w:rPr>
                <w:sz w:val="7"/>
                <w:szCs w:val="7"/>
                <w:color w:val="auto"/>
              </w:rPr>
            </w:pPr>
          </w:p>
        </w:tc>
        <w:tc>
          <w:tcPr>
            <w:tcW w:w="3940" w:type="dxa"/>
            <w:vAlign w:val="bottom"/>
            <w:vMerge w:val="continue"/>
          </w:tcPr>
          <w:p>
            <w:pPr>
              <w:spacing w:after="0"/>
              <w:rPr>
                <w:sz w:val="7"/>
                <w:szCs w:val="7"/>
                <w:color w:val="auto"/>
              </w:rPr>
            </w:pPr>
          </w:p>
        </w:tc>
        <w:tc>
          <w:tcPr>
            <w:tcW w:w="1260" w:type="dxa"/>
            <w:vAlign w:val="bottom"/>
            <w:vMerge w:val="continue"/>
          </w:tcPr>
          <w:p>
            <w:pPr>
              <w:spacing w:after="0"/>
              <w:rPr>
                <w:sz w:val="7"/>
                <w:szCs w:val="7"/>
                <w:color w:val="auto"/>
              </w:rPr>
            </w:pPr>
          </w:p>
        </w:tc>
        <w:tc>
          <w:tcPr>
            <w:tcW w:w="760" w:type="dxa"/>
            <w:vAlign w:val="bottom"/>
            <w:vMerge w:val="restart"/>
          </w:tcPr>
          <w:p>
            <w:pPr>
              <w:ind w:left="160"/>
              <w:spacing w:after="0" w:line="238" w:lineRule="exact"/>
              <w:rPr>
                <w:sz w:val="20"/>
                <w:szCs w:val="20"/>
                <w:color w:val="auto"/>
              </w:rPr>
            </w:pPr>
            <w:r>
              <w:rPr>
                <w:rFonts w:ascii="宋体" w:cs="宋体" w:eastAsia="宋体" w:hAnsi="宋体"/>
                <w:sz w:val="21"/>
                <w:szCs w:val="21"/>
                <w:color w:val="auto"/>
              </w:rPr>
              <w:t>迁址</w:t>
            </w:r>
          </w:p>
        </w:tc>
        <w:tc>
          <w:tcPr>
            <w:tcW w:w="0" w:type="dxa"/>
            <w:vAlign w:val="bottom"/>
          </w:tcPr>
          <w:p>
            <w:pPr>
              <w:spacing w:after="0"/>
              <w:rPr>
                <w:sz w:val="1"/>
                <w:szCs w:val="1"/>
                <w:color w:val="auto"/>
              </w:rPr>
            </w:pPr>
          </w:p>
        </w:tc>
      </w:tr>
      <w:tr>
        <w:trPr>
          <w:trHeight w:val="156"/>
        </w:trPr>
        <w:tc>
          <w:tcPr>
            <w:tcW w:w="500" w:type="dxa"/>
            <w:vAlign w:val="bottom"/>
            <w:vMerge w:val="restart"/>
          </w:tcPr>
          <w:p>
            <w:pPr>
              <w:jc w:val="right"/>
              <w:ind w:right="54"/>
              <w:spacing w:after="0" w:line="240" w:lineRule="exact"/>
              <w:rPr>
                <w:sz w:val="20"/>
                <w:szCs w:val="20"/>
                <w:color w:val="auto"/>
              </w:rPr>
            </w:pPr>
            <w:r>
              <w:rPr>
                <w:rFonts w:ascii="宋体" w:cs="宋体" w:eastAsia="宋体" w:hAnsi="宋体"/>
                <w:sz w:val="21"/>
                <w:szCs w:val="21"/>
                <w:color w:val="auto"/>
              </w:rPr>
              <w:t>23</w:t>
            </w:r>
          </w:p>
        </w:tc>
        <w:tc>
          <w:tcPr>
            <w:tcW w:w="6560" w:type="dxa"/>
            <w:vAlign w:val="bottom"/>
            <w:gridSpan w:val="2"/>
            <w:vMerge w:val="restart"/>
          </w:tcPr>
          <w:p>
            <w:pPr>
              <w:jc w:val="center"/>
              <w:ind w:right="3854"/>
              <w:spacing w:after="0" w:line="240" w:lineRule="exact"/>
              <w:rPr>
                <w:sz w:val="20"/>
                <w:szCs w:val="20"/>
                <w:color w:val="auto"/>
              </w:rPr>
            </w:pPr>
            <w:r>
              <w:rPr>
                <w:rFonts w:ascii="宋体" w:cs="宋体" w:eastAsia="宋体" w:hAnsi="宋体"/>
                <w:sz w:val="21"/>
                <w:szCs w:val="21"/>
                <w:color w:val="auto"/>
              </w:rPr>
              <w:t>计划生育服务站</w:t>
            </w:r>
          </w:p>
        </w:tc>
        <w:tc>
          <w:tcPr>
            <w:tcW w:w="1260" w:type="dxa"/>
            <w:vAlign w:val="bottom"/>
          </w:tcPr>
          <w:p>
            <w:pPr>
              <w:spacing w:after="0"/>
              <w:rPr>
                <w:sz w:val="13"/>
                <w:szCs w:val="13"/>
                <w:color w:val="auto"/>
              </w:rPr>
            </w:pPr>
          </w:p>
        </w:tc>
        <w:tc>
          <w:tcPr>
            <w:tcW w:w="7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500" w:type="dxa"/>
            <w:vAlign w:val="bottom"/>
            <w:vMerge w:val="continue"/>
          </w:tcPr>
          <w:p>
            <w:pPr>
              <w:spacing w:after="0"/>
              <w:rPr>
                <w:sz w:val="14"/>
                <w:szCs w:val="14"/>
                <w:color w:val="auto"/>
              </w:rPr>
            </w:pPr>
          </w:p>
        </w:tc>
        <w:tc>
          <w:tcPr>
            <w:tcW w:w="6560" w:type="dxa"/>
            <w:vAlign w:val="bottom"/>
            <w:gridSpan w:val="2"/>
            <w:vMerge w:val="continue"/>
          </w:tcPr>
          <w:p>
            <w:pPr>
              <w:spacing w:after="0"/>
              <w:rPr>
                <w:sz w:val="14"/>
                <w:szCs w:val="14"/>
                <w:color w:val="auto"/>
              </w:rPr>
            </w:pPr>
          </w:p>
        </w:tc>
        <w:tc>
          <w:tcPr>
            <w:tcW w:w="1260" w:type="dxa"/>
            <w:vAlign w:val="bottom"/>
          </w:tcPr>
          <w:p>
            <w:pPr>
              <w:spacing w:after="0"/>
              <w:rPr>
                <w:sz w:val="14"/>
                <w:szCs w:val="14"/>
                <w:color w:val="auto"/>
              </w:rPr>
            </w:pPr>
          </w:p>
        </w:tc>
        <w:tc>
          <w:tcPr>
            <w:tcW w:w="76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新建</w:t>
            </w:r>
          </w:p>
        </w:tc>
        <w:tc>
          <w:tcPr>
            <w:tcW w:w="0" w:type="dxa"/>
            <w:vAlign w:val="bottom"/>
          </w:tcPr>
          <w:p>
            <w:pPr>
              <w:spacing w:after="0"/>
              <w:rPr>
                <w:sz w:val="1"/>
                <w:szCs w:val="1"/>
                <w:color w:val="auto"/>
              </w:rPr>
            </w:pPr>
          </w:p>
        </w:tc>
      </w:tr>
      <w:tr>
        <w:trPr>
          <w:trHeight w:val="163"/>
        </w:trPr>
        <w:tc>
          <w:tcPr>
            <w:tcW w:w="50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39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40005</wp:posOffset>
                </wp:positionV>
                <wp:extent cx="576707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0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15pt" to="453.85pt,3.15pt" o:allowincell="f" strokecolor="#000000" strokeweight="0.48pt"/>
            </w:pict>
          </mc:Fallback>
        </mc:AlternateConten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100</w:t>
      </w:r>
    </w:p>
    <w:p>
      <w:pPr>
        <w:sectPr>
          <w:pgSz w:w="11900" w:h="16838" w:orient="portrait"/>
          <w:cols w:equalWidth="0" w:num="1">
            <w:col w:w="9080"/>
          </w:cols>
          <w:pgMar w:left="1420" w:top="850" w:right="1406" w:bottom="539" w:gutter="0" w:footer="0" w:header="0"/>
          <w:type w:val="continuous"/>
        </w:sectPr>
      </w:pPr>
    </w:p>
    <w:bookmarkStart w:id="102" w:name="page103"/>
    <w:bookmarkEnd w:id="102"/>
    <w:p>
      <w:pPr>
        <w:ind w:left="360"/>
        <w:spacing w:after="0" w:line="206" w:lineRule="exact"/>
        <w:tabs>
          <w:tab w:leader="none" w:pos="790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208915</wp:posOffset>
            </wp:positionH>
            <wp:positionV relativeFrom="paragraph">
              <wp:posOffset>30480</wp:posOffset>
            </wp:positionV>
            <wp:extent cx="5316855"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00"/>
        <w:spacing w:after="0" w:line="274" w:lineRule="exact"/>
        <w:rPr>
          <w:sz w:val="20"/>
          <w:szCs w:val="20"/>
          <w:color w:val="auto"/>
        </w:rPr>
      </w:pPr>
      <w:r>
        <w:rPr>
          <w:rFonts w:ascii="宋体" w:cs="宋体" w:eastAsia="宋体" w:hAnsi="宋体"/>
          <w:sz w:val="24"/>
          <w:szCs w:val="24"/>
          <w:b w:val="1"/>
          <w:bCs w:val="1"/>
          <w:color w:val="auto"/>
        </w:rPr>
        <w:t>附表二十一： 中心城区主要规划道路一览表</w:t>
      </w:r>
    </w:p>
    <w:p>
      <w:pPr>
        <w:spacing w:after="0" w:line="25" w:lineRule="exact"/>
        <w:rPr>
          <w:sz w:val="20"/>
          <w:szCs w:val="20"/>
          <w:color w:val="auto"/>
        </w:rPr>
      </w:pPr>
    </w:p>
    <w:tbl>
      <w:tblPr>
        <w:tblLayout w:type="fixed"/>
        <w:tblInd w:w="250" w:type="dxa"/>
        <w:tblCellMar>
          <w:top w:w="0" w:type="dxa"/>
          <w:left w:w="0" w:type="dxa"/>
          <w:bottom w:w="0" w:type="dxa"/>
          <w:right w:w="0" w:type="dxa"/>
        </w:tblCellMar>
      </w:tblPr>
      <w:tr>
        <w:trPr>
          <w:trHeight w:val="280"/>
        </w:trPr>
        <w:tc>
          <w:tcPr>
            <w:tcW w:w="96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序号</w:t>
            </w:r>
          </w:p>
        </w:tc>
        <w:tc>
          <w:tcPr>
            <w:tcW w:w="1740" w:type="dxa"/>
            <w:vAlign w:val="bottom"/>
            <w:tcBorders>
              <w:top w:val="single" w:sz="8" w:color="auto"/>
              <w:right w:val="single" w:sz="8" w:color="auto"/>
            </w:tcBorders>
          </w:tcPr>
          <w:p>
            <w:pPr>
              <w:ind w:left="520"/>
              <w:spacing w:after="0" w:line="240" w:lineRule="exact"/>
              <w:rPr>
                <w:sz w:val="20"/>
                <w:szCs w:val="20"/>
                <w:color w:val="auto"/>
              </w:rPr>
            </w:pPr>
            <w:r>
              <w:rPr>
                <w:rFonts w:ascii="宋体" w:cs="宋体" w:eastAsia="宋体" w:hAnsi="宋体"/>
                <w:sz w:val="21"/>
                <w:szCs w:val="21"/>
                <w:b w:val="1"/>
                <w:bCs w:val="1"/>
                <w:color w:val="auto"/>
              </w:rPr>
              <w:t>道路名称</w:t>
            </w:r>
          </w:p>
        </w:tc>
        <w:tc>
          <w:tcPr>
            <w:tcW w:w="184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类别</w:t>
            </w:r>
          </w:p>
        </w:tc>
        <w:tc>
          <w:tcPr>
            <w:tcW w:w="940" w:type="dxa"/>
            <w:vAlign w:val="bottom"/>
            <w:tcBorders>
              <w:top w:val="single" w:sz="8" w:color="auto"/>
              <w:right w:val="single" w:sz="8" w:color="auto"/>
            </w:tcBorders>
          </w:tcPr>
          <w:p>
            <w:pPr>
              <w:ind w:left="240"/>
              <w:spacing w:after="0" w:line="240" w:lineRule="exact"/>
              <w:rPr>
                <w:sz w:val="20"/>
                <w:szCs w:val="20"/>
                <w:color w:val="auto"/>
              </w:rPr>
            </w:pPr>
            <w:r>
              <w:rPr>
                <w:rFonts w:ascii="宋体" w:cs="宋体" w:eastAsia="宋体" w:hAnsi="宋体"/>
                <w:sz w:val="21"/>
                <w:szCs w:val="21"/>
                <w:b w:val="1"/>
                <w:bCs w:val="1"/>
                <w:color w:val="auto"/>
              </w:rPr>
              <w:t>走向</w:t>
            </w:r>
          </w:p>
        </w:tc>
        <w:tc>
          <w:tcPr>
            <w:tcW w:w="1320" w:type="dxa"/>
            <w:vAlign w:val="bottom"/>
            <w:tcBorders>
              <w:top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b w:val="1"/>
                <w:bCs w:val="1"/>
                <w:color w:val="auto"/>
              </w:rPr>
              <w:t>长度（km）</w:t>
            </w:r>
          </w:p>
        </w:tc>
        <w:tc>
          <w:tcPr>
            <w:tcW w:w="17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红线宽度（m）</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北外环路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省道</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11.04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西环路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国道</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6.03</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经十六路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省道</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4.44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南环路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6.27</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南外环路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4.03</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6</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北四环路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7.21</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7</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北三环路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7.37</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8</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张家港路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9</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人民路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7.72</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45</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东西大街</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2.51</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11</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厦门路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12</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南环路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4.24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13</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北大街</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5.32</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14</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海南路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5.08</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深圳路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4.67</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16</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盐业大道</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3.84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17</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兴业路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4.52</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18</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珠海路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4.24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19</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经十二路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主干路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2.66</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20</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解放路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1.94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21</w:t>
            </w:r>
          </w:p>
        </w:tc>
        <w:tc>
          <w:tcPr>
            <w:tcW w:w="17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重庆路</w:t>
            </w:r>
          </w:p>
        </w:tc>
        <w:tc>
          <w:tcPr>
            <w:tcW w:w="1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vMerge w:val="restart"/>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4.74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right w:val="single" w:sz="8" w:color="auto"/>
            </w:tcBorders>
            <w:vMerge w:val="continue"/>
          </w:tcPr>
          <w:p>
            <w:pPr>
              <w:spacing w:after="0"/>
              <w:rPr>
                <w:sz w:val="5"/>
                <w:szCs w:val="5"/>
                <w:color w:val="auto"/>
              </w:rPr>
            </w:pPr>
          </w:p>
        </w:tc>
        <w:tc>
          <w:tcPr>
            <w:tcW w:w="1740" w:type="dxa"/>
            <w:vAlign w:val="bottom"/>
            <w:tcBorders>
              <w:right w:val="single" w:sz="8" w:color="auto"/>
            </w:tcBorders>
            <w:vMerge w:val="continue"/>
          </w:tcPr>
          <w:p>
            <w:pPr>
              <w:spacing w:after="0"/>
              <w:rPr>
                <w:sz w:val="5"/>
                <w:szCs w:val="5"/>
                <w:color w:val="auto"/>
              </w:rPr>
            </w:pPr>
          </w:p>
        </w:tc>
        <w:tc>
          <w:tcPr>
            <w:tcW w:w="1840" w:type="dxa"/>
            <w:vAlign w:val="bottom"/>
            <w:tcBorders>
              <w:right w:val="single" w:sz="8" w:color="auto"/>
            </w:tcBorders>
            <w:vMerge w:val="continue"/>
          </w:tcPr>
          <w:p>
            <w:pPr>
              <w:spacing w:after="0"/>
              <w:rPr>
                <w:sz w:val="5"/>
                <w:szCs w:val="5"/>
                <w:color w:val="auto"/>
              </w:rPr>
            </w:pPr>
          </w:p>
        </w:tc>
        <w:tc>
          <w:tcPr>
            <w:tcW w:w="940" w:type="dxa"/>
            <w:vAlign w:val="bottom"/>
            <w:tcBorders>
              <w:right w:val="single" w:sz="8" w:color="auto"/>
            </w:tcBorders>
            <w:vMerge w:val="continue"/>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960" w:type="dxa"/>
            <w:vAlign w:val="bottom"/>
            <w:tcBorders>
              <w:left w:val="single" w:sz="8" w:color="auto"/>
              <w:right w:val="single" w:sz="8" w:color="auto"/>
            </w:tcBorders>
            <w:vMerge w:val="continue"/>
          </w:tcPr>
          <w:p>
            <w:pPr>
              <w:spacing w:after="0"/>
              <w:rPr>
                <w:sz w:val="7"/>
                <w:szCs w:val="7"/>
                <w:color w:val="auto"/>
              </w:rPr>
            </w:pPr>
          </w:p>
        </w:tc>
        <w:tc>
          <w:tcPr>
            <w:tcW w:w="1740" w:type="dxa"/>
            <w:vAlign w:val="bottom"/>
            <w:tcBorders>
              <w:right w:val="single" w:sz="8" w:color="auto"/>
            </w:tcBorders>
            <w:vMerge w:val="continue"/>
          </w:tcPr>
          <w:p>
            <w:pPr>
              <w:spacing w:after="0"/>
              <w:rPr>
                <w:sz w:val="7"/>
                <w:szCs w:val="7"/>
                <w:color w:val="auto"/>
              </w:rPr>
            </w:pPr>
          </w:p>
        </w:tc>
        <w:tc>
          <w:tcPr>
            <w:tcW w:w="1840" w:type="dxa"/>
            <w:vAlign w:val="bottom"/>
            <w:tcBorders>
              <w:right w:val="single" w:sz="8" w:color="auto"/>
            </w:tcBorders>
            <w:vMerge w:val="continue"/>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0.31</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30</w:t>
            </w:r>
          </w:p>
        </w:tc>
        <w:tc>
          <w:tcPr>
            <w:tcW w:w="0" w:type="dxa"/>
            <w:vAlign w:val="bottom"/>
          </w:tcPr>
          <w:p>
            <w:pPr>
              <w:spacing w:after="0"/>
              <w:rPr>
                <w:sz w:val="1"/>
                <w:szCs w:val="1"/>
                <w:color w:val="auto"/>
              </w:rPr>
            </w:pPr>
          </w:p>
        </w:tc>
      </w:tr>
      <w:tr>
        <w:trPr>
          <w:trHeight w:val="170"/>
        </w:trPr>
        <w:tc>
          <w:tcPr>
            <w:tcW w:w="960" w:type="dxa"/>
            <w:vAlign w:val="bottom"/>
            <w:tcBorders>
              <w:left w:val="single" w:sz="8" w:color="auto"/>
              <w:right w:val="single" w:sz="8" w:color="auto"/>
            </w:tcBorders>
          </w:tcPr>
          <w:p>
            <w:pPr>
              <w:spacing w:after="0"/>
              <w:rPr>
                <w:sz w:val="14"/>
                <w:szCs w:val="14"/>
                <w:color w:val="auto"/>
              </w:rPr>
            </w:pPr>
          </w:p>
        </w:tc>
        <w:tc>
          <w:tcPr>
            <w:tcW w:w="1740" w:type="dxa"/>
            <w:vAlign w:val="bottom"/>
            <w:tcBorders>
              <w:right w:val="single" w:sz="8" w:color="auto"/>
            </w:tcBorders>
          </w:tcPr>
          <w:p>
            <w:pPr>
              <w:spacing w:after="0"/>
              <w:rPr>
                <w:sz w:val="14"/>
                <w:szCs w:val="14"/>
                <w:color w:val="auto"/>
              </w:rPr>
            </w:pPr>
          </w:p>
        </w:tc>
        <w:tc>
          <w:tcPr>
            <w:tcW w:w="18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1320" w:type="dxa"/>
            <w:vAlign w:val="bottom"/>
            <w:tcBorders>
              <w:right w:val="single" w:sz="8" w:color="auto"/>
            </w:tcBorders>
            <w:vMerge w:val="continue"/>
          </w:tcPr>
          <w:p>
            <w:pPr>
              <w:spacing w:after="0"/>
              <w:rPr>
                <w:sz w:val="14"/>
                <w:szCs w:val="14"/>
                <w:color w:val="auto"/>
              </w:rPr>
            </w:pPr>
          </w:p>
        </w:tc>
        <w:tc>
          <w:tcPr>
            <w:tcW w:w="17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22</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重庆西路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1.73</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23</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中山路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4.68</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24</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大连路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3.14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25</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舞明路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1.85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26</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纬十路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东西</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1.53</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27</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新舞路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1.94</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35</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28</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文化路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4.99</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35</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29</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上海路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2.55</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30</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南京路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3.89</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58"/>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31</w:t>
            </w:r>
          </w:p>
        </w:tc>
        <w:tc>
          <w:tcPr>
            <w:tcW w:w="17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创业路</w:t>
            </w:r>
          </w:p>
        </w:tc>
        <w:tc>
          <w:tcPr>
            <w:tcW w:w="18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vMerge w:val="restart"/>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2.93</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right w:val="single" w:sz="8" w:color="auto"/>
            </w:tcBorders>
            <w:vMerge w:val="continue"/>
          </w:tcPr>
          <w:p>
            <w:pPr>
              <w:spacing w:after="0"/>
              <w:rPr>
                <w:sz w:val="5"/>
                <w:szCs w:val="5"/>
                <w:color w:val="auto"/>
              </w:rPr>
            </w:pPr>
          </w:p>
        </w:tc>
        <w:tc>
          <w:tcPr>
            <w:tcW w:w="1740" w:type="dxa"/>
            <w:vAlign w:val="bottom"/>
            <w:tcBorders>
              <w:right w:val="single" w:sz="8" w:color="auto"/>
            </w:tcBorders>
            <w:vMerge w:val="continue"/>
          </w:tcPr>
          <w:p>
            <w:pPr>
              <w:spacing w:after="0"/>
              <w:rPr>
                <w:sz w:val="5"/>
                <w:szCs w:val="5"/>
                <w:color w:val="auto"/>
              </w:rPr>
            </w:pPr>
          </w:p>
        </w:tc>
        <w:tc>
          <w:tcPr>
            <w:tcW w:w="1840" w:type="dxa"/>
            <w:vAlign w:val="bottom"/>
            <w:tcBorders>
              <w:right w:val="single" w:sz="8" w:color="auto"/>
            </w:tcBorders>
            <w:vMerge w:val="continue"/>
          </w:tcPr>
          <w:p>
            <w:pPr>
              <w:spacing w:after="0"/>
              <w:rPr>
                <w:sz w:val="5"/>
                <w:szCs w:val="5"/>
                <w:color w:val="auto"/>
              </w:rPr>
            </w:pPr>
          </w:p>
        </w:tc>
        <w:tc>
          <w:tcPr>
            <w:tcW w:w="940" w:type="dxa"/>
            <w:vAlign w:val="bottom"/>
            <w:tcBorders>
              <w:right w:val="single" w:sz="8" w:color="auto"/>
            </w:tcBorders>
            <w:vMerge w:val="continue"/>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960" w:type="dxa"/>
            <w:vAlign w:val="bottom"/>
            <w:tcBorders>
              <w:left w:val="single" w:sz="8" w:color="auto"/>
              <w:right w:val="single" w:sz="8" w:color="auto"/>
            </w:tcBorders>
            <w:vMerge w:val="continue"/>
          </w:tcPr>
          <w:p>
            <w:pPr>
              <w:spacing w:after="0"/>
              <w:rPr>
                <w:sz w:val="7"/>
                <w:szCs w:val="7"/>
                <w:color w:val="auto"/>
              </w:rPr>
            </w:pPr>
          </w:p>
        </w:tc>
        <w:tc>
          <w:tcPr>
            <w:tcW w:w="1740" w:type="dxa"/>
            <w:vAlign w:val="bottom"/>
            <w:tcBorders>
              <w:right w:val="single" w:sz="8" w:color="auto"/>
            </w:tcBorders>
            <w:vMerge w:val="continue"/>
          </w:tcPr>
          <w:p>
            <w:pPr>
              <w:spacing w:after="0"/>
              <w:rPr>
                <w:sz w:val="7"/>
                <w:szCs w:val="7"/>
                <w:color w:val="auto"/>
              </w:rPr>
            </w:pPr>
          </w:p>
        </w:tc>
        <w:tc>
          <w:tcPr>
            <w:tcW w:w="1840" w:type="dxa"/>
            <w:vAlign w:val="bottom"/>
            <w:tcBorders>
              <w:right w:val="single" w:sz="8" w:color="auto"/>
            </w:tcBorders>
            <w:vMerge w:val="continue"/>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13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1.60</w:t>
            </w:r>
          </w:p>
        </w:tc>
        <w:tc>
          <w:tcPr>
            <w:tcW w:w="17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170"/>
        </w:trPr>
        <w:tc>
          <w:tcPr>
            <w:tcW w:w="960" w:type="dxa"/>
            <w:vAlign w:val="bottom"/>
            <w:tcBorders>
              <w:left w:val="single" w:sz="8" w:color="auto"/>
              <w:right w:val="single" w:sz="8" w:color="auto"/>
            </w:tcBorders>
          </w:tcPr>
          <w:p>
            <w:pPr>
              <w:spacing w:after="0"/>
              <w:rPr>
                <w:sz w:val="14"/>
                <w:szCs w:val="14"/>
                <w:color w:val="auto"/>
              </w:rPr>
            </w:pPr>
          </w:p>
        </w:tc>
        <w:tc>
          <w:tcPr>
            <w:tcW w:w="1740" w:type="dxa"/>
            <w:vAlign w:val="bottom"/>
            <w:tcBorders>
              <w:right w:val="single" w:sz="8" w:color="auto"/>
            </w:tcBorders>
          </w:tcPr>
          <w:p>
            <w:pPr>
              <w:spacing w:after="0"/>
              <w:rPr>
                <w:sz w:val="14"/>
                <w:szCs w:val="14"/>
                <w:color w:val="auto"/>
              </w:rPr>
            </w:pPr>
          </w:p>
        </w:tc>
        <w:tc>
          <w:tcPr>
            <w:tcW w:w="184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1320" w:type="dxa"/>
            <w:vAlign w:val="bottom"/>
            <w:tcBorders>
              <w:right w:val="single" w:sz="8" w:color="auto"/>
            </w:tcBorders>
            <w:vMerge w:val="continue"/>
          </w:tcPr>
          <w:p>
            <w:pPr>
              <w:spacing w:after="0"/>
              <w:rPr>
                <w:sz w:val="14"/>
                <w:szCs w:val="14"/>
                <w:color w:val="auto"/>
              </w:rPr>
            </w:pPr>
          </w:p>
        </w:tc>
        <w:tc>
          <w:tcPr>
            <w:tcW w:w="17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0"/>
        </w:trPr>
        <w:tc>
          <w:tcPr>
            <w:tcW w:w="9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32</w:t>
            </w:r>
          </w:p>
        </w:tc>
        <w:tc>
          <w:tcPr>
            <w:tcW w:w="17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建业路</w:t>
            </w:r>
          </w:p>
        </w:tc>
        <w:tc>
          <w:tcPr>
            <w:tcW w:w="18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次干路</w:t>
            </w:r>
          </w:p>
        </w:tc>
        <w:tc>
          <w:tcPr>
            <w:tcW w:w="940" w:type="dxa"/>
            <w:vAlign w:val="bottom"/>
            <w:tcBorders>
              <w:right w:val="single" w:sz="8" w:color="auto"/>
            </w:tcBorders>
          </w:tcPr>
          <w:p>
            <w:pPr>
              <w:ind w:left="240"/>
              <w:spacing w:after="0" w:line="240" w:lineRule="exact"/>
              <w:rPr>
                <w:sz w:val="20"/>
                <w:szCs w:val="20"/>
                <w:color w:val="auto"/>
              </w:rPr>
            </w:pPr>
            <w:r>
              <w:rPr>
                <w:rFonts w:ascii="宋体" w:cs="宋体" w:eastAsia="宋体" w:hAnsi="宋体"/>
                <w:sz w:val="21"/>
                <w:szCs w:val="21"/>
                <w:color w:val="auto"/>
              </w:rPr>
              <w:t>南北</w:t>
            </w:r>
          </w:p>
        </w:tc>
        <w:tc>
          <w:tcPr>
            <w:tcW w:w="13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2.89</w:t>
            </w:r>
          </w:p>
        </w:tc>
        <w:tc>
          <w:tcPr>
            <w:tcW w:w="17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40</w:t>
            </w:r>
          </w:p>
        </w:tc>
        <w:tc>
          <w:tcPr>
            <w:tcW w:w="0" w:type="dxa"/>
            <w:vAlign w:val="bottom"/>
          </w:tcPr>
          <w:p>
            <w:pPr>
              <w:spacing w:after="0"/>
              <w:rPr>
                <w:sz w:val="1"/>
                <w:szCs w:val="1"/>
                <w:color w:val="auto"/>
              </w:rPr>
            </w:pPr>
          </w:p>
        </w:tc>
      </w:tr>
      <w:tr>
        <w:trPr>
          <w:trHeight w:val="61"/>
        </w:trPr>
        <w:tc>
          <w:tcPr>
            <w:tcW w:w="960" w:type="dxa"/>
            <w:vAlign w:val="bottom"/>
            <w:tcBorders>
              <w:left w:val="single" w:sz="8" w:color="auto"/>
              <w:bottom w:val="single" w:sz="8" w:color="auto"/>
              <w:right w:val="single" w:sz="8" w:color="auto"/>
            </w:tcBorders>
          </w:tcPr>
          <w:p>
            <w:pPr>
              <w:spacing w:after="0"/>
              <w:rPr>
                <w:sz w:val="5"/>
                <w:szCs w:val="5"/>
                <w:color w:val="auto"/>
              </w:rPr>
            </w:pPr>
          </w:p>
        </w:tc>
        <w:tc>
          <w:tcPr>
            <w:tcW w:w="174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132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850" w:right="1440"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373"/>
        <w:spacing w:after="0"/>
        <w:rPr>
          <w:sz w:val="20"/>
          <w:szCs w:val="20"/>
          <w:color w:val="auto"/>
        </w:rPr>
      </w:pPr>
      <w:r>
        <w:rPr>
          <w:rFonts w:ascii="Calibri" w:cs="Calibri" w:eastAsia="Calibri" w:hAnsi="Calibri"/>
          <w:sz w:val="18"/>
          <w:szCs w:val="18"/>
          <w:color w:val="auto"/>
        </w:rPr>
        <w:t>101</w:t>
      </w:r>
    </w:p>
    <w:p>
      <w:pPr>
        <w:sectPr>
          <w:pgSz w:w="11900" w:h="16838" w:orient="portrait"/>
          <w:cols w:equalWidth="0" w:num="1">
            <w:col w:w="9026"/>
          </w:cols>
          <w:pgMar w:left="1440" w:top="850" w:right="1440" w:bottom="539" w:gutter="0" w:footer="0" w:header="0"/>
          <w:type w:val="continuous"/>
        </w:sectPr>
      </w:pPr>
    </w:p>
    <w:bookmarkStart w:id="103" w:name="page104"/>
    <w:bookmarkEnd w:id="103"/>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附表二十二： 中心城区公交场站规划一览表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462"/>
        </w:trPr>
        <w:tc>
          <w:tcPr>
            <w:tcW w:w="116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序号</w:t>
            </w:r>
          </w:p>
        </w:tc>
        <w:tc>
          <w:tcPr>
            <w:tcW w:w="29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位置</w:t>
            </w:r>
          </w:p>
        </w:tc>
        <w:tc>
          <w:tcPr>
            <w:tcW w:w="224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功能</w:t>
            </w:r>
          </w:p>
        </w:tc>
        <w:tc>
          <w:tcPr>
            <w:tcW w:w="2720" w:type="dxa"/>
            <w:vAlign w:val="bottom"/>
            <w:tcBorders>
              <w:top w:val="single" w:sz="8" w:color="auto"/>
              <w:right w:val="single" w:sz="8" w:color="auto"/>
            </w:tcBorders>
          </w:tcPr>
          <w:p>
            <w:pPr>
              <w:jc w:val="center"/>
              <w:spacing w:after="0" w:line="267" w:lineRule="exact"/>
              <w:rPr>
                <w:sz w:val="20"/>
                <w:szCs w:val="20"/>
                <w:color w:val="auto"/>
              </w:rPr>
            </w:pPr>
            <w:r>
              <w:rPr>
                <w:rFonts w:ascii="宋体" w:cs="宋体" w:eastAsia="宋体" w:hAnsi="宋体"/>
                <w:sz w:val="21"/>
                <w:szCs w:val="21"/>
                <w:b w:val="1"/>
                <w:bCs w:val="1"/>
                <w:color w:val="auto"/>
              </w:rPr>
              <w:t>占地规模（</w:t>
            </w:r>
            <w:r>
              <w:rPr>
                <w:rFonts w:ascii="Calibri" w:cs="Calibri" w:eastAsia="Calibri" w:hAnsi="Calibri"/>
                <w:sz w:val="21"/>
                <w:szCs w:val="21"/>
                <w:b w:val="1"/>
                <w:bCs w:val="1"/>
                <w:color w:val="auto"/>
              </w:rPr>
              <w:t>ha</w:t>
            </w:r>
            <w:r>
              <w:rPr>
                <w:rFonts w:ascii="宋体" w:cs="宋体" w:eastAsia="宋体" w:hAnsi="宋体"/>
                <w:sz w:val="21"/>
                <w:szCs w:val="21"/>
                <w:b w:val="1"/>
                <w:bCs w:val="1"/>
                <w:color w:val="auto"/>
              </w:rPr>
              <w:t>）</w:t>
            </w:r>
          </w:p>
        </w:tc>
      </w:tr>
      <w:tr>
        <w:trPr>
          <w:trHeight w:val="49"/>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c>
          <w:tcPr>
            <w:tcW w:w="2240" w:type="dxa"/>
            <w:vAlign w:val="bottom"/>
            <w:tcBorders>
              <w:bottom w:val="single" w:sz="8" w:color="auto"/>
              <w:right w:val="single" w:sz="8" w:color="auto"/>
            </w:tcBorders>
          </w:tcPr>
          <w:p>
            <w:pPr>
              <w:spacing w:after="0"/>
              <w:rPr>
                <w:sz w:val="4"/>
                <w:szCs w:val="4"/>
                <w:color w:val="auto"/>
              </w:rPr>
            </w:pPr>
          </w:p>
        </w:tc>
        <w:tc>
          <w:tcPr>
            <w:tcW w:w="2720" w:type="dxa"/>
            <w:vAlign w:val="bottom"/>
            <w:tcBorders>
              <w:bottom w:val="single" w:sz="8" w:color="auto"/>
              <w:right w:val="single" w:sz="8" w:color="auto"/>
            </w:tcBorders>
          </w:tcPr>
          <w:p>
            <w:pPr>
              <w:spacing w:after="0"/>
              <w:rPr>
                <w:sz w:val="4"/>
                <w:szCs w:val="4"/>
                <w:color w:val="auto"/>
              </w:rPr>
            </w:pPr>
          </w:p>
        </w:tc>
      </w:tr>
      <w:tr>
        <w:trPr>
          <w:trHeight w:val="442"/>
        </w:trPr>
        <w:tc>
          <w:tcPr>
            <w:tcW w:w="116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c>
          <w:tcPr>
            <w:tcW w:w="29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城北汽车站</w:t>
            </w:r>
          </w:p>
        </w:tc>
        <w:tc>
          <w:tcPr>
            <w:tcW w:w="2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首末站、停保场</w:t>
            </w:r>
          </w:p>
        </w:tc>
        <w:tc>
          <w:tcPr>
            <w:tcW w:w="27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r>
      <w:tr>
        <w:trPr>
          <w:trHeight w:val="46"/>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c>
          <w:tcPr>
            <w:tcW w:w="2240" w:type="dxa"/>
            <w:vAlign w:val="bottom"/>
            <w:tcBorders>
              <w:bottom w:val="single" w:sz="8" w:color="auto"/>
              <w:right w:val="single" w:sz="8" w:color="auto"/>
            </w:tcBorders>
          </w:tcPr>
          <w:p>
            <w:pPr>
              <w:spacing w:after="0"/>
              <w:rPr>
                <w:sz w:val="4"/>
                <w:szCs w:val="4"/>
                <w:color w:val="auto"/>
              </w:rPr>
            </w:pPr>
          </w:p>
        </w:tc>
        <w:tc>
          <w:tcPr>
            <w:tcW w:w="2720" w:type="dxa"/>
            <w:vAlign w:val="bottom"/>
            <w:tcBorders>
              <w:bottom w:val="single" w:sz="8" w:color="auto"/>
              <w:right w:val="single" w:sz="8" w:color="auto"/>
            </w:tcBorders>
          </w:tcPr>
          <w:p>
            <w:pPr>
              <w:spacing w:after="0"/>
              <w:rPr>
                <w:sz w:val="4"/>
                <w:szCs w:val="4"/>
                <w:color w:val="auto"/>
              </w:rPr>
            </w:pPr>
          </w:p>
        </w:tc>
      </w:tr>
      <w:tr>
        <w:trPr>
          <w:trHeight w:val="442"/>
        </w:trPr>
        <w:tc>
          <w:tcPr>
            <w:tcW w:w="116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c>
          <w:tcPr>
            <w:tcW w:w="29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城南汽车站</w:t>
            </w:r>
          </w:p>
        </w:tc>
        <w:tc>
          <w:tcPr>
            <w:tcW w:w="2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首末站、停保场</w:t>
            </w:r>
          </w:p>
        </w:tc>
        <w:tc>
          <w:tcPr>
            <w:tcW w:w="27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2</w:t>
            </w:r>
          </w:p>
        </w:tc>
      </w:tr>
      <w:tr>
        <w:trPr>
          <w:trHeight w:val="49"/>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c>
          <w:tcPr>
            <w:tcW w:w="2240" w:type="dxa"/>
            <w:vAlign w:val="bottom"/>
            <w:tcBorders>
              <w:bottom w:val="single" w:sz="8" w:color="auto"/>
              <w:right w:val="single" w:sz="8" w:color="auto"/>
            </w:tcBorders>
          </w:tcPr>
          <w:p>
            <w:pPr>
              <w:spacing w:after="0"/>
              <w:rPr>
                <w:sz w:val="4"/>
                <w:szCs w:val="4"/>
                <w:color w:val="auto"/>
              </w:rPr>
            </w:pPr>
          </w:p>
        </w:tc>
        <w:tc>
          <w:tcPr>
            <w:tcW w:w="2720" w:type="dxa"/>
            <w:vAlign w:val="bottom"/>
            <w:tcBorders>
              <w:bottom w:val="single" w:sz="8" w:color="auto"/>
              <w:right w:val="single" w:sz="8" w:color="auto"/>
            </w:tcBorders>
          </w:tcPr>
          <w:p>
            <w:pPr>
              <w:spacing w:after="0"/>
              <w:rPr>
                <w:sz w:val="4"/>
                <w:szCs w:val="4"/>
                <w:color w:val="auto"/>
              </w:rPr>
            </w:pPr>
          </w:p>
        </w:tc>
      </w:tr>
      <w:tr>
        <w:trPr>
          <w:trHeight w:val="442"/>
        </w:trPr>
        <w:tc>
          <w:tcPr>
            <w:tcW w:w="116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3</w:t>
            </w:r>
          </w:p>
        </w:tc>
        <w:tc>
          <w:tcPr>
            <w:tcW w:w="2960" w:type="dxa"/>
            <w:vAlign w:val="bottom"/>
            <w:tcBorders>
              <w:right w:val="single" w:sz="8" w:color="auto"/>
            </w:tcBorders>
          </w:tcPr>
          <w:p>
            <w:pPr>
              <w:jc w:val="center"/>
              <w:spacing w:after="0" w:line="267" w:lineRule="exact"/>
              <w:rPr>
                <w:sz w:val="20"/>
                <w:szCs w:val="20"/>
                <w:color w:val="auto"/>
              </w:rPr>
            </w:pPr>
            <w:r>
              <w:rPr>
                <w:rFonts w:ascii="宋体" w:cs="宋体" w:eastAsia="宋体" w:hAnsi="宋体"/>
                <w:sz w:val="21"/>
                <w:szCs w:val="21"/>
                <w:color w:val="auto"/>
                <w:w w:val="99"/>
              </w:rPr>
              <w:t>西环路</w:t>
            </w:r>
            <w:r>
              <w:rPr>
                <w:rFonts w:ascii="Calibri" w:cs="Calibri" w:eastAsia="Calibri" w:hAnsi="Calibri"/>
                <w:sz w:val="21"/>
                <w:szCs w:val="21"/>
                <w:color w:val="auto"/>
                <w:w w:val="99"/>
              </w:rPr>
              <w:t>-</w:t>
            </w:r>
            <w:r>
              <w:rPr>
                <w:rFonts w:ascii="宋体" w:cs="宋体" w:eastAsia="宋体" w:hAnsi="宋体"/>
                <w:sz w:val="21"/>
                <w:szCs w:val="21"/>
                <w:color w:val="auto"/>
                <w:w w:val="99"/>
              </w:rPr>
              <w:t>张家港路西南角</w:t>
            </w:r>
          </w:p>
        </w:tc>
        <w:tc>
          <w:tcPr>
            <w:tcW w:w="2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首末站、停保场</w:t>
            </w:r>
          </w:p>
        </w:tc>
        <w:tc>
          <w:tcPr>
            <w:tcW w:w="27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r>
      <w:tr>
        <w:trPr>
          <w:trHeight w:val="46"/>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c>
          <w:tcPr>
            <w:tcW w:w="2240" w:type="dxa"/>
            <w:vAlign w:val="bottom"/>
            <w:tcBorders>
              <w:bottom w:val="single" w:sz="8" w:color="auto"/>
              <w:right w:val="single" w:sz="8" w:color="auto"/>
            </w:tcBorders>
          </w:tcPr>
          <w:p>
            <w:pPr>
              <w:spacing w:after="0"/>
              <w:rPr>
                <w:sz w:val="4"/>
                <w:szCs w:val="4"/>
                <w:color w:val="auto"/>
              </w:rPr>
            </w:pPr>
          </w:p>
        </w:tc>
        <w:tc>
          <w:tcPr>
            <w:tcW w:w="2720" w:type="dxa"/>
            <w:vAlign w:val="bottom"/>
            <w:tcBorders>
              <w:bottom w:val="single" w:sz="8" w:color="auto"/>
              <w:right w:val="single" w:sz="8" w:color="auto"/>
            </w:tcBorders>
          </w:tcPr>
          <w:p>
            <w:pPr>
              <w:spacing w:after="0"/>
              <w:rPr>
                <w:sz w:val="4"/>
                <w:szCs w:val="4"/>
                <w:color w:val="auto"/>
              </w:rPr>
            </w:pPr>
          </w:p>
        </w:tc>
      </w:tr>
      <w:tr>
        <w:trPr>
          <w:trHeight w:val="442"/>
        </w:trPr>
        <w:tc>
          <w:tcPr>
            <w:tcW w:w="116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1"/>
                <w:szCs w:val="21"/>
                <w:color w:val="auto"/>
                <w:w w:val="93"/>
              </w:rPr>
              <w:t>4</w:t>
            </w:r>
          </w:p>
        </w:tc>
        <w:tc>
          <w:tcPr>
            <w:tcW w:w="2960" w:type="dxa"/>
            <w:vAlign w:val="bottom"/>
            <w:tcBorders>
              <w:right w:val="single" w:sz="8" w:color="auto"/>
            </w:tcBorders>
          </w:tcPr>
          <w:p>
            <w:pPr>
              <w:jc w:val="center"/>
              <w:spacing w:after="0" w:line="267" w:lineRule="exact"/>
              <w:rPr>
                <w:sz w:val="20"/>
                <w:szCs w:val="20"/>
                <w:color w:val="auto"/>
              </w:rPr>
            </w:pPr>
            <w:r>
              <w:rPr>
                <w:rFonts w:ascii="宋体" w:cs="宋体" w:eastAsia="宋体" w:hAnsi="宋体"/>
                <w:sz w:val="21"/>
                <w:szCs w:val="21"/>
                <w:color w:val="auto"/>
              </w:rPr>
              <w:t>珠海路</w:t>
            </w:r>
            <w:r>
              <w:rPr>
                <w:rFonts w:ascii="Calibri" w:cs="Calibri" w:eastAsia="Calibri" w:hAnsi="Calibri"/>
                <w:sz w:val="21"/>
                <w:szCs w:val="21"/>
                <w:color w:val="auto"/>
              </w:rPr>
              <w:t>-</w:t>
            </w:r>
            <w:r>
              <w:rPr>
                <w:rFonts w:ascii="宋体" w:cs="宋体" w:eastAsia="宋体" w:hAnsi="宋体"/>
                <w:sz w:val="21"/>
                <w:szCs w:val="21"/>
                <w:color w:val="auto"/>
              </w:rPr>
              <w:t>人民路西南角</w:t>
            </w:r>
          </w:p>
        </w:tc>
        <w:tc>
          <w:tcPr>
            <w:tcW w:w="22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首末站、停保场</w:t>
            </w:r>
          </w:p>
        </w:tc>
        <w:tc>
          <w:tcPr>
            <w:tcW w:w="27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3"/>
              </w:rPr>
              <w:t>1</w:t>
            </w:r>
          </w:p>
        </w:tc>
      </w:tr>
      <w:tr>
        <w:trPr>
          <w:trHeight w:val="49"/>
        </w:trPr>
        <w:tc>
          <w:tcPr>
            <w:tcW w:w="1160" w:type="dxa"/>
            <w:vAlign w:val="bottom"/>
            <w:tcBorders>
              <w:left w:val="single" w:sz="8" w:color="auto"/>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c>
          <w:tcPr>
            <w:tcW w:w="2240" w:type="dxa"/>
            <w:vAlign w:val="bottom"/>
            <w:tcBorders>
              <w:bottom w:val="single" w:sz="8" w:color="auto"/>
              <w:right w:val="single" w:sz="8" w:color="auto"/>
            </w:tcBorders>
          </w:tcPr>
          <w:p>
            <w:pPr>
              <w:spacing w:after="0"/>
              <w:rPr>
                <w:sz w:val="4"/>
                <w:szCs w:val="4"/>
                <w:color w:val="auto"/>
              </w:rPr>
            </w:pPr>
          </w:p>
        </w:tc>
        <w:tc>
          <w:tcPr>
            <w:tcW w:w="272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97"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附表二十三： 舞阳县中心城区公园规划一览表</w:t>
      </w:r>
    </w:p>
    <w:p>
      <w:pPr>
        <w:spacing w:after="0" w:line="23" w:lineRule="exact"/>
        <w:rPr>
          <w:sz w:val="20"/>
          <w:szCs w:val="20"/>
          <w:color w:val="auto"/>
        </w:rPr>
      </w:pPr>
    </w:p>
    <w:tbl>
      <w:tblPr>
        <w:tblLayout w:type="fixed"/>
        <w:tblInd w:w="10" w:type="dxa"/>
        <w:tblCellMar>
          <w:top w:w="0" w:type="dxa"/>
          <w:left w:w="0" w:type="dxa"/>
          <w:bottom w:w="0" w:type="dxa"/>
          <w:right w:w="0" w:type="dxa"/>
        </w:tblCellMar>
      </w:tblPr>
      <w:tr>
        <w:trPr>
          <w:trHeight w:val="465"/>
        </w:trPr>
        <w:tc>
          <w:tcPr>
            <w:tcW w:w="110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公园类型</w:t>
            </w:r>
          </w:p>
        </w:tc>
        <w:tc>
          <w:tcPr>
            <w:tcW w:w="15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公园名称</w:t>
            </w:r>
          </w:p>
        </w:tc>
        <w:tc>
          <w:tcPr>
            <w:tcW w:w="2160" w:type="dxa"/>
            <w:vAlign w:val="bottom"/>
            <w:tcBorders>
              <w:top w:val="single" w:sz="8" w:color="auto"/>
              <w:right w:val="single" w:sz="8" w:color="auto"/>
            </w:tcBorders>
          </w:tcPr>
          <w:p>
            <w:pPr>
              <w:ind w:left="240"/>
              <w:spacing w:after="0" w:line="267" w:lineRule="exact"/>
              <w:rPr>
                <w:sz w:val="20"/>
                <w:szCs w:val="20"/>
                <w:color w:val="auto"/>
              </w:rPr>
            </w:pPr>
            <w:r>
              <w:rPr>
                <w:rFonts w:ascii="宋体" w:cs="宋体" w:eastAsia="宋体" w:hAnsi="宋体"/>
                <w:sz w:val="21"/>
                <w:szCs w:val="21"/>
                <w:color w:val="auto"/>
              </w:rPr>
              <w:t>用地规模（</w:t>
            </w:r>
            <w:r>
              <w:rPr>
                <w:rFonts w:ascii="Calibri" w:cs="Calibri" w:eastAsia="Calibri" w:hAnsi="Calibri"/>
                <w:sz w:val="21"/>
                <w:szCs w:val="21"/>
                <w:color w:val="auto"/>
              </w:rPr>
              <w:t xml:space="preserve">hm </w:t>
            </w:r>
            <w:r>
              <w:rPr>
                <w:rFonts w:ascii="宋体" w:cs="宋体" w:eastAsia="宋体" w:hAnsi="宋体"/>
                <w:sz w:val="21"/>
                <w:szCs w:val="21"/>
                <w:color w:val="auto"/>
              </w:rPr>
              <w:t>）</w:t>
            </w:r>
          </w:p>
        </w:tc>
        <w:tc>
          <w:tcPr>
            <w:tcW w:w="30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位置</w:t>
            </w:r>
          </w:p>
        </w:tc>
        <w:tc>
          <w:tcPr>
            <w:tcW w:w="11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备注</w:t>
            </w:r>
          </w:p>
        </w:tc>
      </w:tr>
      <w:tr>
        <w:trPr>
          <w:trHeight w:val="46"/>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30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r>
      <w:tr>
        <w:trPr>
          <w:trHeight w:val="418"/>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北三环路以北、北外环路以南、</w:t>
            </w:r>
          </w:p>
        </w:tc>
        <w:tc>
          <w:tcPr>
            <w:tcW w:w="1180" w:type="dxa"/>
            <w:vAlign w:val="bottom"/>
            <w:tcBorders>
              <w:right w:val="single" w:sz="8" w:color="auto"/>
            </w:tcBorders>
          </w:tcPr>
          <w:p>
            <w:pPr>
              <w:spacing w:after="0"/>
              <w:rPr>
                <w:sz w:val="24"/>
                <w:szCs w:val="24"/>
                <w:color w:val="auto"/>
              </w:rPr>
            </w:pPr>
          </w:p>
        </w:tc>
      </w:tr>
      <w:tr>
        <w:trPr>
          <w:trHeight w:val="274"/>
        </w:trPr>
        <w:tc>
          <w:tcPr>
            <w:tcW w:w="110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迎宾湖公园</w:t>
            </w:r>
          </w:p>
        </w:tc>
        <w:tc>
          <w:tcPr>
            <w:tcW w:w="216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rPr>
              <w:t>85.30</w:t>
            </w:r>
            <w:r>
              <w:rPr>
                <w:rFonts w:ascii="宋体" w:cs="宋体" w:eastAsia="宋体" w:hAnsi="宋体"/>
                <w:sz w:val="21"/>
                <w:szCs w:val="21"/>
                <w:color w:val="auto"/>
              </w:rPr>
              <w:t>（含水域）</w:t>
            </w:r>
          </w:p>
        </w:tc>
        <w:tc>
          <w:tcPr>
            <w:tcW w:w="3080" w:type="dxa"/>
            <w:vAlign w:val="bottom"/>
            <w:tcBorders>
              <w:right w:val="single" w:sz="8" w:color="auto"/>
            </w:tcBorders>
          </w:tcPr>
          <w:p>
            <w:pPr>
              <w:spacing w:after="0"/>
              <w:rPr>
                <w:sz w:val="23"/>
                <w:szCs w:val="23"/>
                <w:color w:val="auto"/>
              </w:rPr>
            </w:pP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规划</w:t>
            </w:r>
          </w:p>
        </w:tc>
      </w:tr>
      <w:tr>
        <w:trPr>
          <w:trHeight w:val="226"/>
        </w:trPr>
        <w:tc>
          <w:tcPr>
            <w:tcW w:w="110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spacing w:after="0"/>
              <w:rPr>
                <w:sz w:val="19"/>
                <w:szCs w:val="19"/>
                <w:color w:val="auto"/>
              </w:rPr>
            </w:pPr>
          </w:p>
        </w:tc>
        <w:tc>
          <w:tcPr>
            <w:tcW w:w="2160" w:type="dxa"/>
            <w:vAlign w:val="bottom"/>
            <w:tcBorders>
              <w:right w:val="single" w:sz="8" w:color="auto"/>
            </w:tcBorders>
          </w:tcPr>
          <w:p>
            <w:pPr>
              <w:spacing w:after="0"/>
              <w:rPr>
                <w:sz w:val="19"/>
                <w:szCs w:val="19"/>
                <w:color w:val="auto"/>
              </w:rPr>
            </w:pPr>
          </w:p>
        </w:tc>
        <w:tc>
          <w:tcPr>
            <w:tcW w:w="308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rPr>
              <w:t>海南路以西</w:t>
            </w:r>
          </w:p>
        </w:tc>
        <w:tc>
          <w:tcPr>
            <w:tcW w:w="1180" w:type="dxa"/>
            <w:vAlign w:val="bottom"/>
            <w:tcBorders>
              <w:right w:val="single" w:sz="8" w:color="auto"/>
            </w:tcBorders>
          </w:tcPr>
          <w:p>
            <w:pPr>
              <w:spacing w:after="0"/>
              <w:rPr>
                <w:sz w:val="19"/>
                <w:szCs w:val="19"/>
                <w:color w:val="auto"/>
              </w:rPr>
            </w:pPr>
          </w:p>
        </w:tc>
      </w:tr>
      <w:tr>
        <w:trPr>
          <w:trHeight w:val="73"/>
        </w:trPr>
        <w:tc>
          <w:tcPr>
            <w:tcW w:w="1100" w:type="dxa"/>
            <w:vAlign w:val="bottom"/>
            <w:tcBorders>
              <w:left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308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right w:val="single" w:sz="8" w:color="auto"/>
            </w:tcBorders>
          </w:tcPr>
          <w:p>
            <w:pPr>
              <w:spacing w:after="0"/>
              <w:rPr>
                <w:sz w:val="6"/>
                <w:szCs w:val="6"/>
                <w:color w:val="auto"/>
              </w:rPr>
            </w:pPr>
          </w:p>
        </w:tc>
      </w:tr>
      <w:tr>
        <w:trPr>
          <w:trHeight w:val="442"/>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王城岗公园</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7"/>
              </w:rPr>
              <w:t>8.5</w:t>
            </w:r>
          </w:p>
        </w:tc>
        <w:tc>
          <w:tcPr>
            <w:tcW w:w="3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厦门路以南、深圳路以西</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规划</w:t>
            </w:r>
          </w:p>
        </w:tc>
      </w:tr>
      <w:tr>
        <w:trPr>
          <w:trHeight w:val="46"/>
        </w:trPr>
        <w:tc>
          <w:tcPr>
            <w:tcW w:w="1100" w:type="dxa"/>
            <w:vAlign w:val="bottom"/>
            <w:tcBorders>
              <w:left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30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r>
      <w:tr>
        <w:trPr>
          <w:trHeight w:val="442"/>
        </w:trPr>
        <w:tc>
          <w:tcPr>
            <w:tcW w:w="11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城市综合</w:t>
            </w:r>
          </w:p>
        </w:tc>
        <w:tc>
          <w:tcPr>
            <w:tcW w:w="15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w w:val="99"/>
              </w:rPr>
              <w:t>37.01</w:t>
            </w:r>
            <w:r>
              <w:rPr>
                <w:rFonts w:ascii="宋体" w:cs="宋体" w:eastAsia="宋体" w:hAnsi="宋体"/>
                <w:sz w:val="21"/>
                <w:szCs w:val="21"/>
                <w:color w:val="auto"/>
                <w:w w:val="99"/>
              </w:rPr>
              <w:t>（含文保用地、</w:t>
            </w:r>
          </w:p>
        </w:tc>
        <w:tc>
          <w:tcPr>
            <w:tcW w:w="308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228"/>
        </w:trPr>
        <w:tc>
          <w:tcPr>
            <w:tcW w:w="110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jc w:val="center"/>
              <w:spacing w:after="0" w:line="228" w:lineRule="exact"/>
              <w:rPr>
                <w:sz w:val="20"/>
                <w:szCs w:val="20"/>
                <w:color w:val="auto"/>
              </w:rPr>
            </w:pPr>
            <w:r>
              <w:rPr>
                <w:rFonts w:ascii="宋体" w:cs="宋体" w:eastAsia="宋体" w:hAnsi="宋体"/>
                <w:sz w:val="21"/>
                <w:szCs w:val="21"/>
                <w:color w:val="auto"/>
                <w:w w:val="99"/>
              </w:rPr>
              <w:t>西湖公园</w:t>
            </w:r>
          </w:p>
        </w:tc>
        <w:tc>
          <w:tcPr>
            <w:tcW w:w="2160" w:type="dxa"/>
            <w:vAlign w:val="bottom"/>
            <w:tcBorders>
              <w:right w:val="single" w:sz="8" w:color="auto"/>
            </w:tcBorders>
          </w:tcPr>
          <w:p>
            <w:pPr>
              <w:spacing w:after="0"/>
              <w:rPr>
                <w:sz w:val="19"/>
                <w:szCs w:val="19"/>
                <w:color w:val="auto"/>
              </w:rPr>
            </w:pPr>
          </w:p>
        </w:tc>
        <w:tc>
          <w:tcPr>
            <w:tcW w:w="3080" w:type="dxa"/>
            <w:vAlign w:val="bottom"/>
            <w:tcBorders>
              <w:right w:val="single" w:sz="8" w:color="auto"/>
            </w:tcBorders>
          </w:tcPr>
          <w:p>
            <w:pPr>
              <w:jc w:val="center"/>
              <w:spacing w:after="0" w:line="228" w:lineRule="exact"/>
              <w:rPr>
                <w:sz w:val="20"/>
                <w:szCs w:val="20"/>
                <w:color w:val="auto"/>
              </w:rPr>
            </w:pPr>
            <w:r>
              <w:rPr>
                <w:rFonts w:ascii="宋体" w:cs="宋体" w:eastAsia="宋体" w:hAnsi="宋体"/>
                <w:sz w:val="21"/>
                <w:szCs w:val="21"/>
                <w:color w:val="auto"/>
              </w:rPr>
              <w:t>张家港路以南、文化路以西</w:t>
            </w:r>
          </w:p>
        </w:tc>
        <w:tc>
          <w:tcPr>
            <w:tcW w:w="1180" w:type="dxa"/>
            <w:vAlign w:val="bottom"/>
            <w:tcBorders>
              <w:right w:val="single" w:sz="8" w:color="auto"/>
            </w:tcBorders>
          </w:tcPr>
          <w:p>
            <w:pPr>
              <w:jc w:val="center"/>
              <w:spacing w:after="0" w:line="228" w:lineRule="exact"/>
              <w:rPr>
                <w:sz w:val="20"/>
                <w:szCs w:val="20"/>
                <w:color w:val="auto"/>
              </w:rPr>
            </w:pPr>
            <w:r>
              <w:rPr>
                <w:rFonts w:ascii="宋体" w:cs="宋体" w:eastAsia="宋体" w:hAnsi="宋体"/>
                <w:sz w:val="21"/>
                <w:szCs w:val="21"/>
                <w:color w:val="auto"/>
                <w:w w:val="99"/>
              </w:rPr>
              <w:t>规划</w:t>
            </w:r>
          </w:p>
        </w:tc>
      </w:tr>
      <w:tr>
        <w:trPr>
          <w:trHeight w:val="250"/>
        </w:trPr>
        <w:tc>
          <w:tcPr>
            <w:tcW w:w="11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公园</w:t>
            </w:r>
          </w:p>
        </w:tc>
        <w:tc>
          <w:tcPr>
            <w:tcW w:w="1560" w:type="dxa"/>
            <w:vAlign w:val="bottom"/>
            <w:tcBorders>
              <w:right w:val="single" w:sz="8" w:color="auto"/>
            </w:tcBorders>
          </w:tcPr>
          <w:p>
            <w:pPr>
              <w:spacing w:after="0"/>
              <w:rPr>
                <w:sz w:val="21"/>
                <w:szCs w:val="21"/>
                <w:color w:val="auto"/>
              </w:rPr>
            </w:pPr>
          </w:p>
        </w:tc>
        <w:tc>
          <w:tcPr>
            <w:tcW w:w="2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水域）</w:t>
            </w:r>
          </w:p>
        </w:tc>
        <w:tc>
          <w:tcPr>
            <w:tcW w:w="3080" w:type="dxa"/>
            <w:vAlign w:val="bottom"/>
            <w:tcBorders>
              <w:right w:val="single" w:sz="8" w:color="auto"/>
            </w:tcBorders>
          </w:tcPr>
          <w:p>
            <w:pPr>
              <w:spacing w:after="0"/>
              <w:rPr>
                <w:sz w:val="21"/>
                <w:szCs w:val="21"/>
                <w:color w:val="auto"/>
              </w:rPr>
            </w:pPr>
          </w:p>
        </w:tc>
        <w:tc>
          <w:tcPr>
            <w:tcW w:w="1180" w:type="dxa"/>
            <w:vAlign w:val="bottom"/>
            <w:tcBorders>
              <w:right w:val="single" w:sz="8" w:color="auto"/>
            </w:tcBorders>
          </w:tcPr>
          <w:p>
            <w:pPr>
              <w:spacing w:after="0"/>
              <w:rPr>
                <w:sz w:val="21"/>
                <w:szCs w:val="21"/>
                <w:color w:val="auto"/>
              </w:rPr>
            </w:pPr>
          </w:p>
        </w:tc>
      </w:tr>
      <w:tr>
        <w:trPr>
          <w:trHeight w:val="70"/>
        </w:trPr>
        <w:tc>
          <w:tcPr>
            <w:tcW w:w="1100" w:type="dxa"/>
            <w:vAlign w:val="bottom"/>
            <w:tcBorders>
              <w:left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308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right w:val="single" w:sz="8" w:color="auto"/>
            </w:tcBorders>
          </w:tcPr>
          <w:p>
            <w:pPr>
              <w:spacing w:after="0"/>
              <w:rPr>
                <w:sz w:val="6"/>
                <w:szCs w:val="6"/>
                <w:color w:val="auto"/>
              </w:rPr>
            </w:pPr>
          </w:p>
        </w:tc>
      </w:tr>
      <w:tr>
        <w:trPr>
          <w:trHeight w:val="442"/>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市民公园</w:t>
            </w:r>
          </w:p>
        </w:tc>
        <w:tc>
          <w:tcPr>
            <w:tcW w:w="216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rPr>
              <w:t>15.78</w:t>
            </w:r>
            <w:r>
              <w:rPr>
                <w:rFonts w:ascii="宋体" w:cs="宋体" w:eastAsia="宋体" w:hAnsi="宋体"/>
                <w:sz w:val="21"/>
                <w:szCs w:val="21"/>
                <w:color w:val="auto"/>
              </w:rPr>
              <w:t>（含水域）</w:t>
            </w:r>
          </w:p>
        </w:tc>
        <w:tc>
          <w:tcPr>
            <w:tcW w:w="3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重庆路以南、深圳路以西</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规划</w:t>
            </w:r>
          </w:p>
        </w:tc>
      </w:tr>
      <w:tr>
        <w:trPr>
          <w:trHeight w:val="49"/>
        </w:trPr>
        <w:tc>
          <w:tcPr>
            <w:tcW w:w="1100" w:type="dxa"/>
            <w:vAlign w:val="bottom"/>
            <w:tcBorders>
              <w:left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30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r>
      <w:tr>
        <w:trPr>
          <w:trHeight w:val="442"/>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rPr>
              <w:t>7.29</w:t>
            </w:r>
            <w:r>
              <w:rPr>
                <w:rFonts w:ascii="宋体" w:cs="宋体" w:eastAsia="宋体" w:hAnsi="宋体"/>
                <w:sz w:val="21"/>
                <w:szCs w:val="21"/>
                <w:color w:val="auto"/>
              </w:rPr>
              <w:t>（含文保用地、</w:t>
            </w:r>
          </w:p>
        </w:tc>
        <w:tc>
          <w:tcPr>
            <w:tcW w:w="308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226"/>
        </w:trPr>
        <w:tc>
          <w:tcPr>
            <w:tcW w:w="110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w w:val="99"/>
              </w:rPr>
              <w:t>老城公园</w:t>
            </w:r>
          </w:p>
        </w:tc>
        <w:tc>
          <w:tcPr>
            <w:tcW w:w="2160" w:type="dxa"/>
            <w:vAlign w:val="bottom"/>
            <w:tcBorders>
              <w:right w:val="single" w:sz="8" w:color="auto"/>
            </w:tcBorders>
          </w:tcPr>
          <w:p>
            <w:pPr>
              <w:spacing w:after="0"/>
              <w:rPr>
                <w:sz w:val="19"/>
                <w:szCs w:val="19"/>
                <w:color w:val="auto"/>
              </w:rPr>
            </w:pPr>
          </w:p>
        </w:tc>
        <w:tc>
          <w:tcPr>
            <w:tcW w:w="308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w w:val="99"/>
              </w:rPr>
              <w:t>大连路西端、文化路两侧</w:t>
            </w:r>
          </w:p>
        </w:tc>
        <w:tc>
          <w:tcPr>
            <w:tcW w:w="118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w w:val="99"/>
              </w:rPr>
              <w:t>规划</w:t>
            </w:r>
          </w:p>
        </w:tc>
      </w:tr>
      <w:tr>
        <w:trPr>
          <w:trHeight w:val="250"/>
        </w:trPr>
        <w:tc>
          <w:tcPr>
            <w:tcW w:w="1100" w:type="dxa"/>
            <w:vAlign w:val="bottom"/>
            <w:tcBorders>
              <w:left w:val="single" w:sz="8" w:color="auto"/>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2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水域）</w:t>
            </w:r>
          </w:p>
        </w:tc>
        <w:tc>
          <w:tcPr>
            <w:tcW w:w="3080" w:type="dxa"/>
            <w:vAlign w:val="bottom"/>
            <w:tcBorders>
              <w:right w:val="single" w:sz="8" w:color="auto"/>
            </w:tcBorders>
          </w:tcPr>
          <w:p>
            <w:pPr>
              <w:spacing w:after="0"/>
              <w:rPr>
                <w:sz w:val="21"/>
                <w:szCs w:val="21"/>
                <w:color w:val="auto"/>
              </w:rPr>
            </w:pPr>
          </w:p>
        </w:tc>
        <w:tc>
          <w:tcPr>
            <w:tcW w:w="1180" w:type="dxa"/>
            <w:vAlign w:val="bottom"/>
            <w:tcBorders>
              <w:right w:val="single" w:sz="8" w:color="auto"/>
            </w:tcBorders>
          </w:tcPr>
          <w:p>
            <w:pPr>
              <w:spacing w:after="0"/>
              <w:rPr>
                <w:sz w:val="21"/>
                <w:szCs w:val="2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308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right w:val="single" w:sz="8" w:color="auto"/>
            </w:tcBorders>
          </w:tcPr>
          <w:p>
            <w:pPr>
              <w:spacing w:after="0"/>
              <w:rPr>
                <w:sz w:val="6"/>
                <w:szCs w:val="6"/>
                <w:color w:val="auto"/>
              </w:rPr>
            </w:pPr>
          </w:p>
        </w:tc>
      </w:tr>
      <w:tr>
        <w:trPr>
          <w:trHeight w:val="445"/>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w w:val="99"/>
              </w:rPr>
              <w:t>21.30</w:t>
            </w:r>
            <w:r>
              <w:rPr>
                <w:rFonts w:ascii="宋体" w:cs="宋体" w:eastAsia="宋体" w:hAnsi="宋体"/>
                <w:sz w:val="21"/>
                <w:szCs w:val="21"/>
                <w:color w:val="auto"/>
                <w:w w:val="99"/>
              </w:rPr>
              <w:t>（含文保用地、</w:t>
            </w:r>
          </w:p>
        </w:tc>
        <w:tc>
          <w:tcPr>
            <w:tcW w:w="308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226"/>
        </w:trPr>
        <w:tc>
          <w:tcPr>
            <w:tcW w:w="110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w w:val="99"/>
              </w:rPr>
              <w:t>森林公园</w:t>
            </w:r>
          </w:p>
        </w:tc>
        <w:tc>
          <w:tcPr>
            <w:tcW w:w="2160" w:type="dxa"/>
            <w:vAlign w:val="bottom"/>
            <w:tcBorders>
              <w:right w:val="single" w:sz="8" w:color="auto"/>
            </w:tcBorders>
          </w:tcPr>
          <w:p>
            <w:pPr>
              <w:spacing w:after="0"/>
              <w:rPr>
                <w:sz w:val="19"/>
                <w:szCs w:val="19"/>
                <w:color w:val="auto"/>
              </w:rPr>
            </w:pPr>
          </w:p>
        </w:tc>
        <w:tc>
          <w:tcPr>
            <w:tcW w:w="308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rPr>
              <w:t>东西大街北侧、新西路以西</w:t>
            </w:r>
          </w:p>
        </w:tc>
        <w:tc>
          <w:tcPr>
            <w:tcW w:w="118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w w:val="99"/>
              </w:rPr>
              <w:t>现状扩建</w:t>
            </w:r>
          </w:p>
        </w:tc>
      </w:tr>
      <w:tr>
        <w:trPr>
          <w:trHeight w:val="250"/>
        </w:trPr>
        <w:tc>
          <w:tcPr>
            <w:tcW w:w="1100" w:type="dxa"/>
            <w:vAlign w:val="bottom"/>
            <w:tcBorders>
              <w:left w:val="single" w:sz="8" w:color="auto"/>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2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水域）</w:t>
            </w:r>
          </w:p>
        </w:tc>
        <w:tc>
          <w:tcPr>
            <w:tcW w:w="3080" w:type="dxa"/>
            <w:vAlign w:val="bottom"/>
            <w:tcBorders>
              <w:right w:val="single" w:sz="8" w:color="auto"/>
            </w:tcBorders>
          </w:tcPr>
          <w:p>
            <w:pPr>
              <w:spacing w:after="0"/>
              <w:rPr>
                <w:sz w:val="21"/>
                <w:szCs w:val="21"/>
                <w:color w:val="auto"/>
              </w:rPr>
            </w:pPr>
          </w:p>
        </w:tc>
        <w:tc>
          <w:tcPr>
            <w:tcW w:w="1180" w:type="dxa"/>
            <w:vAlign w:val="bottom"/>
            <w:tcBorders>
              <w:right w:val="single" w:sz="8" w:color="auto"/>
            </w:tcBorders>
          </w:tcPr>
          <w:p>
            <w:pPr>
              <w:spacing w:after="0"/>
              <w:rPr>
                <w:sz w:val="21"/>
                <w:szCs w:val="21"/>
                <w:color w:val="auto"/>
              </w:rPr>
            </w:pPr>
          </w:p>
        </w:tc>
      </w:tr>
      <w:tr>
        <w:trPr>
          <w:trHeight w:val="70"/>
        </w:trPr>
        <w:tc>
          <w:tcPr>
            <w:tcW w:w="1100" w:type="dxa"/>
            <w:vAlign w:val="bottom"/>
            <w:tcBorders>
              <w:left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3080" w:type="dxa"/>
            <w:vAlign w:val="bottom"/>
            <w:tcBorders>
              <w:bottom w:val="single" w:sz="8" w:color="auto"/>
              <w:right w:val="single" w:sz="8" w:color="auto"/>
            </w:tcBorders>
          </w:tcPr>
          <w:p>
            <w:pPr>
              <w:spacing w:after="0"/>
              <w:rPr>
                <w:sz w:val="6"/>
                <w:szCs w:val="6"/>
                <w:color w:val="auto"/>
              </w:rPr>
            </w:pPr>
          </w:p>
        </w:tc>
        <w:tc>
          <w:tcPr>
            <w:tcW w:w="1180" w:type="dxa"/>
            <w:vAlign w:val="bottom"/>
            <w:tcBorders>
              <w:bottom w:val="single" w:sz="8" w:color="auto"/>
              <w:right w:val="single" w:sz="8" w:color="auto"/>
            </w:tcBorders>
          </w:tcPr>
          <w:p>
            <w:pPr>
              <w:spacing w:after="0"/>
              <w:rPr>
                <w:sz w:val="6"/>
                <w:szCs w:val="6"/>
                <w:color w:val="auto"/>
              </w:rPr>
            </w:pPr>
          </w:p>
        </w:tc>
      </w:tr>
      <w:tr>
        <w:trPr>
          <w:trHeight w:val="442"/>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w w:val="99"/>
              </w:rPr>
              <w:t>25.85</w:t>
            </w:r>
            <w:r>
              <w:rPr>
                <w:rFonts w:ascii="宋体" w:cs="宋体" w:eastAsia="宋体" w:hAnsi="宋体"/>
                <w:sz w:val="21"/>
                <w:szCs w:val="21"/>
                <w:color w:val="auto"/>
                <w:w w:val="99"/>
              </w:rPr>
              <w:t>（含文保用地、</w:t>
            </w:r>
          </w:p>
        </w:tc>
        <w:tc>
          <w:tcPr>
            <w:tcW w:w="308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228"/>
        </w:trPr>
        <w:tc>
          <w:tcPr>
            <w:tcW w:w="1100" w:type="dxa"/>
            <w:vAlign w:val="bottom"/>
            <w:tcBorders>
              <w:left w:val="single" w:sz="8" w:color="auto"/>
              <w:right w:val="single" w:sz="8" w:color="auto"/>
            </w:tcBorders>
          </w:tcPr>
          <w:p>
            <w:pPr>
              <w:spacing w:after="0"/>
              <w:rPr>
                <w:sz w:val="19"/>
                <w:szCs w:val="19"/>
                <w:color w:val="auto"/>
              </w:rPr>
            </w:pPr>
          </w:p>
        </w:tc>
        <w:tc>
          <w:tcPr>
            <w:tcW w:w="1560" w:type="dxa"/>
            <w:vAlign w:val="bottom"/>
            <w:tcBorders>
              <w:right w:val="single" w:sz="8" w:color="auto"/>
            </w:tcBorders>
          </w:tcPr>
          <w:p>
            <w:pPr>
              <w:jc w:val="center"/>
              <w:spacing w:after="0" w:line="228" w:lineRule="exact"/>
              <w:rPr>
                <w:sz w:val="20"/>
                <w:szCs w:val="20"/>
                <w:color w:val="auto"/>
              </w:rPr>
            </w:pPr>
            <w:r>
              <w:rPr>
                <w:rFonts w:ascii="宋体" w:cs="宋体" w:eastAsia="宋体" w:hAnsi="宋体"/>
                <w:sz w:val="21"/>
                <w:szCs w:val="21"/>
                <w:color w:val="auto"/>
              </w:rPr>
              <w:t>古城墙公园</w:t>
            </w:r>
          </w:p>
        </w:tc>
        <w:tc>
          <w:tcPr>
            <w:tcW w:w="2160" w:type="dxa"/>
            <w:vAlign w:val="bottom"/>
            <w:tcBorders>
              <w:right w:val="single" w:sz="8" w:color="auto"/>
            </w:tcBorders>
          </w:tcPr>
          <w:p>
            <w:pPr>
              <w:spacing w:after="0"/>
              <w:rPr>
                <w:sz w:val="19"/>
                <w:szCs w:val="19"/>
                <w:color w:val="auto"/>
              </w:rPr>
            </w:pPr>
          </w:p>
        </w:tc>
        <w:tc>
          <w:tcPr>
            <w:tcW w:w="3080" w:type="dxa"/>
            <w:vAlign w:val="bottom"/>
            <w:tcBorders>
              <w:right w:val="single" w:sz="8" w:color="auto"/>
            </w:tcBorders>
          </w:tcPr>
          <w:p>
            <w:pPr>
              <w:jc w:val="center"/>
              <w:spacing w:after="0" w:line="228" w:lineRule="exact"/>
              <w:rPr>
                <w:sz w:val="20"/>
                <w:szCs w:val="20"/>
                <w:color w:val="auto"/>
              </w:rPr>
            </w:pPr>
            <w:r>
              <w:rPr>
                <w:rFonts w:ascii="宋体" w:cs="宋体" w:eastAsia="宋体" w:hAnsi="宋体"/>
                <w:sz w:val="21"/>
                <w:szCs w:val="21"/>
                <w:color w:val="auto"/>
                <w:w w:val="99"/>
              </w:rPr>
              <w:t>南环路西段北侧</w:t>
            </w:r>
          </w:p>
        </w:tc>
        <w:tc>
          <w:tcPr>
            <w:tcW w:w="1180" w:type="dxa"/>
            <w:vAlign w:val="bottom"/>
            <w:tcBorders>
              <w:right w:val="single" w:sz="8" w:color="auto"/>
            </w:tcBorders>
          </w:tcPr>
          <w:p>
            <w:pPr>
              <w:jc w:val="center"/>
              <w:spacing w:after="0" w:line="228" w:lineRule="exact"/>
              <w:rPr>
                <w:sz w:val="20"/>
                <w:szCs w:val="20"/>
                <w:color w:val="auto"/>
              </w:rPr>
            </w:pPr>
            <w:r>
              <w:rPr>
                <w:rFonts w:ascii="宋体" w:cs="宋体" w:eastAsia="宋体" w:hAnsi="宋体"/>
                <w:sz w:val="21"/>
                <w:szCs w:val="21"/>
                <w:color w:val="auto"/>
                <w:w w:val="99"/>
              </w:rPr>
              <w:t>规划</w:t>
            </w:r>
          </w:p>
        </w:tc>
      </w:tr>
      <w:tr>
        <w:trPr>
          <w:trHeight w:val="259"/>
        </w:trPr>
        <w:tc>
          <w:tcPr>
            <w:tcW w:w="11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专类公园</w:t>
            </w:r>
          </w:p>
        </w:tc>
        <w:tc>
          <w:tcPr>
            <w:tcW w:w="156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水域）</w:t>
            </w:r>
          </w:p>
        </w:tc>
        <w:tc>
          <w:tcPr>
            <w:tcW w:w="3080" w:type="dxa"/>
            <w:vAlign w:val="bottom"/>
            <w:tcBorders>
              <w:right w:val="single" w:sz="8" w:color="auto"/>
            </w:tcBorders>
          </w:tcPr>
          <w:p>
            <w:pPr>
              <w:spacing w:after="0"/>
              <w:rPr>
                <w:sz w:val="22"/>
                <w:szCs w:val="22"/>
                <w:color w:val="auto"/>
              </w:rPr>
            </w:pPr>
          </w:p>
        </w:tc>
        <w:tc>
          <w:tcPr>
            <w:tcW w:w="1180" w:type="dxa"/>
            <w:vAlign w:val="bottom"/>
            <w:tcBorders>
              <w:right w:val="single" w:sz="8" w:color="auto"/>
            </w:tcBorders>
          </w:tcPr>
          <w:p>
            <w:pPr>
              <w:spacing w:after="0"/>
              <w:rPr>
                <w:sz w:val="22"/>
                <w:szCs w:val="22"/>
                <w:color w:val="auto"/>
              </w:rPr>
            </w:pPr>
          </w:p>
        </w:tc>
      </w:tr>
      <w:tr>
        <w:trPr>
          <w:trHeight w:val="61"/>
        </w:trPr>
        <w:tc>
          <w:tcPr>
            <w:tcW w:w="1100" w:type="dxa"/>
            <w:vAlign w:val="bottom"/>
            <w:tcBorders>
              <w:left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216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r>
      <w:tr>
        <w:trPr>
          <w:trHeight w:val="491"/>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瑶璋古墓公园</w:t>
            </w:r>
          </w:p>
        </w:tc>
        <w:tc>
          <w:tcPr>
            <w:tcW w:w="2160" w:type="dxa"/>
            <w:vAlign w:val="bottom"/>
            <w:tcBorders>
              <w:bottom w:val="single" w:sz="8" w:color="auto"/>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rPr>
              <w:t>1.18</w:t>
            </w:r>
            <w:r>
              <w:rPr>
                <w:rFonts w:ascii="宋体" w:cs="宋体" w:eastAsia="宋体" w:hAnsi="宋体"/>
                <w:sz w:val="21"/>
                <w:szCs w:val="21"/>
                <w:color w:val="auto"/>
              </w:rPr>
              <w:t>（含文保用地）</w:t>
            </w:r>
          </w:p>
        </w:tc>
        <w:tc>
          <w:tcPr>
            <w:tcW w:w="30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中山路南侧、宁波路东侧</w:t>
            </w:r>
          </w:p>
        </w:tc>
        <w:tc>
          <w:tcPr>
            <w:tcW w:w="11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规划</w:t>
            </w:r>
          </w:p>
        </w:tc>
      </w:tr>
      <w:tr>
        <w:trPr>
          <w:trHeight w:val="443"/>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植物园</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51.98</w:t>
            </w:r>
          </w:p>
        </w:tc>
        <w:tc>
          <w:tcPr>
            <w:tcW w:w="3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文化路北端</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现状扩建</w:t>
            </w:r>
          </w:p>
        </w:tc>
      </w:tr>
      <w:tr>
        <w:trPr>
          <w:trHeight w:val="46"/>
        </w:trPr>
        <w:tc>
          <w:tcPr>
            <w:tcW w:w="1100" w:type="dxa"/>
            <w:vAlign w:val="bottom"/>
            <w:tcBorders>
              <w:left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30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r>
      <w:tr>
        <w:trPr>
          <w:trHeight w:val="442"/>
        </w:trPr>
        <w:tc>
          <w:tcPr>
            <w:tcW w:w="110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儿童公园</w:t>
            </w:r>
          </w:p>
        </w:tc>
        <w:tc>
          <w:tcPr>
            <w:tcW w:w="2160" w:type="dxa"/>
            <w:vAlign w:val="bottom"/>
            <w:tcBorders>
              <w:right w:val="single" w:sz="8" w:color="auto"/>
            </w:tcBorders>
          </w:tcPr>
          <w:p>
            <w:pPr>
              <w:jc w:val="center"/>
              <w:spacing w:after="0" w:line="267" w:lineRule="exact"/>
              <w:rPr>
                <w:sz w:val="20"/>
                <w:szCs w:val="20"/>
                <w:color w:val="auto"/>
              </w:rPr>
            </w:pPr>
            <w:r>
              <w:rPr>
                <w:rFonts w:ascii="Calibri" w:cs="Calibri" w:eastAsia="Calibri" w:hAnsi="Calibri"/>
                <w:sz w:val="21"/>
                <w:szCs w:val="21"/>
                <w:color w:val="auto"/>
                <w:w w:val="99"/>
              </w:rPr>
              <w:t>8.89</w:t>
            </w:r>
            <w:r>
              <w:rPr>
                <w:rFonts w:ascii="宋体" w:cs="宋体" w:eastAsia="宋体" w:hAnsi="宋体"/>
                <w:sz w:val="21"/>
                <w:szCs w:val="21"/>
                <w:color w:val="auto"/>
                <w:w w:val="99"/>
              </w:rPr>
              <w:t>（含水域）</w:t>
            </w:r>
          </w:p>
        </w:tc>
        <w:tc>
          <w:tcPr>
            <w:tcW w:w="30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北四环北侧、浦东路东侧</w:t>
            </w:r>
          </w:p>
        </w:tc>
        <w:tc>
          <w:tcPr>
            <w:tcW w:w="1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规划</w:t>
            </w:r>
          </w:p>
        </w:tc>
      </w:tr>
      <w:tr>
        <w:trPr>
          <w:trHeight w:val="49"/>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30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-657225</wp:posOffset>
                </wp:positionV>
                <wp:extent cx="11430" cy="1270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12700"/>
                        </a:xfrm>
                        <a:prstGeom prst="rect">
                          <a:avLst/>
                        </a:prstGeom>
                        <a:solidFill>
                          <a:srgbClr val="000000"/>
                        </a:solidFill>
                      </wps:spPr>
                      <wps:bodyPr/>
                    </wps:wsp>
                  </a:graphicData>
                </a:graphic>
              </wp:anchor>
            </w:drawing>
          </mc:Choice>
          <mc:Fallback>
            <w:pict>
              <v:rect id="Shape 136" o:spid="_x0000_s1161" style="position:absolute;margin-left:-0.4999pt;margin-top:-51.7499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102</w:t>
      </w:r>
    </w:p>
    <w:p>
      <w:pPr>
        <w:sectPr>
          <w:pgSz w:w="11900" w:h="16838" w:orient="portrait"/>
          <w:cols w:equalWidth="0" w:num="1">
            <w:col w:w="9080"/>
          </w:cols>
          <w:pgMar w:left="1420" w:top="850" w:right="1406" w:bottom="539" w:gutter="0" w:footer="0" w:header="0"/>
          <w:type w:val="continuous"/>
        </w:sectPr>
      </w:pPr>
    </w:p>
    <w:bookmarkStart w:id="104" w:name="page105"/>
    <w:bookmarkEnd w:id="104"/>
    <w:p>
      <w:pPr>
        <w:ind w:left="400"/>
        <w:spacing w:after="0" w:line="206" w:lineRule="exact"/>
        <w:tabs>
          <w:tab w:leader="none" w:pos="794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234315</wp:posOffset>
            </wp:positionH>
            <wp:positionV relativeFrom="paragraph">
              <wp:posOffset>30480</wp:posOffset>
            </wp:positionV>
            <wp:extent cx="5316855"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40"/>
        <w:spacing w:after="0" w:line="274" w:lineRule="exact"/>
        <w:rPr>
          <w:sz w:val="20"/>
          <w:szCs w:val="20"/>
          <w:color w:val="auto"/>
        </w:rPr>
      </w:pPr>
      <w:r>
        <w:rPr>
          <w:rFonts w:ascii="宋体" w:cs="宋体" w:eastAsia="宋体" w:hAnsi="宋体"/>
          <w:sz w:val="24"/>
          <w:szCs w:val="24"/>
          <w:b w:val="1"/>
          <w:bCs w:val="1"/>
          <w:color w:val="auto"/>
        </w:rPr>
        <w:t>附表二十四： 舞阳县中心城区附属绿地绿地率规划指标</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88"/>
        </w:trPr>
        <w:tc>
          <w:tcPr>
            <w:tcW w:w="3060" w:type="dxa"/>
            <w:vAlign w:val="bottom"/>
            <w:tcBorders>
              <w:top w:val="single" w:sz="8" w:color="auto"/>
              <w:left w:val="single" w:sz="8" w:color="auto"/>
              <w:right w:val="single" w:sz="8" w:color="auto"/>
            </w:tcBorders>
          </w:tcPr>
          <w:p>
            <w:pPr>
              <w:jc w:val="right"/>
              <w:ind w:right="994"/>
              <w:spacing w:after="0" w:line="240" w:lineRule="exact"/>
              <w:rPr>
                <w:sz w:val="20"/>
                <w:szCs w:val="20"/>
                <w:color w:val="auto"/>
              </w:rPr>
            </w:pPr>
            <w:r>
              <w:rPr>
                <w:rFonts w:ascii="宋体" w:cs="宋体" w:eastAsia="宋体" w:hAnsi="宋体"/>
                <w:sz w:val="21"/>
                <w:szCs w:val="21"/>
                <w:color w:val="auto"/>
              </w:rPr>
              <w:t>序号</w:t>
            </w:r>
          </w:p>
        </w:tc>
        <w:tc>
          <w:tcPr>
            <w:tcW w:w="30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附属绿地类型</w:t>
            </w:r>
          </w:p>
        </w:tc>
        <w:tc>
          <w:tcPr>
            <w:tcW w:w="30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规划绿地率</w:t>
            </w:r>
          </w:p>
        </w:tc>
      </w:tr>
      <w:tr>
        <w:trPr>
          <w:trHeight w:val="157"/>
        </w:trPr>
        <w:tc>
          <w:tcPr>
            <w:tcW w:w="3060" w:type="dxa"/>
            <w:vAlign w:val="bottom"/>
            <w:tcBorders>
              <w:left w:val="single" w:sz="8" w:color="auto"/>
              <w:bottom w:val="single" w:sz="8" w:color="auto"/>
              <w:right w:val="single" w:sz="8" w:color="auto"/>
            </w:tcBorders>
          </w:tcPr>
          <w:p>
            <w:pPr>
              <w:spacing w:after="0"/>
              <w:rPr>
                <w:sz w:val="13"/>
                <w:szCs w:val="13"/>
                <w:color w:val="auto"/>
              </w:rPr>
            </w:pPr>
          </w:p>
        </w:tc>
        <w:tc>
          <w:tcPr>
            <w:tcW w:w="3020" w:type="dxa"/>
            <w:vAlign w:val="bottom"/>
            <w:tcBorders>
              <w:bottom w:val="single" w:sz="8" w:color="auto"/>
              <w:right w:val="single" w:sz="8" w:color="auto"/>
            </w:tcBorders>
          </w:tcPr>
          <w:p>
            <w:pPr>
              <w:spacing w:after="0"/>
              <w:rPr>
                <w:sz w:val="13"/>
                <w:szCs w:val="13"/>
                <w:color w:val="auto"/>
              </w:rPr>
            </w:pPr>
          </w:p>
        </w:tc>
        <w:tc>
          <w:tcPr>
            <w:tcW w:w="3020" w:type="dxa"/>
            <w:vAlign w:val="bottom"/>
            <w:tcBorders>
              <w:bottom w:val="single" w:sz="8" w:color="auto"/>
              <w:right w:val="single" w:sz="8" w:color="auto"/>
            </w:tcBorders>
          </w:tcPr>
          <w:p>
            <w:pPr>
              <w:spacing w:after="0"/>
              <w:rPr>
                <w:sz w:val="13"/>
                <w:szCs w:val="13"/>
                <w:color w:val="auto"/>
              </w:rPr>
            </w:pPr>
          </w:p>
        </w:tc>
      </w:tr>
      <w:tr>
        <w:trPr>
          <w:trHeight w:val="289"/>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1</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居住绿地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25%-30%</w:t>
            </w:r>
          </w:p>
        </w:tc>
      </w:tr>
      <w:tr>
        <w:trPr>
          <w:trHeight w:val="37"/>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r>
      <w:tr>
        <w:trPr>
          <w:trHeight w:val="387"/>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2</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公共设施绿地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20%-40%</w:t>
            </w:r>
          </w:p>
        </w:tc>
      </w:tr>
      <w:tr>
        <w:trPr>
          <w:trHeight w:val="138"/>
        </w:trPr>
        <w:tc>
          <w:tcPr>
            <w:tcW w:w="3060" w:type="dxa"/>
            <w:vAlign w:val="bottom"/>
            <w:tcBorders>
              <w:left w:val="single" w:sz="8" w:color="auto"/>
              <w:bottom w:val="single" w:sz="8" w:color="auto"/>
              <w:right w:val="single" w:sz="8" w:color="auto"/>
            </w:tcBorders>
          </w:tcPr>
          <w:p>
            <w:pPr>
              <w:spacing w:after="0"/>
              <w:rPr>
                <w:sz w:val="11"/>
                <w:szCs w:val="11"/>
                <w:color w:val="auto"/>
              </w:rPr>
            </w:pPr>
          </w:p>
        </w:tc>
        <w:tc>
          <w:tcPr>
            <w:tcW w:w="3020" w:type="dxa"/>
            <w:vAlign w:val="bottom"/>
            <w:tcBorders>
              <w:bottom w:val="single" w:sz="8" w:color="auto"/>
              <w:right w:val="single" w:sz="8" w:color="auto"/>
            </w:tcBorders>
          </w:tcPr>
          <w:p>
            <w:pPr>
              <w:spacing w:after="0"/>
              <w:rPr>
                <w:sz w:val="11"/>
                <w:szCs w:val="11"/>
                <w:color w:val="auto"/>
              </w:rPr>
            </w:pPr>
          </w:p>
        </w:tc>
        <w:tc>
          <w:tcPr>
            <w:tcW w:w="3020" w:type="dxa"/>
            <w:vAlign w:val="bottom"/>
            <w:tcBorders>
              <w:bottom w:val="single" w:sz="8" w:color="auto"/>
              <w:right w:val="single" w:sz="8" w:color="auto"/>
            </w:tcBorders>
          </w:tcPr>
          <w:p>
            <w:pPr>
              <w:spacing w:after="0"/>
              <w:rPr>
                <w:sz w:val="11"/>
                <w:szCs w:val="11"/>
                <w:color w:val="auto"/>
              </w:rPr>
            </w:pPr>
          </w:p>
        </w:tc>
      </w:tr>
      <w:tr>
        <w:trPr>
          <w:trHeight w:val="289"/>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3</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工业绿地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≤20%</w:t>
            </w:r>
          </w:p>
        </w:tc>
      </w:tr>
      <w:tr>
        <w:trPr>
          <w:trHeight w:val="39"/>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r>
      <w:tr>
        <w:trPr>
          <w:trHeight w:val="286"/>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4</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仓储绿地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≥20%</w:t>
            </w:r>
          </w:p>
        </w:tc>
      </w:tr>
      <w:tr>
        <w:trPr>
          <w:trHeight w:val="39"/>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r>
      <w:tr>
        <w:trPr>
          <w:trHeight w:val="387"/>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5</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对外交通绿地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≥20%</w:t>
            </w:r>
          </w:p>
        </w:tc>
      </w:tr>
      <w:tr>
        <w:trPr>
          <w:trHeight w:val="138"/>
        </w:trPr>
        <w:tc>
          <w:tcPr>
            <w:tcW w:w="3060" w:type="dxa"/>
            <w:vAlign w:val="bottom"/>
            <w:tcBorders>
              <w:left w:val="single" w:sz="8" w:color="auto"/>
              <w:bottom w:val="single" w:sz="8" w:color="auto"/>
              <w:right w:val="single" w:sz="8" w:color="auto"/>
            </w:tcBorders>
          </w:tcPr>
          <w:p>
            <w:pPr>
              <w:spacing w:after="0"/>
              <w:rPr>
                <w:sz w:val="11"/>
                <w:szCs w:val="11"/>
                <w:color w:val="auto"/>
              </w:rPr>
            </w:pPr>
          </w:p>
        </w:tc>
        <w:tc>
          <w:tcPr>
            <w:tcW w:w="3020" w:type="dxa"/>
            <w:vAlign w:val="bottom"/>
            <w:tcBorders>
              <w:bottom w:val="single" w:sz="8" w:color="auto"/>
              <w:right w:val="single" w:sz="8" w:color="auto"/>
            </w:tcBorders>
          </w:tcPr>
          <w:p>
            <w:pPr>
              <w:spacing w:after="0"/>
              <w:rPr>
                <w:sz w:val="11"/>
                <w:szCs w:val="11"/>
                <w:color w:val="auto"/>
              </w:rPr>
            </w:pPr>
          </w:p>
        </w:tc>
        <w:tc>
          <w:tcPr>
            <w:tcW w:w="3020" w:type="dxa"/>
            <w:vAlign w:val="bottom"/>
            <w:tcBorders>
              <w:bottom w:val="single" w:sz="8" w:color="auto"/>
              <w:right w:val="single" w:sz="8" w:color="auto"/>
            </w:tcBorders>
          </w:tcPr>
          <w:p>
            <w:pPr>
              <w:spacing w:after="0"/>
              <w:rPr>
                <w:sz w:val="11"/>
                <w:szCs w:val="11"/>
                <w:color w:val="auto"/>
              </w:rPr>
            </w:pPr>
          </w:p>
        </w:tc>
      </w:tr>
      <w:tr>
        <w:trPr>
          <w:trHeight w:val="286"/>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6</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道路绿地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25%-35%</w:t>
            </w:r>
          </w:p>
        </w:tc>
      </w:tr>
      <w:tr>
        <w:trPr>
          <w:trHeight w:val="39"/>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r>
      <w:tr>
        <w:trPr>
          <w:trHeight w:val="388"/>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7</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市政设施绿地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rPr>
              <w:t>30%-40%</w:t>
            </w:r>
          </w:p>
        </w:tc>
      </w:tr>
      <w:tr>
        <w:trPr>
          <w:trHeight w:val="138"/>
        </w:trPr>
        <w:tc>
          <w:tcPr>
            <w:tcW w:w="3060" w:type="dxa"/>
            <w:vAlign w:val="bottom"/>
            <w:tcBorders>
              <w:left w:val="single" w:sz="8" w:color="auto"/>
              <w:bottom w:val="single" w:sz="8" w:color="auto"/>
              <w:right w:val="single" w:sz="8" w:color="auto"/>
            </w:tcBorders>
          </w:tcPr>
          <w:p>
            <w:pPr>
              <w:spacing w:after="0"/>
              <w:rPr>
                <w:sz w:val="11"/>
                <w:szCs w:val="11"/>
                <w:color w:val="auto"/>
              </w:rPr>
            </w:pPr>
          </w:p>
        </w:tc>
        <w:tc>
          <w:tcPr>
            <w:tcW w:w="3020" w:type="dxa"/>
            <w:vAlign w:val="bottom"/>
            <w:tcBorders>
              <w:bottom w:val="single" w:sz="8" w:color="auto"/>
              <w:right w:val="single" w:sz="8" w:color="auto"/>
            </w:tcBorders>
          </w:tcPr>
          <w:p>
            <w:pPr>
              <w:spacing w:after="0"/>
              <w:rPr>
                <w:sz w:val="11"/>
                <w:szCs w:val="11"/>
                <w:color w:val="auto"/>
              </w:rPr>
            </w:pPr>
          </w:p>
        </w:tc>
        <w:tc>
          <w:tcPr>
            <w:tcW w:w="3020" w:type="dxa"/>
            <w:vAlign w:val="bottom"/>
            <w:tcBorders>
              <w:bottom w:val="single" w:sz="8" w:color="auto"/>
              <w:right w:val="single" w:sz="8" w:color="auto"/>
            </w:tcBorders>
          </w:tcPr>
          <w:p>
            <w:pPr>
              <w:spacing w:after="0"/>
              <w:rPr>
                <w:sz w:val="11"/>
                <w:szCs w:val="11"/>
                <w:color w:val="auto"/>
              </w:rPr>
            </w:pPr>
          </w:p>
        </w:tc>
      </w:tr>
      <w:tr>
        <w:trPr>
          <w:trHeight w:val="286"/>
        </w:trPr>
        <w:tc>
          <w:tcPr>
            <w:tcW w:w="3060" w:type="dxa"/>
            <w:vAlign w:val="bottom"/>
            <w:tcBorders>
              <w:left w:val="single" w:sz="8" w:color="auto"/>
              <w:right w:val="single" w:sz="8" w:color="auto"/>
            </w:tcBorders>
          </w:tcPr>
          <w:p>
            <w:pPr>
              <w:jc w:val="right"/>
              <w:ind w:right="1374"/>
              <w:spacing w:after="0"/>
              <w:rPr>
                <w:sz w:val="20"/>
                <w:szCs w:val="20"/>
                <w:color w:val="auto"/>
              </w:rPr>
            </w:pPr>
            <w:r>
              <w:rPr>
                <w:rFonts w:ascii="Calibri" w:cs="Calibri" w:eastAsia="Calibri" w:hAnsi="Calibri"/>
                <w:sz w:val="21"/>
                <w:szCs w:val="21"/>
                <w:color w:val="auto"/>
              </w:rPr>
              <w:t>8</w:t>
            </w:r>
          </w:p>
        </w:tc>
        <w:tc>
          <w:tcPr>
            <w:tcW w:w="3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特殊绿地</w:t>
            </w:r>
          </w:p>
        </w:tc>
        <w:tc>
          <w:tcPr>
            <w:tcW w:w="302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9"/>
              </w:rPr>
              <w:t>35%</w:t>
            </w:r>
          </w:p>
        </w:tc>
      </w:tr>
      <w:tr>
        <w:trPr>
          <w:trHeight w:val="42"/>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c>
          <w:tcPr>
            <w:tcW w:w="3020" w:type="dxa"/>
            <w:vAlign w:val="bottom"/>
            <w:tcBorders>
              <w:bottom w:val="single" w:sz="8" w:color="auto"/>
              <w:right w:val="single" w:sz="8" w:color="auto"/>
            </w:tcBorders>
          </w:tcPr>
          <w:p>
            <w:pPr>
              <w:spacing w:after="0"/>
              <w:rPr>
                <w:sz w:val="3"/>
                <w:szCs w:val="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540"/>
        <w:spacing w:after="0" w:line="274" w:lineRule="exact"/>
        <w:rPr>
          <w:sz w:val="20"/>
          <w:szCs w:val="20"/>
          <w:color w:val="auto"/>
        </w:rPr>
      </w:pPr>
      <w:r>
        <w:rPr>
          <w:rFonts w:ascii="宋体" w:cs="宋体" w:eastAsia="宋体" w:hAnsi="宋体"/>
          <w:sz w:val="24"/>
          <w:szCs w:val="24"/>
          <w:b w:val="1"/>
          <w:bCs w:val="1"/>
          <w:color w:val="auto"/>
        </w:rPr>
        <w:t>附表二十五： 各控制区噪声控制指标表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720" w:type="dxa"/>
            <w:vAlign w:val="bottom"/>
            <w:tcBorders>
              <w:top w:val="single" w:sz="8" w:color="auto"/>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级别</w:t>
            </w:r>
          </w:p>
        </w:tc>
        <w:tc>
          <w:tcPr>
            <w:tcW w:w="518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分区功能性质</w:t>
            </w:r>
          </w:p>
        </w:tc>
        <w:tc>
          <w:tcPr>
            <w:tcW w:w="160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昼间指标（分</w:t>
            </w:r>
          </w:p>
        </w:tc>
        <w:tc>
          <w:tcPr>
            <w:tcW w:w="160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夜间指标（分</w:t>
            </w:r>
          </w:p>
        </w:tc>
        <w:tc>
          <w:tcPr>
            <w:tcW w:w="0" w:type="dxa"/>
            <w:vAlign w:val="bottom"/>
          </w:tcPr>
          <w:p>
            <w:pPr>
              <w:spacing w:after="0"/>
              <w:rPr>
                <w:sz w:val="1"/>
                <w:szCs w:val="1"/>
                <w:color w:val="auto"/>
              </w:rPr>
            </w:pPr>
          </w:p>
        </w:tc>
      </w:tr>
      <w:tr>
        <w:trPr>
          <w:trHeight w:val="163"/>
        </w:trPr>
        <w:tc>
          <w:tcPr>
            <w:tcW w:w="720" w:type="dxa"/>
            <w:vAlign w:val="bottom"/>
            <w:tcBorders>
              <w:left w:val="single" w:sz="8" w:color="auto"/>
              <w:right w:val="single" w:sz="8" w:color="auto"/>
            </w:tcBorders>
            <w:vMerge w:val="continue"/>
          </w:tcPr>
          <w:p>
            <w:pPr>
              <w:spacing w:after="0"/>
              <w:rPr>
                <w:sz w:val="14"/>
                <w:szCs w:val="14"/>
                <w:color w:val="auto"/>
              </w:rPr>
            </w:pPr>
          </w:p>
        </w:tc>
        <w:tc>
          <w:tcPr>
            <w:tcW w:w="5180" w:type="dxa"/>
            <w:vAlign w:val="bottom"/>
            <w:tcBorders>
              <w:right w:val="single" w:sz="8" w:color="auto"/>
            </w:tcBorders>
            <w:vMerge w:val="continue"/>
          </w:tcPr>
          <w:p>
            <w:pPr>
              <w:spacing w:after="0"/>
              <w:rPr>
                <w:sz w:val="14"/>
                <w:szCs w:val="14"/>
                <w:color w:val="auto"/>
              </w:rPr>
            </w:pPr>
          </w:p>
        </w:tc>
        <w:tc>
          <w:tcPr>
            <w:tcW w:w="16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贝）</w:t>
            </w:r>
          </w:p>
        </w:tc>
        <w:tc>
          <w:tcPr>
            <w:tcW w:w="16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贝）</w:t>
            </w:r>
          </w:p>
        </w:tc>
        <w:tc>
          <w:tcPr>
            <w:tcW w:w="0" w:type="dxa"/>
            <w:vAlign w:val="bottom"/>
          </w:tcPr>
          <w:p>
            <w:pPr>
              <w:spacing w:after="0"/>
              <w:rPr>
                <w:sz w:val="1"/>
                <w:szCs w:val="1"/>
                <w:color w:val="auto"/>
              </w:rPr>
            </w:pPr>
          </w:p>
        </w:tc>
      </w:tr>
      <w:tr>
        <w:trPr>
          <w:trHeight w:val="161"/>
        </w:trPr>
        <w:tc>
          <w:tcPr>
            <w:tcW w:w="720" w:type="dxa"/>
            <w:vAlign w:val="bottom"/>
            <w:tcBorders>
              <w:left w:val="single" w:sz="8" w:color="auto"/>
              <w:right w:val="single" w:sz="8" w:color="auto"/>
            </w:tcBorders>
          </w:tcPr>
          <w:p>
            <w:pPr>
              <w:spacing w:after="0"/>
              <w:rPr>
                <w:sz w:val="13"/>
                <w:szCs w:val="13"/>
                <w:color w:val="auto"/>
              </w:rPr>
            </w:pPr>
          </w:p>
        </w:tc>
        <w:tc>
          <w:tcPr>
            <w:tcW w:w="518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720" w:type="dxa"/>
            <w:vAlign w:val="bottom"/>
            <w:tcBorders>
              <w:left w:val="single" w:sz="8" w:color="auto"/>
              <w:bottom w:val="single" w:sz="8" w:color="auto"/>
              <w:right w:val="single" w:sz="8" w:color="auto"/>
            </w:tcBorders>
          </w:tcPr>
          <w:p>
            <w:pPr>
              <w:spacing w:after="0"/>
              <w:rPr>
                <w:sz w:val="5"/>
                <w:szCs w:val="5"/>
                <w:color w:val="auto"/>
              </w:rPr>
            </w:pPr>
          </w:p>
        </w:tc>
        <w:tc>
          <w:tcPr>
            <w:tcW w:w="518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I</w:t>
            </w:r>
          </w:p>
        </w:tc>
        <w:tc>
          <w:tcPr>
            <w:tcW w:w="5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沿河绿化带、生态绿地、大型公共绿地、居住区、文化</w:t>
            </w:r>
          </w:p>
        </w:tc>
        <w:tc>
          <w:tcPr>
            <w:tcW w:w="16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55</w:t>
            </w:r>
          </w:p>
        </w:tc>
        <w:tc>
          <w:tcPr>
            <w:tcW w:w="16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45</w:t>
            </w:r>
          </w:p>
        </w:tc>
        <w:tc>
          <w:tcPr>
            <w:tcW w:w="0" w:type="dxa"/>
            <w:vAlign w:val="bottom"/>
          </w:tcPr>
          <w:p>
            <w:pPr>
              <w:spacing w:after="0"/>
              <w:rPr>
                <w:sz w:val="1"/>
                <w:szCs w:val="1"/>
                <w:color w:val="auto"/>
              </w:rPr>
            </w:pPr>
          </w:p>
        </w:tc>
      </w:tr>
      <w:tr>
        <w:trPr>
          <w:trHeight w:val="163"/>
        </w:trPr>
        <w:tc>
          <w:tcPr>
            <w:tcW w:w="720" w:type="dxa"/>
            <w:vAlign w:val="bottom"/>
            <w:tcBorders>
              <w:left w:val="single" w:sz="8" w:color="auto"/>
              <w:right w:val="single" w:sz="8" w:color="auto"/>
            </w:tcBorders>
            <w:vMerge w:val="continue"/>
          </w:tcPr>
          <w:p>
            <w:pPr>
              <w:spacing w:after="0"/>
              <w:rPr>
                <w:sz w:val="14"/>
                <w:szCs w:val="14"/>
                <w:color w:val="auto"/>
              </w:rPr>
            </w:pPr>
          </w:p>
        </w:tc>
        <w:tc>
          <w:tcPr>
            <w:tcW w:w="51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区、教育科研区</w:t>
            </w:r>
          </w:p>
        </w:tc>
        <w:tc>
          <w:tcPr>
            <w:tcW w:w="1600" w:type="dxa"/>
            <w:vAlign w:val="bottom"/>
            <w:tcBorders>
              <w:right w:val="single" w:sz="8" w:color="auto"/>
            </w:tcBorders>
            <w:vMerge w:val="continue"/>
          </w:tcPr>
          <w:p>
            <w:pPr>
              <w:spacing w:after="0"/>
              <w:rPr>
                <w:sz w:val="14"/>
                <w:szCs w:val="14"/>
                <w:color w:val="auto"/>
              </w:rPr>
            </w:pPr>
          </w:p>
        </w:tc>
        <w:tc>
          <w:tcPr>
            <w:tcW w:w="16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720" w:type="dxa"/>
            <w:vAlign w:val="bottom"/>
            <w:tcBorders>
              <w:left w:val="single" w:sz="8" w:color="auto"/>
              <w:right w:val="single" w:sz="8" w:color="auto"/>
            </w:tcBorders>
          </w:tcPr>
          <w:p>
            <w:pPr>
              <w:spacing w:after="0"/>
              <w:rPr>
                <w:sz w:val="14"/>
                <w:szCs w:val="14"/>
                <w:color w:val="auto"/>
              </w:rPr>
            </w:pPr>
          </w:p>
        </w:tc>
        <w:tc>
          <w:tcPr>
            <w:tcW w:w="5180" w:type="dxa"/>
            <w:vAlign w:val="bottom"/>
            <w:tcBorders>
              <w:right w:val="single" w:sz="8" w:color="auto"/>
            </w:tcBorders>
            <w:vMerge w:val="continue"/>
          </w:tcPr>
          <w:p>
            <w:pPr>
              <w:spacing w:after="0"/>
              <w:rPr>
                <w:sz w:val="14"/>
                <w:szCs w:val="14"/>
                <w:color w:val="auto"/>
              </w:rPr>
            </w:pPr>
          </w:p>
        </w:tc>
        <w:tc>
          <w:tcPr>
            <w:tcW w:w="1600" w:type="dxa"/>
            <w:vAlign w:val="bottom"/>
            <w:tcBorders>
              <w:right w:val="single" w:sz="8" w:color="auto"/>
            </w:tcBorders>
          </w:tcPr>
          <w:p>
            <w:pPr>
              <w:spacing w:after="0"/>
              <w:rPr>
                <w:sz w:val="14"/>
                <w:szCs w:val="14"/>
                <w:color w:val="auto"/>
              </w:rPr>
            </w:pPr>
          </w:p>
        </w:tc>
        <w:tc>
          <w:tcPr>
            <w:tcW w:w="16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9"/>
        </w:trPr>
        <w:tc>
          <w:tcPr>
            <w:tcW w:w="720" w:type="dxa"/>
            <w:vAlign w:val="bottom"/>
            <w:tcBorders>
              <w:left w:val="single" w:sz="8" w:color="auto"/>
              <w:bottom w:val="single" w:sz="8" w:color="auto"/>
              <w:right w:val="single" w:sz="8" w:color="auto"/>
            </w:tcBorders>
          </w:tcPr>
          <w:p>
            <w:pPr>
              <w:spacing w:after="0"/>
              <w:rPr>
                <w:sz w:val="5"/>
                <w:szCs w:val="5"/>
                <w:color w:val="auto"/>
              </w:rPr>
            </w:pPr>
          </w:p>
        </w:tc>
        <w:tc>
          <w:tcPr>
            <w:tcW w:w="518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7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II</w:t>
            </w:r>
          </w:p>
        </w:tc>
        <w:tc>
          <w:tcPr>
            <w:tcW w:w="5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商业居住混合区</w:t>
            </w:r>
          </w:p>
        </w:tc>
        <w:tc>
          <w:tcPr>
            <w:tcW w:w="16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60</w:t>
            </w:r>
          </w:p>
        </w:tc>
        <w:tc>
          <w:tcPr>
            <w:tcW w:w="16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50</w:t>
            </w:r>
          </w:p>
        </w:tc>
        <w:tc>
          <w:tcPr>
            <w:tcW w:w="0" w:type="dxa"/>
            <w:vAlign w:val="bottom"/>
          </w:tcPr>
          <w:p>
            <w:pPr>
              <w:spacing w:after="0"/>
              <w:rPr>
                <w:sz w:val="1"/>
                <w:szCs w:val="1"/>
                <w:color w:val="auto"/>
              </w:rPr>
            </w:pPr>
          </w:p>
        </w:tc>
      </w:tr>
      <w:tr>
        <w:trPr>
          <w:trHeight w:val="56"/>
        </w:trPr>
        <w:tc>
          <w:tcPr>
            <w:tcW w:w="720" w:type="dxa"/>
            <w:vAlign w:val="bottom"/>
            <w:tcBorders>
              <w:left w:val="single" w:sz="8" w:color="auto"/>
              <w:bottom w:val="single" w:sz="8" w:color="auto"/>
              <w:right w:val="single" w:sz="8" w:color="auto"/>
            </w:tcBorders>
          </w:tcPr>
          <w:p>
            <w:pPr>
              <w:spacing w:after="0"/>
              <w:rPr>
                <w:sz w:val="4"/>
                <w:szCs w:val="4"/>
                <w:color w:val="auto"/>
              </w:rPr>
            </w:pPr>
          </w:p>
        </w:tc>
        <w:tc>
          <w:tcPr>
            <w:tcW w:w="518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6"/>
        </w:trPr>
        <w:tc>
          <w:tcPr>
            <w:tcW w:w="7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III</w:t>
            </w:r>
          </w:p>
        </w:tc>
        <w:tc>
          <w:tcPr>
            <w:tcW w:w="5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集中工业区和仓储区</w:t>
            </w:r>
          </w:p>
        </w:tc>
        <w:tc>
          <w:tcPr>
            <w:tcW w:w="16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65</w:t>
            </w:r>
          </w:p>
        </w:tc>
        <w:tc>
          <w:tcPr>
            <w:tcW w:w="16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55</w:t>
            </w:r>
          </w:p>
        </w:tc>
        <w:tc>
          <w:tcPr>
            <w:tcW w:w="0" w:type="dxa"/>
            <w:vAlign w:val="bottom"/>
          </w:tcPr>
          <w:p>
            <w:pPr>
              <w:spacing w:after="0"/>
              <w:rPr>
                <w:sz w:val="1"/>
                <w:szCs w:val="1"/>
                <w:color w:val="auto"/>
              </w:rPr>
            </w:pPr>
          </w:p>
        </w:tc>
      </w:tr>
      <w:tr>
        <w:trPr>
          <w:trHeight w:val="58"/>
        </w:trPr>
        <w:tc>
          <w:tcPr>
            <w:tcW w:w="720" w:type="dxa"/>
            <w:vAlign w:val="bottom"/>
            <w:tcBorders>
              <w:left w:val="single" w:sz="8" w:color="auto"/>
              <w:bottom w:val="single" w:sz="8" w:color="auto"/>
              <w:right w:val="single" w:sz="8" w:color="auto"/>
            </w:tcBorders>
          </w:tcPr>
          <w:p>
            <w:pPr>
              <w:spacing w:after="0"/>
              <w:rPr>
                <w:sz w:val="5"/>
                <w:szCs w:val="5"/>
                <w:color w:val="auto"/>
              </w:rPr>
            </w:pPr>
          </w:p>
        </w:tc>
        <w:tc>
          <w:tcPr>
            <w:tcW w:w="518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6"/>
        </w:trPr>
        <w:tc>
          <w:tcPr>
            <w:tcW w:w="7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IV</w:t>
            </w:r>
          </w:p>
        </w:tc>
        <w:tc>
          <w:tcPr>
            <w:tcW w:w="51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过境交通线路两侧 50 米的范围</w:t>
            </w:r>
          </w:p>
        </w:tc>
        <w:tc>
          <w:tcPr>
            <w:tcW w:w="16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70</w:t>
            </w:r>
          </w:p>
        </w:tc>
        <w:tc>
          <w:tcPr>
            <w:tcW w:w="16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55</w:t>
            </w:r>
          </w:p>
        </w:tc>
        <w:tc>
          <w:tcPr>
            <w:tcW w:w="0" w:type="dxa"/>
            <w:vAlign w:val="bottom"/>
          </w:tcPr>
          <w:p>
            <w:pPr>
              <w:spacing w:after="0"/>
              <w:rPr>
                <w:sz w:val="1"/>
                <w:szCs w:val="1"/>
                <w:color w:val="auto"/>
              </w:rPr>
            </w:pPr>
          </w:p>
        </w:tc>
      </w:tr>
      <w:tr>
        <w:trPr>
          <w:trHeight w:val="58"/>
        </w:trPr>
        <w:tc>
          <w:tcPr>
            <w:tcW w:w="720" w:type="dxa"/>
            <w:vAlign w:val="bottom"/>
            <w:tcBorders>
              <w:left w:val="single" w:sz="8" w:color="auto"/>
              <w:bottom w:val="single" w:sz="8" w:color="auto"/>
              <w:right w:val="single" w:sz="8" w:color="auto"/>
            </w:tcBorders>
          </w:tcPr>
          <w:p>
            <w:pPr>
              <w:spacing w:after="0"/>
              <w:rPr>
                <w:sz w:val="5"/>
                <w:szCs w:val="5"/>
                <w:color w:val="auto"/>
              </w:rPr>
            </w:pPr>
          </w:p>
        </w:tc>
        <w:tc>
          <w:tcPr>
            <w:tcW w:w="518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100"/>
          </w:cols>
          <w:pgMar w:left="140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379"/>
        <w:spacing w:after="0"/>
        <w:rPr>
          <w:sz w:val="20"/>
          <w:szCs w:val="20"/>
          <w:color w:val="auto"/>
        </w:rPr>
      </w:pPr>
      <w:r>
        <w:rPr>
          <w:rFonts w:ascii="Calibri" w:cs="Calibri" w:eastAsia="Calibri" w:hAnsi="Calibri"/>
          <w:sz w:val="18"/>
          <w:szCs w:val="18"/>
          <w:color w:val="auto"/>
        </w:rPr>
        <w:t>103</w:t>
      </w:r>
    </w:p>
    <w:p>
      <w:pPr>
        <w:sectPr>
          <w:pgSz w:w="11900" w:h="16838" w:orient="portrait"/>
          <w:cols w:equalWidth="0" w:num="1">
            <w:col w:w="9100"/>
          </w:cols>
          <w:pgMar w:left="1400" w:top="850" w:right="1406" w:bottom="539" w:gutter="0" w:footer="0" w:header="0"/>
          <w:type w:val="continuous"/>
        </w:sectPr>
      </w:pPr>
    </w:p>
    <w:bookmarkStart w:id="105" w:name="page106"/>
    <w:bookmarkEnd w:id="105"/>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520"/>
        <w:spacing w:after="0" w:line="274" w:lineRule="exact"/>
        <w:rPr>
          <w:sz w:val="20"/>
          <w:szCs w:val="20"/>
          <w:color w:val="auto"/>
        </w:rPr>
      </w:pPr>
      <w:r>
        <w:rPr>
          <w:rFonts w:ascii="宋体" w:cs="宋体" w:eastAsia="宋体" w:hAnsi="宋体"/>
          <w:sz w:val="24"/>
          <w:szCs w:val="24"/>
          <w:b w:val="1"/>
          <w:bCs w:val="1"/>
          <w:color w:val="auto"/>
        </w:rPr>
        <w:t>附表二十六： 百城提质项目一览表</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278"/>
        </w:trPr>
        <w:tc>
          <w:tcPr>
            <w:tcW w:w="66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spacing w:after="0"/>
              <w:rPr>
                <w:sz w:val="24"/>
                <w:szCs w:val="24"/>
                <w:color w:val="auto"/>
              </w:rPr>
            </w:pPr>
          </w:p>
        </w:tc>
        <w:tc>
          <w:tcPr>
            <w:tcW w:w="86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项目</w:t>
            </w:r>
          </w:p>
        </w:tc>
        <w:tc>
          <w:tcPr>
            <w:tcW w:w="780" w:type="dxa"/>
            <w:vAlign w:val="bottom"/>
            <w:tcBorders>
              <w:top w:val="single" w:sz="8" w:color="auto"/>
              <w:right w:val="single" w:sz="8" w:color="auto"/>
            </w:tcBorders>
          </w:tcPr>
          <w:p>
            <w:pPr>
              <w:spacing w:after="0"/>
              <w:rPr>
                <w:sz w:val="24"/>
                <w:szCs w:val="24"/>
                <w:color w:val="auto"/>
              </w:rPr>
            </w:pPr>
          </w:p>
        </w:tc>
        <w:tc>
          <w:tcPr>
            <w:tcW w:w="1540" w:type="dxa"/>
            <w:vAlign w:val="bottom"/>
            <w:tcBorders>
              <w:top w:val="single" w:sz="8" w:color="auto"/>
            </w:tcBorders>
          </w:tcPr>
          <w:p>
            <w:pPr>
              <w:spacing w:after="0"/>
              <w:rPr>
                <w:sz w:val="24"/>
                <w:szCs w:val="24"/>
                <w:color w:val="auto"/>
              </w:rPr>
            </w:pPr>
          </w:p>
        </w:tc>
        <w:tc>
          <w:tcPr>
            <w:tcW w:w="2020" w:type="dxa"/>
            <w:vAlign w:val="bottom"/>
            <w:tcBorders>
              <w:top w:val="single" w:sz="8" w:color="auto"/>
            </w:tcBorders>
          </w:tcPr>
          <w:p>
            <w:pPr>
              <w:ind w:left="1060"/>
              <w:spacing w:after="0" w:line="240" w:lineRule="exact"/>
              <w:rPr>
                <w:sz w:val="20"/>
                <w:szCs w:val="20"/>
                <w:color w:val="auto"/>
              </w:rPr>
            </w:pPr>
            <w:r>
              <w:rPr>
                <w:rFonts w:ascii="宋体" w:cs="宋体" w:eastAsia="宋体" w:hAnsi="宋体"/>
                <w:sz w:val="21"/>
                <w:szCs w:val="21"/>
                <w:b w:val="1"/>
                <w:bCs w:val="1"/>
                <w:color w:val="auto"/>
              </w:rPr>
              <w:t>项目情况</w:t>
            </w:r>
          </w:p>
        </w:tc>
        <w:tc>
          <w:tcPr>
            <w:tcW w:w="94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6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660" w:type="dxa"/>
            <w:vAlign w:val="bottom"/>
            <w:tcBorders>
              <w:left w:val="single" w:sz="8" w:color="auto"/>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202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66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项目</w:t>
            </w:r>
          </w:p>
        </w:tc>
        <w:tc>
          <w:tcPr>
            <w:tcW w:w="860" w:type="dxa"/>
            <w:vAlign w:val="bottom"/>
            <w:tcBorders>
              <w:right w:val="single" w:sz="8" w:color="auto"/>
            </w:tcBorders>
          </w:tcPr>
          <w:p>
            <w:pPr>
              <w:spacing w:after="0"/>
              <w:rPr>
                <w:sz w:val="22"/>
                <w:szCs w:val="22"/>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项目</w:t>
            </w:r>
          </w:p>
        </w:tc>
        <w:tc>
          <w:tcPr>
            <w:tcW w:w="1540" w:type="dxa"/>
            <w:vAlign w:val="bottom"/>
            <w:tcBorders>
              <w:right w:val="single" w:sz="8" w:color="auto"/>
            </w:tcBorders>
          </w:tcPr>
          <w:p>
            <w:pPr>
              <w:spacing w:after="0"/>
              <w:rPr>
                <w:sz w:val="22"/>
                <w:szCs w:val="22"/>
                <w:color w:val="auto"/>
              </w:rPr>
            </w:pPr>
          </w:p>
        </w:tc>
        <w:tc>
          <w:tcPr>
            <w:tcW w:w="2020" w:type="dxa"/>
            <w:vAlign w:val="bottom"/>
            <w:tcBorders>
              <w:right w:val="single" w:sz="8" w:color="auto"/>
            </w:tcBorders>
          </w:tcPr>
          <w:p>
            <w:pPr>
              <w:spacing w:after="0"/>
              <w:rPr>
                <w:sz w:val="22"/>
                <w:szCs w:val="22"/>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项目用</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项目投</w:t>
            </w:r>
          </w:p>
        </w:tc>
        <w:tc>
          <w:tcPr>
            <w:tcW w:w="6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序号</w:t>
            </w:r>
          </w:p>
        </w:tc>
        <w:tc>
          <w:tcPr>
            <w:tcW w:w="720" w:type="dxa"/>
            <w:vAlign w:val="bottom"/>
            <w:tcBorders>
              <w:right w:val="single" w:sz="8" w:color="auto"/>
            </w:tcBorders>
            <w:vMerge w:val="continue"/>
          </w:tcPr>
          <w:p>
            <w:pPr>
              <w:spacing w:after="0"/>
              <w:rPr>
                <w:sz w:val="14"/>
                <w:szCs w:val="14"/>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8"/>
              </w:rPr>
              <w:t>建设单</w:t>
            </w:r>
          </w:p>
        </w:tc>
        <w:tc>
          <w:tcPr>
            <w:tcW w:w="78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tcPr>
          <w:p>
            <w:pPr>
              <w:spacing w:after="0"/>
              <w:rPr>
                <w:sz w:val="14"/>
                <w:szCs w:val="14"/>
                <w:color w:val="auto"/>
              </w:rPr>
            </w:pPr>
          </w:p>
        </w:tc>
        <w:tc>
          <w:tcPr>
            <w:tcW w:w="202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资总额</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建设</w:t>
            </w: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vMerge w:val="continue"/>
          </w:tcPr>
          <w:p>
            <w:pPr>
              <w:spacing w:after="0"/>
              <w:rPr>
                <w:sz w:val="14"/>
                <w:szCs w:val="14"/>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库号</w:t>
            </w:r>
          </w:p>
        </w:tc>
        <w:tc>
          <w:tcPr>
            <w:tcW w:w="860" w:type="dxa"/>
            <w:vAlign w:val="bottom"/>
            <w:tcBorders>
              <w:right w:val="single" w:sz="8" w:color="auto"/>
            </w:tcBorders>
            <w:vMerge w:val="continue"/>
          </w:tcPr>
          <w:p>
            <w:pPr>
              <w:spacing w:after="0"/>
              <w:rPr>
                <w:sz w:val="14"/>
                <w:szCs w:val="14"/>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类别</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项目名称</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建设内容和规模</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地面积</w:t>
            </w:r>
          </w:p>
        </w:tc>
        <w:tc>
          <w:tcPr>
            <w:tcW w:w="920" w:type="dxa"/>
            <w:vAlign w:val="bottom"/>
            <w:tcBorders>
              <w:right w:val="single" w:sz="8" w:color="auto"/>
            </w:tcBorders>
            <w:vMerge w:val="continue"/>
          </w:tcPr>
          <w:p>
            <w:pPr>
              <w:spacing w:after="0"/>
              <w:rPr>
                <w:sz w:val="14"/>
                <w:szCs w:val="14"/>
                <w:color w:val="auto"/>
              </w:rPr>
            </w:pPr>
          </w:p>
        </w:tc>
        <w:tc>
          <w:tcPr>
            <w:tcW w:w="6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continue"/>
          </w:tcPr>
          <w:p>
            <w:pPr>
              <w:spacing w:after="0"/>
              <w:rPr>
                <w:sz w:val="14"/>
                <w:szCs w:val="14"/>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位</w:t>
            </w:r>
          </w:p>
        </w:tc>
        <w:tc>
          <w:tcPr>
            <w:tcW w:w="78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2020" w:type="dxa"/>
            <w:vAlign w:val="bottom"/>
            <w:tcBorders>
              <w:right w:val="single" w:sz="8" w:color="auto"/>
            </w:tcBorders>
            <w:vMerge w:val="continue"/>
          </w:tcPr>
          <w:p>
            <w:pPr>
              <w:spacing w:after="0"/>
              <w:rPr>
                <w:sz w:val="14"/>
                <w:szCs w:val="14"/>
                <w:color w:val="auto"/>
              </w:rPr>
            </w:pPr>
          </w:p>
        </w:tc>
        <w:tc>
          <w:tcPr>
            <w:tcW w:w="94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（万</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期</w:t>
            </w: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vMerge w:val="continue"/>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1540" w:type="dxa"/>
            <w:vAlign w:val="bottom"/>
            <w:tcBorders>
              <w:right w:val="single" w:sz="8" w:color="auto"/>
            </w:tcBorders>
          </w:tcPr>
          <w:p>
            <w:pPr>
              <w:spacing w:after="0"/>
              <w:rPr>
                <w:sz w:val="14"/>
                <w:szCs w:val="14"/>
                <w:color w:val="auto"/>
              </w:rPr>
            </w:pPr>
          </w:p>
        </w:tc>
        <w:tc>
          <w:tcPr>
            <w:tcW w:w="202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（亩）</w:t>
            </w:r>
          </w:p>
        </w:tc>
        <w:tc>
          <w:tcPr>
            <w:tcW w:w="920" w:type="dxa"/>
            <w:vAlign w:val="bottom"/>
            <w:tcBorders>
              <w:right w:val="single" w:sz="8" w:color="auto"/>
            </w:tcBorders>
            <w:vMerge w:val="continue"/>
          </w:tcPr>
          <w:p>
            <w:pPr>
              <w:spacing w:after="0"/>
              <w:rPr>
                <w:sz w:val="14"/>
                <w:szCs w:val="14"/>
                <w:color w:val="auto"/>
              </w:rPr>
            </w:pPr>
          </w:p>
        </w:tc>
        <w:tc>
          <w:tcPr>
            <w:tcW w:w="6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1540" w:type="dxa"/>
            <w:vAlign w:val="bottom"/>
            <w:tcBorders>
              <w:right w:val="single" w:sz="8" w:color="auto"/>
            </w:tcBorders>
          </w:tcPr>
          <w:p>
            <w:pPr>
              <w:spacing w:after="0"/>
              <w:rPr>
                <w:sz w:val="14"/>
                <w:szCs w:val="14"/>
                <w:color w:val="auto"/>
              </w:rPr>
            </w:pPr>
          </w:p>
        </w:tc>
        <w:tc>
          <w:tcPr>
            <w:tcW w:w="202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vMerge w:val="continue"/>
          </w:tcPr>
          <w:p>
            <w:pPr>
              <w:spacing w:after="0"/>
              <w:rPr>
                <w:sz w:val="14"/>
                <w:szCs w:val="14"/>
                <w:color w:val="auto"/>
              </w:rPr>
            </w:pP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元）</w:t>
            </w:r>
          </w:p>
        </w:tc>
        <w:tc>
          <w:tcPr>
            <w:tcW w:w="6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tcPr>
          <w:p>
            <w:pPr>
              <w:spacing w:after="0"/>
              <w:rPr>
                <w:sz w:val="14"/>
                <w:szCs w:val="14"/>
                <w:color w:val="auto"/>
              </w:rPr>
            </w:pPr>
          </w:p>
        </w:tc>
        <w:tc>
          <w:tcPr>
            <w:tcW w:w="1540" w:type="dxa"/>
            <w:vAlign w:val="bottom"/>
            <w:tcBorders>
              <w:right w:val="single" w:sz="8" w:color="auto"/>
            </w:tcBorders>
          </w:tcPr>
          <w:p>
            <w:pPr>
              <w:spacing w:after="0"/>
              <w:rPr>
                <w:sz w:val="14"/>
                <w:szCs w:val="14"/>
                <w:color w:val="auto"/>
              </w:rPr>
            </w:pPr>
          </w:p>
        </w:tc>
        <w:tc>
          <w:tcPr>
            <w:tcW w:w="2020" w:type="dxa"/>
            <w:vAlign w:val="bottom"/>
            <w:tcBorders>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vMerge w:val="continue"/>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660" w:type="dxa"/>
            <w:vAlign w:val="bottom"/>
            <w:tcBorders>
              <w:left w:val="single" w:sz="8" w:color="auto"/>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202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right w:val="single" w:sz="8" w:color="auto"/>
            </w:tcBorders>
          </w:tcPr>
          <w:p>
            <w:pPr>
              <w:spacing w:after="0"/>
              <w:rPr>
                <w:sz w:val="5"/>
                <w:szCs w:val="5"/>
                <w:color w:val="auto"/>
              </w:rPr>
            </w:pPr>
          </w:p>
        </w:tc>
        <w:tc>
          <w:tcPr>
            <w:tcW w:w="6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3"/>
              </w:rPr>
              <w:t>孵化器 2 栋，共</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产业集</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漯河医药化工</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10800m2；标准化厂</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园区孵化器及</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房 10 栋，共</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61</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聚区管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43</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10000</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标准化厂房建</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18000m2；道路、供</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委会</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设项目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热、供气管网、电力</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等配套设施</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该项目位于青岛路</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东侧，依托产业集聚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产业</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区现有的物流园区，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扩大规模，规划舞阳</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发展</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县综合性商贸物流</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类</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园区，控制面积在</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舞阳县综合性</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发改工</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3-5 平方公里，打造</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80</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商贸物流园区</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6300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150000</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信委</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集专业市场（商贸批</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发市场、汽车贸易修</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配市场，家居建材市</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场等）、仓储物流、</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电子商务、生活服务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等为一体的综合性</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商贸物流园区。</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产业聚集区污</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位于舞阳产业聚集</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舞源投</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区内，兴业路南段全</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水处理厂 3 条</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13</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资有限</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长 809 米、建业路南</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3027.8</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配套道路及管</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公司</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段 456 米、纬十一路</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ind w:left="240"/>
              <w:spacing w:after="0" w:line="240" w:lineRule="exact"/>
              <w:rPr>
                <w:sz w:val="20"/>
                <w:szCs w:val="20"/>
                <w:color w:val="auto"/>
              </w:rPr>
            </w:pPr>
            <w:r>
              <w:rPr>
                <w:rFonts w:ascii="宋体" w:cs="宋体" w:eastAsia="宋体" w:hAnsi="宋体"/>
                <w:sz w:val="21"/>
                <w:szCs w:val="21"/>
                <w:color w:val="auto"/>
              </w:rPr>
              <w:t>网 PPP 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全长 637 米。</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城区道</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张家港路东段</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全长 2300 米、建设</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辅道、人行道、雨污</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路指挥</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改建工程、青</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6198</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水管网等、进行绿</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部</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岛路-车管所</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化、亮化</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0"/>
              </w:rPr>
              <w:t>全长 377 米、控制线</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18</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珠海路北段建</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宽 40 米、主路面、</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650</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设项目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人行道建设及道路</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绿化亮化等</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道路</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vMerge w:val="continue"/>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0"/>
        </w:trPr>
        <w:tc>
          <w:tcPr>
            <w:tcW w:w="660" w:type="dxa"/>
            <w:vAlign w:val="bottom"/>
            <w:tcBorders>
              <w:left w:val="single" w:sz="8" w:color="auto"/>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780" w:type="dxa"/>
            <w:vAlign w:val="bottom"/>
            <w:tcBorders>
              <w:right w:val="single" w:sz="8" w:color="auto"/>
            </w:tcBorders>
            <w:vMerge w:val="continue"/>
          </w:tcPr>
          <w:p>
            <w:pPr>
              <w:spacing w:after="0"/>
              <w:rPr>
                <w:sz w:val="6"/>
                <w:szCs w:val="6"/>
                <w:color w:val="auto"/>
              </w:rPr>
            </w:pPr>
          </w:p>
        </w:tc>
        <w:tc>
          <w:tcPr>
            <w:tcW w:w="1540" w:type="dxa"/>
            <w:vAlign w:val="bottom"/>
            <w:tcBorders>
              <w:right w:val="single" w:sz="8" w:color="auto"/>
            </w:tcBorders>
          </w:tcPr>
          <w:p>
            <w:pPr>
              <w:spacing w:after="0"/>
              <w:rPr>
                <w:sz w:val="6"/>
                <w:szCs w:val="6"/>
                <w:color w:val="auto"/>
              </w:rPr>
            </w:pPr>
          </w:p>
        </w:tc>
        <w:tc>
          <w:tcPr>
            <w:tcW w:w="2020" w:type="dxa"/>
            <w:vAlign w:val="bottom"/>
            <w:tcBorders>
              <w:right w:val="single" w:sz="8" w:color="auto"/>
            </w:tcBorders>
            <w:vMerge w:val="restart"/>
          </w:tcPr>
          <w:p>
            <w:pPr>
              <w:jc w:val="center"/>
              <w:spacing w:after="0" w:line="212" w:lineRule="exact"/>
              <w:rPr>
                <w:sz w:val="20"/>
                <w:szCs w:val="20"/>
                <w:color w:val="auto"/>
              </w:rPr>
            </w:pPr>
            <w:r>
              <w:rPr>
                <w:rFonts w:ascii="宋体" w:cs="宋体" w:eastAsia="宋体" w:hAnsi="宋体"/>
                <w:sz w:val="21"/>
                <w:szCs w:val="21"/>
                <w:color w:val="auto"/>
                <w:w w:val="99"/>
              </w:rPr>
              <w:t>北三环</w:t>
            </w:r>
            <w:r>
              <w:rPr>
                <w:rFonts w:ascii="Arial" w:cs="Arial" w:eastAsia="Arial" w:hAnsi="Arial"/>
                <w:sz w:val="21"/>
                <w:szCs w:val="21"/>
                <w:color w:val="auto"/>
                <w:w w:val="99"/>
              </w:rPr>
              <w:t>—</w:t>
            </w:r>
            <w:r>
              <w:rPr>
                <w:rFonts w:ascii="宋体" w:cs="宋体" w:eastAsia="宋体" w:hAnsi="宋体"/>
                <w:sz w:val="21"/>
                <w:szCs w:val="21"/>
                <w:color w:val="auto"/>
                <w:w w:val="99"/>
              </w:rPr>
              <w:t>孟寨镇盐</w:t>
            </w:r>
          </w:p>
        </w:tc>
        <w:tc>
          <w:tcPr>
            <w:tcW w:w="940" w:type="dxa"/>
            <w:vAlign w:val="bottom"/>
            <w:tcBorders>
              <w:right w:val="single" w:sz="8" w:color="auto"/>
            </w:tcBorders>
          </w:tcPr>
          <w:p>
            <w:pPr>
              <w:spacing w:after="0"/>
              <w:rPr>
                <w:sz w:val="6"/>
                <w:szCs w:val="6"/>
                <w:color w:val="auto"/>
              </w:rPr>
            </w:pPr>
          </w:p>
        </w:tc>
        <w:tc>
          <w:tcPr>
            <w:tcW w:w="920" w:type="dxa"/>
            <w:vAlign w:val="bottom"/>
            <w:tcBorders>
              <w:right w:val="single" w:sz="8" w:color="auto"/>
            </w:tcBorders>
          </w:tcPr>
          <w:p>
            <w:pPr>
              <w:spacing w:after="0"/>
              <w:rPr>
                <w:sz w:val="6"/>
                <w:szCs w:val="6"/>
                <w:color w:val="auto"/>
              </w:rPr>
            </w:pPr>
          </w:p>
        </w:tc>
        <w:tc>
          <w:tcPr>
            <w:tcW w:w="6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2"/>
        </w:trPr>
        <w:tc>
          <w:tcPr>
            <w:tcW w:w="66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w:t>
            </w:r>
          </w:p>
        </w:tc>
        <w:tc>
          <w:tcPr>
            <w:tcW w:w="154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vMerge w:val="continue"/>
          </w:tcPr>
          <w:p>
            <w:pPr>
              <w:spacing w:after="0"/>
              <w:rPr>
                <w:sz w:val="11"/>
                <w:szCs w:val="11"/>
                <w:color w:val="auto"/>
              </w:rPr>
            </w:pPr>
          </w:p>
        </w:tc>
        <w:tc>
          <w:tcPr>
            <w:tcW w:w="94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660" w:type="dxa"/>
            <w:vAlign w:val="bottom"/>
            <w:tcBorders>
              <w:left w:val="single" w:sz="8" w:color="auto"/>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vMerge w:val="continue"/>
          </w:tcPr>
          <w:p>
            <w:pPr>
              <w:spacing w:after="0"/>
              <w:rPr>
                <w:sz w:val="9"/>
                <w:szCs w:val="9"/>
                <w:color w:val="auto"/>
              </w:rPr>
            </w:pPr>
          </w:p>
        </w:tc>
        <w:tc>
          <w:tcPr>
            <w:tcW w:w="1540" w:type="dxa"/>
            <w:vAlign w:val="bottom"/>
            <w:tcBorders>
              <w:right w:val="single" w:sz="8" w:color="auto"/>
            </w:tcBorders>
          </w:tcPr>
          <w:p>
            <w:pPr>
              <w:spacing w:after="0"/>
              <w:rPr>
                <w:sz w:val="9"/>
                <w:szCs w:val="9"/>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都路北 400 米，全长</w:t>
            </w:r>
          </w:p>
        </w:tc>
        <w:tc>
          <w:tcPr>
            <w:tcW w:w="940" w:type="dxa"/>
            <w:vAlign w:val="bottom"/>
            <w:tcBorders>
              <w:right w:val="single" w:sz="8" w:color="auto"/>
            </w:tcBorders>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6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66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154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vMerge w:val="continue"/>
          </w:tcPr>
          <w:p>
            <w:pPr>
              <w:spacing w:after="0"/>
              <w:rPr>
                <w:sz w:val="11"/>
                <w:szCs w:val="11"/>
                <w:color w:val="auto"/>
              </w:rPr>
            </w:pPr>
          </w:p>
        </w:tc>
        <w:tc>
          <w:tcPr>
            <w:tcW w:w="94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660" w:type="dxa"/>
            <w:vAlign w:val="bottom"/>
            <w:tcBorders>
              <w:left w:val="single" w:sz="8" w:color="auto"/>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vMerge w:val="continue"/>
          </w:tcPr>
          <w:p>
            <w:pPr>
              <w:spacing w:after="0"/>
              <w:rPr>
                <w:sz w:val="9"/>
                <w:szCs w:val="9"/>
                <w:color w:val="auto"/>
              </w:rPr>
            </w:pPr>
          </w:p>
        </w:tc>
        <w:tc>
          <w:tcPr>
            <w:tcW w:w="1540" w:type="dxa"/>
            <w:vAlign w:val="bottom"/>
            <w:tcBorders>
              <w:right w:val="single" w:sz="8" w:color="auto"/>
            </w:tcBorders>
          </w:tcPr>
          <w:p>
            <w:pPr>
              <w:spacing w:after="0"/>
              <w:rPr>
                <w:sz w:val="9"/>
                <w:szCs w:val="9"/>
                <w:color w:val="auto"/>
              </w:rPr>
            </w:pP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4"/>
              </w:rPr>
              <w:t>8716 米，宽 37 米，</w:t>
            </w:r>
          </w:p>
        </w:tc>
        <w:tc>
          <w:tcPr>
            <w:tcW w:w="940" w:type="dxa"/>
            <w:vAlign w:val="bottom"/>
            <w:tcBorders>
              <w:right w:val="single" w:sz="8" w:color="auto"/>
            </w:tcBorders>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6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32"/>
        </w:trPr>
        <w:tc>
          <w:tcPr>
            <w:tcW w:w="66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产业聚</w:t>
            </w:r>
          </w:p>
        </w:tc>
        <w:tc>
          <w:tcPr>
            <w:tcW w:w="780" w:type="dxa"/>
            <w:vAlign w:val="bottom"/>
            <w:tcBorders>
              <w:right w:val="single" w:sz="8" w:color="auto"/>
            </w:tcBorders>
          </w:tcPr>
          <w:p>
            <w:pPr>
              <w:spacing w:after="0"/>
              <w:rPr>
                <w:sz w:val="11"/>
                <w:szCs w:val="11"/>
                <w:color w:val="auto"/>
              </w:rPr>
            </w:pPr>
          </w:p>
        </w:tc>
        <w:tc>
          <w:tcPr>
            <w:tcW w:w="154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vMerge w:val="continue"/>
          </w:tcPr>
          <w:p>
            <w:pPr>
              <w:spacing w:after="0"/>
              <w:rPr>
                <w:sz w:val="11"/>
                <w:szCs w:val="11"/>
                <w:color w:val="auto"/>
              </w:rPr>
            </w:pPr>
          </w:p>
        </w:tc>
        <w:tc>
          <w:tcPr>
            <w:tcW w:w="94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高速公路连接</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主路面宽 16 米，人</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22</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集区管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35900</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拓宽改造项目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行道宽 10 米，新建</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委会</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路灯 400 多盏，雨水</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管网 14000 米，建设</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大型桥梁一座。</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7"/>
              </w:rPr>
              <w:t>北四环路全长 2100</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北四环路（海</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9"/>
              </w:rPr>
              <w:t>米，控制线宽 60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建设内容包括主路</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7</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28</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南路</w:t>
            </w:r>
            <w:r>
              <w:rPr>
                <w:rFonts w:ascii="Arial" w:cs="Arial" w:eastAsia="Arial" w:hAnsi="Arial"/>
                <w:sz w:val="21"/>
                <w:szCs w:val="21"/>
                <w:color w:val="auto"/>
                <w:w w:val="98"/>
              </w:rPr>
              <w:t>—</w:t>
            </w:r>
            <w:r>
              <w:rPr>
                <w:rFonts w:ascii="宋体" w:cs="宋体" w:eastAsia="宋体" w:hAnsi="宋体"/>
                <w:sz w:val="21"/>
                <w:szCs w:val="21"/>
                <w:color w:val="auto"/>
                <w:w w:val="98"/>
              </w:rPr>
              <w:t>珠海</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189</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5600</w:t>
            </w:r>
          </w:p>
        </w:tc>
        <w:tc>
          <w:tcPr>
            <w:tcW w:w="6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面建设，雨、污水管</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网铺设，亮化、绿化</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等。</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308"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104</w:t>
      </w:r>
    </w:p>
    <w:p>
      <w:pPr>
        <w:sectPr>
          <w:pgSz w:w="11900" w:h="16838" w:orient="portrait"/>
          <w:cols w:equalWidth="0" w:num="1">
            <w:col w:w="9080"/>
          </w:cols>
          <w:pgMar w:left="1420" w:top="850" w:right="1406" w:bottom="539" w:gutter="0" w:footer="0" w:header="0"/>
          <w:type w:val="continuous"/>
        </w:sectPr>
      </w:pPr>
    </w:p>
    <w:bookmarkStart w:id="106" w:name="page107"/>
    <w:bookmarkEnd w:id="106"/>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4">
                      <a:extLst>
                        <a:ext uri="{28A0092B-C50C-407E-A947-70E740481C1C}"/>
                      </a:extLst>
                    </a:blip>
                    <a:srcRect/>
                    <a:stretch>
                      <a:fillRect/>
                    </a:stretch>
                  </pic:blipFill>
                  <pic:spPr bwMode="auto">
                    <a:xfrm>
                      <a:off x="0" y="0"/>
                      <a:ext cx="5316855" cy="889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-3175</wp:posOffset>
                </wp:positionH>
                <wp:positionV relativeFrom="paragraph">
                  <wp:posOffset>391160</wp:posOffset>
                </wp:positionV>
                <wp:extent cx="5767070"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0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0.8pt" to="453.85pt,30.8pt" o:allowincell="f" strokecolor="#000000" strokeweight="0.48pt"/>
            </w:pict>
          </mc:Fallback>
        </mc:AlternateConten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tbl>
      <w:tblPr>
        <w:tblLayout w:type="fixed"/>
        <w:tblInd w:w="10" w:type="dxa"/>
        <w:tblCellMar>
          <w:top w:w="0" w:type="dxa"/>
          <w:left w:w="0" w:type="dxa"/>
          <w:bottom w:w="0" w:type="dxa"/>
          <w:right w:w="0" w:type="dxa"/>
        </w:tblCellMar>
      </w:tblPr>
      <w:tr>
        <w:trPr>
          <w:trHeight w:val="59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舞阳舞</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29</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源投资</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有限公</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司</w:t>
            </w:r>
          </w:p>
        </w:tc>
        <w:tc>
          <w:tcPr>
            <w:tcW w:w="0" w:type="dxa"/>
            <w:vAlign w:val="bottom"/>
          </w:tcPr>
          <w:p>
            <w:pPr>
              <w:spacing w:after="0"/>
              <w:rPr>
                <w:sz w:val="1"/>
                <w:szCs w:val="1"/>
                <w:color w:val="auto"/>
              </w:rPr>
            </w:pPr>
          </w:p>
        </w:tc>
      </w:tr>
      <w:tr>
        <w:trPr>
          <w:trHeight w:val="38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2"/>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舞阳舞</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30</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源投资</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有限公</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司</w:t>
            </w:r>
          </w:p>
        </w:tc>
        <w:tc>
          <w:tcPr>
            <w:tcW w:w="0" w:type="dxa"/>
            <w:vAlign w:val="bottom"/>
          </w:tcPr>
          <w:p>
            <w:pPr>
              <w:spacing w:after="0"/>
              <w:rPr>
                <w:sz w:val="1"/>
                <w:szCs w:val="1"/>
                <w:color w:val="auto"/>
              </w:rPr>
            </w:pPr>
          </w:p>
        </w:tc>
      </w:tr>
      <w:tr>
        <w:trPr>
          <w:trHeight w:val="38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舞阳舞</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31</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源投资</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有限公</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司</w:t>
            </w:r>
          </w:p>
        </w:tc>
        <w:tc>
          <w:tcPr>
            <w:tcW w:w="0" w:type="dxa"/>
            <w:vAlign w:val="bottom"/>
          </w:tcPr>
          <w:p>
            <w:pPr>
              <w:spacing w:after="0"/>
              <w:rPr>
                <w:sz w:val="1"/>
                <w:szCs w:val="1"/>
                <w:color w:val="auto"/>
              </w:rPr>
            </w:pPr>
          </w:p>
        </w:tc>
      </w:tr>
      <w:tr>
        <w:trPr>
          <w:trHeight w:val="38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舞阳舞</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11</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32</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源投资</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有限公</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司</w:t>
            </w:r>
          </w:p>
        </w:tc>
        <w:tc>
          <w:tcPr>
            <w:tcW w:w="0" w:type="dxa"/>
            <w:vAlign w:val="bottom"/>
          </w:tcPr>
          <w:p>
            <w:pPr>
              <w:spacing w:after="0"/>
              <w:rPr>
                <w:sz w:val="1"/>
                <w:szCs w:val="1"/>
                <w:color w:val="auto"/>
              </w:rPr>
            </w:pPr>
          </w:p>
        </w:tc>
      </w:tr>
      <w:tr>
        <w:trPr>
          <w:trHeight w:val="38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城区道</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12</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33</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路建设</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指挥部</w:t>
            </w:r>
          </w:p>
        </w:tc>
        <w:tc>
          <w:tcPr>
            <w:tcW w:w="0" w:type="dxa"/>
            <w:vAlign w:val="bottom"/>
          </w:tcPr>
          <w:p>
            <w:pPr>
              <w:spacing w:after="0"/>
              <w:rPr>
                <w:sz w:val="1"/>
                <w:szCs w:val="1"/>
                <w:color w:val="auto"/>
              </w:rPr>
            </w:pPr>
          </w:p>
        </w:tc>
      </w:tr>
      <w:tr>
        <w:trPr>
          <w:trHeight w:val="62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城区道</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13</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34</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路建设</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指挥部</w:t>
            </w:r>
          </w:p>
        </w:tc>
        <w:tc>
          <w:tcPr>
            <w:tcW w:w="0" w:type="dxa"/>
            <w:vAlign w:val="bottom"/>
          </w:tcPr>
          <w:p>
            <w:pPr>
              <w:spacing w:after="0"/>
              <w:rPr>
                <w:sz w:val="1"/>
                <w:szCs w:val="1"/>
                <w:color w:val="auto"/>
              </w:rPr>
            </w:pPr>
          </w:p>
        </w:tc>
      </w:tr>
      <w:tr>
        <w:trPr>
          <w:trHeight w:val="38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城区道</w:t>
            </w: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14</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36</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路建设</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指挥部</w:t>
            </w:r>
          </w:p>
        </w:tc>
        <w:tc>
          <w:tcPr>
            <w:tcW w:w="0" w:type="dxa"/>
            <w:vAlign w:val="bottom"/>
          </w:tcPr>
          <w:p>
            <w:pPr>
              <w:spacing w:after="0"/>
              <w:rPr>
                <w:sz w:val="1"/>
                <w:szCs w:val="1"/>
                <w:color w:val="auto"/>
              </w:rPr>
            </w:pPr>
          </w:p>
        </w:tc>
      </w:tr>
      <w:tr>
        <w:trPr>
          <w:trHeight w:val="260"/>
        </w:trPr>
        <w:tc>
          <w:tcPr>
            <w:tcW w:w="660" w:type="dxa"/>
            <w:vAlign w:val="bottom"/>
            <w:tcBorders>
              <w:left w:val="single" w:sz="8" w:color="auto"/>
              <w:bottom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spacing w:after="0"/>
              <w:rPr>
                <w:sz w:val="22"/>
                <w:szCs w:val="22"/>
                <w:color w:val="auto"/>
              </w:rPr>
            </w:pPr>
          </w:p>
        </w:tc>
        <w:tc>
          <w:tcPr>
            <w:tcW w:w="8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52"/>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城区道</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37</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路建设</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指挥部</w:t>
            </w:r>
          </w:p>
        </w:tc>
        <w:tc>
          <w:tcPr>
            <w:tcW w:w="0" w:type="dxa"/>
            <w:vAlign w:val="bottom"/>
          </w:tcPr>
          <w:p>
            <w:pPr>
              <w:spacing w:after="0"/>
              <w:rPr>
                <w:sz w:val="1"/>
                <w:szCs w:val="1"/>
                <w:color w:val="auto"/>
              </w:rPr>
            </w:pPr>
          </w:p>
        </w:tc>
      </w:tr>
      <w:tr>
        <w:trPr>
          <w:trHeight w:val="270"/>
        </w:trPr>
        <w:tc>
          <w:tcPr>
            <w:tcW w:w="66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2"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该工程从建业路至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兴业路，全长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舞阳县北三环</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5"/>
              </w:rPr>
              <w:t>659.95 米、宽 60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建设项目（建</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建设内容为主路面</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59</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1926.3</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业路-兴业路）</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建设、人行道建设、</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绿化、亮化及雨污水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管网建设等。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该工程从北四环至</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北三环，全长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舞阳县创业路</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5"/>
              </w:rPr>
              <w:t>811.62 米、宽 40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建设项目（北</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建设内容为主路面</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49</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1652.9</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四环-北三环）</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建设、人行道建设、</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绿化、亮化及雨污水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管网建设等。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该工程从张家港路</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舞阳县建业路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至南外环，全长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2028.19 米、宽 40</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建设项目（张</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米，建设内容为主路</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122</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4126.5</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家港路-南外</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面建设、人行道建</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环）</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设、绿化、亮化及雨</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污水管网建设等。</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5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560" w:type="dxa"/>
            <w:vAlign w:val="bottom"/>
            <w:tcBorders>
              <w:left w:val="single" w:sz="8" w:color="auto"/>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该工程从创业路至</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兴业路，全长 1215</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舞阳县广发路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米、宽 45 米，建设</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建设项目（创</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内容为主路面建设、</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82</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2644</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业路-兴业路）</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人行道建设、绿化、</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亮化及雨污水管网</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该工程位于大邢新</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村以北，西起海南</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舞阳县大邢至</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路，东至青岛路，全</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长 2800 米，路面宽</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吴堂村道路建</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210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5340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28 米；建设内容为</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设工程</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主路面、人行道、雨</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污水管网、绿化带建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设、路灯安装等。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ind w:left="100"/>
              <w:spacing w:after="0" w:line="220" w:lineRule="exact"/>
              <w:rPr>
                <w:sz w:val="20"/>
                <w:szCs w:val="20"/>
                <w:color w:val="auto"/>
              </w:rPr>
            </w:pPr>
            <w:r>
              <w:rPr>
                <w:rFonts w:ascii="宋体" w:cs="宋体" w:eastAsia="宋体" w:hAnsi="宋体"/>
                <w:sz w:val="21"/>
                <w:szCs w:val="21"/>
                <w:color w:val="auto"/>
                <w:w w:val="99"/>
              </w:rPr>
              <w:t>该工程西起海南路，</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东至深圳路，全长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舞阳县中山路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1200 米；建设内容</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整修工程</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为主路面挖补、人行</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道整修、照明设施安</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装等。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全长 2800 米，控制</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东大线整修工</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线宽 40 米，主要拟</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程（海南路至</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设内容为主路面整</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168</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5340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青岛路段）</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修、人行道、雨污水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管网、路灯安装等</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5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2"/>
        </w:trPr>
        <w:tc>
          <w:tcPr>
            <w:tcW w:w="1560" w:type="dxa"/>
            <w:vAlign w:val="bottom"/>
            <w:tcBorders>
              <w:left w:val="single" w:sz="8" w:color="auto"/>
              <w:right w:val="single" w:sz="8" w:color="auto"/>
            </w:tcBorders>
          </w:tcPr>
          <w:p>
            <w:pPr>
              <w:spacing w:after="0"/>
              <w:rPr>
                <w:sz w:val="18"/>
                <w:szCs w:val="18"/>
                <w:color w:val="auto"/>
              </w:rPr>
            </w:pPr>
          </w:p>
        </w:tc>
        <w:tc>
          <w:tcPr>
            <w:tcW w:w="2020" w:type="dxa"/>
            <w:vAlign w:val="bottom"/>
            <w:tcBorders>
              <w:right w:val="single" w:sz="8" w:color="auto"/>
            </w:tcBorders>
          </w:tcPr>
          <w:p>
            <w:pPr>
              <w:ind w:left="100"/>
              <w:spacing w:after="0" w:line="212" w:lineRule="exact"/>
              <w:rPr>
                <w:sz w:val="20"/>
                <w:szCs w:val="20"/>
                <w:color w:val="auto"/>
              </w:rPr>
            </w:pPr>
            <w:r>
              <w:rPr>
                <w:rFonts w:ascii="宋体" w:cs="宋体" w:eastAsia="宋体" w:hAnsi="宋体"/>
                <w:sz w:val="21"/>
                <w:szCs w:val="21"/>
                <w:color w:val="auto"/>
                <w:w w:val="99"/>
              </w:rPr>
              <w:t>该工程北起北三环，</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舞阳县海南路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南至人民路，全长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1637 米，路面宽 16</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1600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北段整修工程</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米；建设内容为主路</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面整修。</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
        </w:trPr>
        <w:tc>
          <w:tcPr>
            <w:tcW w:w="1560" w:type="dxa"/>
            <w:vAlign w:val="bottom"/>
            <w:tcBorders>
              <w:left w:val="single" w:sz="8" w:color="auto"/>
              <w:right w:val="single" w:sz="8" w:color="auto"/>
            </w:tcBorders>
          </w:tcPr>
          <w:p>
            <w:pPr>
              <w:spacing w:after="0"/>
              <w:rPr>
                <w:sz w:val="2"/>
                <w:szCs w:val="2"/>
                <w:color w:val="auto"/>
              </w:rPr>
            </w:pPr>
          </w:p>
        </w:tc>
        <w:tc>
          <w:tcPr>
            <w:tcW w:w="2020" w:type="dxa"/>
            <w:vAlign w:val="bottom"/>
            <w:tcBorders>
              <w:right w:val="single" w:sz="8" w:color="auto"/>
            </w:tcBorders>
          </w:tcPr>
          <w:p>
            <w:pPr>
              <w:spacing w:after="0"/>
              <w:rPr>
                <w:sz w:val="2"/>
                <w:szCs w:val="2"/>
                <w:color w:val="auto"/>
              </w:rPr>
            </w:pPr>
          </w:p>
        </w:tc>
        <w:tc>
          <w:tcPr>
            <w:tcW w:w="9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tcPr>
          <w:p>
            <w:pPr>
              <w:spacing w:after="0"/>
              <w:rPr>
                <w:sz w:val="2"/>
                <w:szCs w:val="2"/>
                <w:color w:val="auto"/>
              </w:rPr>
            </w:pPr>
          </w:p>
        </w:tc>
        <w:tc>
          <w:tcPr>
            <w:tcW w:w="6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-1908175</wp:posOffset>
                </wp:positionH>
                <wp:positionV relativeFrom="paragraph">
                  <wp:posOffset>-2540</wp:posOffset>
                </wp:positionV>
                <wp:extent cx="576707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0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0.2499pt,-0.1999pt" to="303.85pt,-0.1999pt" o:allowincell="f" strokecolor="#000000" strokeweight="0.48pt"/>
            </w:pict>
          </mc:Fallback>
        </mc:AlternateContent>
      </w:r>
    </w:p>
    <w:p>
      <w:pPr>
        <w:spacing w:after="0" w:line="200" w:lineRule="exact"/>
        <w:rPr>
          <w:sz w:val="20"/>
          <w:szCs w:val="20"/>
          <w:color w:val="auto"/>
        </w:rPr>
      </w:pPr>
    </w:p>
    <w:p>
      <w:pPr>
        <w:sectPr>
          <w:pgSz w:w="11900" w:h="16838" w:orient="portrait"/>
          <w:cols w:equalWidth="0" w:num="2">
            <w:col w:w="2280" w:space="720"/>
            <w:col w:w="6080"/>
          </w:cols>
          <w:pgMar w:left="1420" w:top="850" w:right="1406"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105</w:t>
      </w:r>
    </w:p>
    <w:p>
      <w:pPr>
        <w:sectPr>
          <w:pgSz w:w="11900" w:h="16838" w:orient="portrait"/>
          <w:cols w:equalWidth="0" w:num="1">
            <w:col w:w="9080"/>
          </w:cols>
          <w:pgMar w:left="1420" w:top="850" w:right="1406" w:bottom="539" w:gutter="0" w:footer="0" w:header="0"/>
          <w:type w:val="continuous"/>
        </w:sectPr>
      </w:pPr>
    </w:p>
    <w:bookmarkStart w:id="107" w:name="page108"/>
    <w:bookmarkEnd w:id="107"/>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5">
                      <a:extLst>
                        <a:ext uri="{28A0092B-C50C-407E-A947-70E740481C1C}"/>
                      </a:extLst>
                    </a:blip>
                    <a:srcRect/>
                    <a:stretch>
                      <a:fillRect/>
                    </a:stretch>
                  </pic:blipFill>
                  <pic:spPr bwMode="auto">
                    <a:xfrm>
                      <a:off x="0" y="0"/>
                      <a:ext cx="5316855" cy="889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-3175</wp:posOffset>
                </wp:positionH>
                <wp:positionV relativeFrom="paragraph">
                  <wp:posOffset>391160</wp:posOffset>
                </wp:positionV>
                <wp:extent cx="5767070"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0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0.8pt" to="453.85pt,30.8pt" o:allowincell="f" strokecolor="#000000" strokeweight="0.48pt"/>
            </w:pict>
          </mc:Fallback>
        </mc:AlternateContent>
      </w: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tbl>
      <w:tblPr>
        <w:tblLayout w:type="fixed"/>
        <w:tblInd w:w="10" w:type="dxa"/>
        <w:tblCellMar>
          <w:top w:w="0" w:type="dxa"/>
          <w:left w:w="0" w:type="dxa"/>
          <w:bottom w:w="0" w:type="dxa"/>
          <w:right w:w="0" w:type="dxa"/>
        </w:tblCellMar>
      </w:tblPr>
      <w:tr>
        <w:trPr>
          <w:trHeight w:val="71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16</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38</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住建委</w:t>
            </w:r>
          </w:p>
        </w:tc>
        <w:tc>
          <w:tcPr>
            <w:tcW w:w="0" w:type="dxa"/>
            <w:vAlign w:val="bottom"/>
          </w:tcPr>
          <w:p>
            <w:pPr>
              <w:spacing w:after="0"/>
              <w:rPr>
                <w:sz w:val="1"/>
                <w:szCs w:val="1"/>
                <w:color w:val="auto"/>
              </w:rPr>
            </w:pPr>
          </w:p>
        </w:tc>
      </w:tr>
      <w:tr>
        <w:trPr>
          <w:trHeight w:val="50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2"/>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17</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39</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住建委</w:t>
            </w:r>
          </w:p>
        </w:tc>
        <w:tc>
          <w:tcPr>
            <w:tcW w:w="0" w:type="dxa"/>
            <w:vAlign w:val="bottom"/>
          </w:tcPr>
          <w:p>
            <w:pPr>
              <w:spacing w:after="0"/>
              <w:rPr>
                <w:sz w:val="1"/>
                <w:szCs w:val="1"/>
                <w:color w:val="auto"/>
              </w:rPr>
            </w:pPr>
          </w:p>
        </w:tc>
      </w:tr>
      <w:tr>
        <w:trPr>
          <w:trHeight w:val="38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18</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41</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621"/>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9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舞阳舞</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19</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43</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源投资</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有限公</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司</w:t>
            </w:r>
          </w:p>
        </w:tc>
        <w:tc>
          <w:tcPr>
            <w:tcW w:w="0" w:type="dxa"/>
            <w:vAlign w:val="bottom"/>
          </w:tcPr>
          <w:p>
            <w:pPr>
              <w:spacing w:after="0"/>
              <w:rPr>
                <w:sz w:val="1"/>
                <w:szCs w:val="1"/>
                <w:color w:val="auto"/>
              </w:rPr>
            </w:pPr>
          </w:p>
        </w:tc>
      </w:tr>
      <w:tr>
        <w:trPr>
          <w:trHeight w:val="50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1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20</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84</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2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0"/>
        </w:trPr>
        <w:tc>
          <w:tcPr>
            <w:tcW w:w="6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舞阳舞</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21</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86</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源投资</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有限公</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司</w:t>
            </w:r>
          </w:p>
        </w:tc>
        <w:tc>
          <w:tcPr>
            <w:tcW w:w="0" w:type="dxa"/>
            <w:vAlign w:val="bottom"/>
          </w:tcPr>
          <w:p>
            <w:pPr>
              <w:spacing w:after="0"/>
              <w:rPr>
                <w:sz w:val="1"/>
                <w:szCs w:val="1"/>
                <w:color w:val="auto"/>
              </w:rPr>
            </w:pPr>
          </w:p>
        </w:tc>
      </w:tr>
      <w:tr>
        <w:trPr>
          <w:trHeight w:val="38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22</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88</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620"/>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23</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90</w:t>
            </w:r>
          </w:p>
        </w:tc>
        <w:tc>
          <w:tcPr>
            <w:tcW w:w="860" w:type="dxa"/>
            <w:vAlign w:val="bottom"/>
            <w:tcBorders>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rPr>
              <w:t>城投中</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660" w:type="dxa"/>
            <w:vAlign w:val="bottom"/>
            <w:tcBorders>
              <w:left w:val="single" w:sz="8" w:color="auto"/>
              <w:right w:val="single" w:sz="8" w:color="auto"/>
            </w:tcBorders>
          </w:tcPr>
          <w:p>
            <w:pPr>
              <w:spacing w:after="0"/>
              <w:rPr>
                <w:sz w:val="2"/>
                <w:szCs w:val="2"/>
                <w:color w:val="auto"/>
              </w:rPr>
            </w:pPr>
          </w:p>
        </w:tc>
        <w:tc>
          <w:tcPr>
            <w:tcW w:w="720" w:type="dxa"/>
            <w:vAlign w:val="bottom"/>
            <w:tcBorders>
              <w:right w:val="single" w:sz="8" w:color="auto"/>
            </w:tcBorders>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2"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24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海南路南段整</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全长 770 米，控制线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宽 40 米，主路面混</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修工程（厦门</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凝土铺设，雨、污水</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46</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5500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路至南环路</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管网，路灯、绿化。</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段）</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需拆迁部分居民户</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1560" w:type="dxa"/>
            <w:vAlign w:val="bottom"/>
            <w:tcBorders>
              <w:left w:val="single" w:sz="8" w:color="auto"/>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2"/>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厦门路整修工</w:t>
            </w: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5"/>
              </w:rPr>
              <w:t>全长 1400 米，控制</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线宽 40 米，主路面</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程（珠海路至</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84</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2500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宽 10 米，对主路面</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解放路）</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混凝土铺设</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1560" w:type="dxa"/>
            <w:vAlign w:val="bottom"/>
            <w:tcBorders>
              <w:left w:val="single" w:sz="8" w:color="auto"/>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珠海北路（三环路</w:t>
            </w:r>
            <w:r>
              <w:rPr>
                <w:rFonts w:ascii="Arial" w:cs="Arial" w:eastAsia="Arial" w:hAnsi="Arial"/>
                <w:sz w:val="21"/>
                <w:szCs w:val="21"/>
                <w:color w:val="auto"/>
                <w:w w:val="95"/>
              </w:rPr>
              <w:t>—</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北四环路）全长约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珠海北路建设</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400 米，控制线宽 50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米，建设内容包括主</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路面建设，雨、污水</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管网铺设，亮化、绿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1"/>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化等。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ind w:left="100"/>
              <w:spacing w:after="0" w:line="220" w:lineRule="exact"/>
              <w:rPr>
                <w:sz w:val="20"/>
                <w:szCs w:val="20"/>
                <w:color w:val="auto"/>
              </w:rPr>
            </w:pPr>
            <w:r>
              <w:rPr>
                <w:rFonts w:ascii="宋体" w:cs="宋体" w:eastAsia="宋体" w:hAnsi="宋体"/>
                <w:sz w:val="21"/>
                <w:szCs w:val="21"/>
                <w:color w:val="auto"/>
                <w:w w:val="99"/>
              </w:rPr>
              <w:t>该工程南起三环路，</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舞阳县大邢棚</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北至孟寨镇盐都路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5"/>
              </w:rPr>
              <w:t>北 400 米，全长 8716</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户区红线外配</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米、宽 37 米；建设</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套基础设施海</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484</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14291</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内容为主路面建设、</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南北路扩建工</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人行道建设、绿化、</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程</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亮化及雨污水管网</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道路及配套基础设</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施。重庆路全长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1810 米，控制线宽</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60 米，其中机动车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道宽 28 米，慢车道</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重庆路（海南</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各宽 6 米，机动车道</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163</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6283</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路至新瑞路）</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与非机动车道之间</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设隔离带各宽 2.5</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米，两侧人行道各宽</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3.5 米，人行道外侧</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绿化带各宽 4 米，并</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进行高标准绿化。</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该工程从北四环至</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人民路，全长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舞阳县兴业路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2150.35 米、宽 60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建设项目（北</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米，建设内容为主路</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193</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6053.5</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四环-人民路）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面建设、人行道建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设、绿化、亮化及雨</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污水管网建设等。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1560" w:type="dxa"/>
            <w:vAlign w:val="bottom"/>
            <w:tcBorders>
              <w:left w:val="single" w:sz="8" w:color="auto"/>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北四环路（海南路</w:t>
            </w:r>
            <w:r>
              <w:rPr>
                <w:rFonts w:ascii="Arial" w:cs="Arial" w:eastAsia="Arial" w:hAnsi="Arial"/>
                <w:sz w:val="21"/>
                <w:szCs w:val="21"/>
                <w:color w:val="auto"/>
                <w:w w:val="95"/>
              </w:rPr>
              <w:t>—</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新瑞路）全长 1810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北四环路（海</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9"/>
              </w:rPr>
              <w:t>米，控制线宽 60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南路至新瑞</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建设内容包括主路</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163</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5300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面建设，雨、污水管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网铺设，亮化、绿化</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560" w:type="dxa"/>
            <w:vAlign w:val="bottom"/>
            <w:tcBorders>
              <w:left w:val="single" w:sz="8" w:color="auto"/>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等。</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5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2"/>
        </w:trPr>
        <w:tc>
          <w:tcPr>
            <w:tcW w:w="1560" w:type="dxa"/>
            <w:vAlign w:val="bottom"/>
            <w:tcBorders>
              <w:left w:val="single" w:sz="8" w:color="auto"/>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w w:val="99"/>
              </w:rPr>
              <w:t>纬二路（海南</w:t>
            </w:r>
          </w:p>
        </w:tc>
        <w:tc>
          <w:tcPr>
            <w:tcW w:w="2020" w:type="dxa"/>
            <w:vAlign w:val="bottom"/>
            <w:tcBorders>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w w:val="99"/>
              </w:rPr>
              <w:t>道路及配套基础设</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76</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4480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路至珠海路）</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施</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560" w:type="dxa"/>
            <w:vAlign w:val="bottom"/>
            <w:tcBorders>
              <w:left w:val="single" w:sz="8" w:color="auto"/>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1560" w:type="dxa"/>
            <w:vAlign w:val="bottom"/>
            <w:tcBorders>
              <w:left w:val="single" w:sz="8" w:color="auto"/>
              <w:right w:val="single" w:sz="8" w:color="auto"/>
            </w:tcBorders>
          </w:tcPr>
          <w:p>
            <w:pPr>
              <w:spacing w:after="0"/>
              <w:rPr>
                <w:sz w:val="2"/>
                <w:szCs w:val="2"/>
                <w:color w:val="auto"/>
              </w:rPr>
            </w:pPr>
          </w:p>
        </w:tc>
        <w:tc>
          <w:tcPr>
            <w:tcW w:w="2020" w:type="dxa"/>
            <w:vAlign w:val="bottom"/>
            <w:tcBorders>
              <w:right w:val="single" w:sz="8" w:color="auto"/>
            </w:tcBorders>
          </w:tcPr>
          <w:p>
            <w:pPr>
              <w:spacing w:after="0"/>
              <w:rPr>
                <w:sz w:val="2"/>
                <w:szCs w:val="2"/>
                <w:color w:val="auto"/>
              </w:rPr>
            </w:pPr>
          </w:p>
        </w:tc>
        <w:tc>
          <w:tcPr>
            <w:tcW w:w="940" w:type="dxa"/>
            <w:vAlign w:val="bottom"/>
            <w:tcBorders>
              <w:right w:val="single" w:sz="8" w:color="auto"/>
            </w:tcBorders>
          </w:tcPr>
          <w:p>
            <w:pPr>
              <w:spacing w:after="0"/>
              <w:rPr>
                <w:sz w:val="2"/>
                <w:szCs w:val="2"/>
                <w:color w:val="auto"/>
              </w:rPr>
            </w:pPr>
          </w:p>
        </w:tc>
        <w:tc>
          <w:tcPr>
            <w:tcW w:w="920" w:type="dxa"/>
            <w:vAlign w:val="bottom"/>
            <w:tcBorders>
              <w:right w:val="single" w:sz="8" w:color="auto"/>
            </w:tcBorders>
          </w:tcPr>
          <w:p>
            <w:pPr>
              <w:spacing w:after="0"/>
              <w:rPr>
                <w:sz w:val="2"/>
                <w:szCs w:val="2"/>
                <w:color w:val="auto"/>
              </w:rPr>
            </w:pPr>
          </w:p>
        </w:tc>
        <w:tc>
          <w:tcPr>
            <w:tcW w:w="6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-1908175</wp:posOffset>
                </wp:positionH>
                <wp:positionV relativeFrom="paragraph">
                  <wp:posOffset>-2540</wp:posOffset>
                </wp:positionV>
                <wp:extent cx="5767070"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70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0.2499pt,-0.1999pt" to="303.85pt,-0.1999pt" o:allowincell="f" strokecolor="#000000" strokeweight="0.48pt"/>
            </w:pict>
          </mc:Fallback>
        </mc:AlternateContent>
      </w:r>
    </w:p>
    <w:p>
      <w:pPr>
        <w:spacing w:after="0" w:line="200" w:lineRule="exact"/>
        <w:rPr>
          <w:sz w:val="20"/>
          <w:szCs w:val="20"/>
          <w:color w:val="auto"/>
        </w:rPr>
      </w:pPr>
    </w:p>
    <w:p>
      <w:pPr>
        <w:sectPr>
          <w:pgSz w:w="11900" w:h="16838" w:orient="portrait"/>
          <w:cols w:equalWidth="0" w:num="2">
            <w:col w:w="2280" w:space="720"/>
            <w:col w:w="6080"/>
          </w:cols>
          <w:pgMar w:left="1420" w:top="850" w:right="1406" w:bottom="5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106</w:t>
      </w:r>
    </w:p>
    <w:p>
      <w:pPr>
        <w:sectPr>
          <w:pgSz w:w="11900" w:h="16838" w:orient="portrait"/>
          <w:cols w:equalWidth="0" w:num="1">
            <w:col w:w="9080"/>
          </w:cols>
          <w:pgMar w:left="1420" w:top="850" w:right="1406" w:bottom="539" w:gutter="0" w:footer="0" w:header="0"/>
          <w:type w:val="continuous"/>
        </w:sectPr>
      </w:pPr>
    </w:p>
    <w:bookmarkStart w:id="108" w:name="page109"/>
    <w:bookmarkEnd w:id="108"/>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6">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spacing w:after="0"/>
              <w:rPr>
                <w:sz w:val="20"/>
                <w:szCs w:val="20"/>
                <w:color w:val="auto"/>
              </w:rPr>
            </w:pPr>
          </w:p>
        </w:tc>
        <w:tc>
          <w:tcPr>
            <w:tcW w:w="780" w:type="dxa"/>
            <w:vAlign w:val="bottom"/>
            <w:tcBorders>
              <w:top w:val="single" w:sz="8" w:color="auto"/>
              <w:right w:val="single" w:sz="8" w:color="auto"/>
            </w:tcBorders>
          </w:tcPr>
          <w:p>
            <w:pPr>
              <w:spacing w:after="0"/>
              <w:rPr>
                <w:sz w:val="20"/>
                <w:szCs w:val="20"/>
                <w:color w:val="auto"/>
              </w:rPr>
            </w:pPr>
          </w:p>
        </w:tc>
        <w:tc>
          <w:tcPr>
            <w:tcW w:w="1540" w:type="dxa"/>
            <w:vAlign w:val="bottom"/>
            <w:tcBorders>
              <w:top w:val="single" w:sz="8" w:color="auto"/>
              <w:right w:val="single" w:sz="8" w:color="auto"/>
            </w:tcBorders>
          </w:tcPr>
          <w:p>
            <w:pPr>
              <w:spacing w:after="0"/>
              <w:rPr>
                <w:sz w:val="20"/>
                <w:szCs w:val="20"/>
                <w:color w:val="auto"/>
              </w:rPr>
            </w:pPr>
          </w:p>
        </w:tc>
        <w:tc>
          <w:tcPr>
            <w:tcW w:w="202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道路及配套基础设</w:t>
            </w:r>
          </w:p>
        </w:tc>
        <w:tc>
          <w:tcPr>
            <w:tcW w:w="9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施。纬二路（海南路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Arial" w:cs="Arial" w:eastAsia="Arial" w:hAnsi="Arial"/>
                <w:sz w:val="21"/>
                <w:szCs w:val="21"/>
                <w:color w:val="auto"/>
                <w:w w:val="99"/>
              </w:rPr>
              <w:t>—</w:t>
            </w:r>
            <w:r>
              <w:rPr>
                <w:rFonts w:ascii="宋体" w:cs="宋体" w:eastAsia="宋体" w:hAnsi="宋体"/>
                <w:sz w:val="21"/>
                <w:szCs w:val="21"/>
                <w:color w:val="auto"/>
                <w:w w:val="99"/>
              </w:rPr>
              <w:t>新瑞路）全长约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24</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91</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纬二路（海南</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1810 米，控制线宽</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65</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4200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路至新瑞路）</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24 米，建设内容包</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括主路面建设，雨、</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污水管网铺设，亮</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化、绿化等。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产业集</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舞阳县产业集</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续建、新建道路 10</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聚区道路及配</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25</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92</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聚区管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公里，铺设管网 33</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套管网建设项</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委会</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公里。</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vMerge w:val="continue"/>
          </w:tcPr>
          <w:p>
            <w:pPr>
              <w:spacing w:after="0"/>
              <w:rPr>
                <w:sz w:val="11"/>
                <w:szCs w:val="11"/>
                <w:color w:val="auto"/>
              </w:rPr>
            </w:pPr>
          </w:p>
        </w:tc>
        <w:tc>
          <w:tcPr>
            <w:tcW w:w="202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北京路（张家港路</w:t>
            </w:r>
            <w:r>
              <w:rPr>
                <w:rFonts w:ascii="Arial" w:cs="Arial" w:eastAsia="Arial" w:hAnsi="Arial"/>
                <w:sz w:val="21"/>
                <w:szCs w:val="21"/>
                <w:color w:val="auto"/>
                <w:w w:val="95"/>
              </w:rPr>
              <w:t>—</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北四环路）全长约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北京路（张家</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1600 米，控制线宽</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1"/>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26</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93</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港路至北四环</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40 米，建设内容包</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96</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2550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括主路面建设，雨、</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污水管网铺设，亮</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化、绿化等。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上海路（三环路</w:t>
            </w:r>
            <w:r>
              <w:rPr>
                <w:rFonts w:ascii="Arial" w:cs="Arial" w:eastAsia="Arial" w:hAnsi="Arial"/>
                <w:sz w:val="21"/>
                <w:szCs w:val="21"/>
                <w:color w:val="auto"/>
                <w:w w:val="95"/>
              </w:rPr>
              <w:t>—</w:t>
            </w:r>
            <w:r>
              <w:rPr>
                <w:rFonts w:ascii="宋体" w:cs="宋体" w:eastAsia="宋体" w:hAnsi="宋体"/>
                <w:sz w:val="21"/>
                <w:szCs w:val="21"/>
                <w:color w:val="auto"/>
                <w:w w:val="95"/>
              </w:rPr>
              <w:t>北</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四环路）全长约 800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上海路（三环</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9"/>
              </w:rPr>
              <w:t>米，控制线宽 40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27</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95</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建设内容包括主路</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48</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2240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路至北四环）</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面建设，雨、污水管</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网铺设，亮化、绿化</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北大街（张家港路</w:t>
            </w:r>
            <w:r>
              <w:rPr>
                <w:rFonts w:ascii="Arial" w:cs="Arial" w:eastAsia="Arial" w:hAnsi="Arial"/>
                <w:sz w:val="21"/>
                <w:szCs w:val="21"/>
                <w:color w:val="auto"/>
                <w:w w:val="95"/>
              </w:rPr>
              <w:t>—</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北四环路）全长约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北大街（张家</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1600 米，控制线宽</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28</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98</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港路至北四</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40 米，建设内容包</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96</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3000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环）</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括主路面建设，雨、</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污水管网铺设，亮</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化、绿化等。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道路及配套基础设</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施。文化路（张家港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文化路（张家</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路</w:t>
            </w:r>
            <w:r>
              <w:rPr>
                <w:rFonts w:ascii="Arial" w:cs="Arial" w:eastAsia="Arial" w:hAnsi="Arial"/>
                <w:sz w:val="21"/>
                <w:szCs w:val="21"/>
                <w:color w:val="auto"/>
                <w:w w:val="95"/>
              </w:rPr>
              <w:t>—</w:t>
            </w:r>
            <w:r>
              <w:rPr>
                <w:rFonts w:ascii="宋体" w:cs="宋体" w:eastAsia="宋体" w:hAnsi="宋体"/>
                <w:sz w:val="21"/>
                <w:szCs w:val="21"/>
                <w:color w:val="auto"/>
                <w:w w:val="95"/>
              </w:rPr>
              <w:t>北四环路）全长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约 1600 米，控制线</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29</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100</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港路至北四</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96</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4200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宽 40 米，建设内容</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环）</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包括主路面建设，</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雨、污水管网铺设，</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亮化、绿化等。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道路及配套基础设</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施。新瑞路（三环路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Arial" w:cs="Arial" w:eastAsia="Arial" w:hAnsi="Arial"/>
                <w:sz w:val="21"/>
                <w:szCs w:val="21"/>
                <w:color w:val="auto"/>
                <w:w w:val="95"/>
              </w:rPr>
              <w:t>—</w:t>
            </w:r>
            <w:r>
              <w:rPr>
                <w:rFonts w:ascii="宋体" w:cs="宋体" w:eastAsia="宋体" w:hAnsi="宋体"/>
                <w:sz w:val="21"/>
                <w:szCs w:val="21"/>
                <w:color w:val="auto"/>
                <w:w w:val="95"/>
              </w:rPr>
              <w:t>北四环路）全长约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101</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新瑞路（三环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800 米，控制线宽 40</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48</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2240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路至四环路）</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米，建设内容包括主</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路面建设，雨、污水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管网铺设，亮化、绿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化等。</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2"/>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w w:val="99"/>
              </w:rPr>
              <w:t>城市</w:t>
            </w: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在县垃圾处理场，对</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垃圾</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住建委</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舞阳县生活垃</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生活垃圾进行分类</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处理</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（发改</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圾无害化综合</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处理，建设垃圾分类</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31</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96</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及环</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50000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工信委</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处理（垃圾发</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中心、垃圾发电厂、</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卫设</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上报）</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电）项目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固废利用和有机肥</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施项</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生产等项目。</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目</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bottom w:val="single" w:sz="8" w:color="auto"/>
              <w:right w:val="single" w:sz="8" w:color="auto"/>
            </w:tcBorders>
            <w:vMerge w:val="continue"/>
          </w:tcPr>
          <w:p>
            <w:pPr>
              <w:spacing w:after="0"/>
              <w:rPr>
                <w:sz w:val="11"/>
                <w:szCs w:val="11"/>
                <w:color w:val="auto"/>
              </w:rPr>
            </w:pPr>
          </w:p>
        </w:tc>
        <w:tc>
          <w:tcPr>
            <w:tcW w:w="1540" w:type="dxa"/>
            <w:vAlign w:val="bottom"/>
            <w:tcBorders>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126" w:lineRule="exact"/>
        <w:rPr>
          <w:sz w:val="20"/>
          <w:szCs w:val="20"/>
          <w:color w:val="auto"/>
        </w:rPr>
      </w:pPr>
    </w:p>
    <w:p>
      <w:pPr>
        <w:jc w:val="center"/>
        <w:ind w:right="-339"/>
        <w:spacing w:after="0"/>
        <w:rPr>
          <w:sz w:val="20"/>
          <w:szCs w:val="20"/>
          <w:color w:val="auto"/>
        </w:rPr>
      </w:pPr>
      <w:r>
        <w:rPr>
          <w:rFonts w:ascii="Calibri" w:cs="Calibri" w:eastAsia="Calibri" w:hAnsi="Calibri"/>
          <w:sz w:val="17"/>
          <w:szCs w:val="17"/>
          <w:color w:val="auto"/>
        </w:rPr>
        <w:t>107</w:t>
      </w:r>
    </w:p>
    <w:p>
      <w:pPr>
        <w:sectPr>
          <w:pgSz w:w="11900" w:h="16838" w:orient="portrait"/>
          <w:cols w:equalWidth="0" w:num="1">
            <w:col w:w="9080"/>
          </w:cols>
          <w:pgMar w:left="1420" w:top="850" w:right="1406" w:bottom="539" w:gutter="0" w:footer="0" w:header="0"/>
          <w:type w:val="continuous"/>
        </w:sectPr>
      </w:pPr>
    </w:p>
    <w:bookmarkStart w:id="109" w:name="page110"/>
    <w:bookmarkEnd w:id="109"/>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7">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spacing w:after="0"/>
              <w:rPr>
                <w:sz w:val="20"/>
                <w:szCs w:val="20"/>
                <w:color w:val="auto"/>
              </w:rPr>
            </w:pPr>
          </w:p>
        </w:tc>
        <w:tc>
          <w:tcPr>
            <w:tcW w:w="78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城市</w:t>
            </w:r>
          </w:p>
        </w:tc>
        <w:tc>
          <w:tcPr>
            <w:tcW w:w="1540" w:type="dxa"/>
            <w:vAlign w:val="bottom"/>
            <w:tcBorders>
              <w:top w:val="single" w:sz="8" w:color="auto"/>
              <w:right w:val="single" w:sz="8" w:color="auto"/>
            </w:tcBorders>
          </w:tcPr>
          <w:p>
            <w:pPr>
              <w:spacing w:after="0"/>
              <w:rPr>
                <w:sz w:val="20"/>
                <w:szCs w:val="20"/>
                <w:color w:val="auto"/>
              </w:rPr>
            </w:pPr>
          </w:p>
        </w:tc>
        <w:tc>
          <w:tcPr>
            <w:tcW w:w="2020" w:type="dxa"/>
            <w:vAlign w:val="bottom"/>
            <w:tcBorders>
              <w:top w:val="single" w:sz="8" w:color="auto"/>
              <w:right w:val="single" w:sz="8" w:color="auto"/>
            </w:tcBorders>
          </w:tcPr>
          <w:p>
            <w:pPr>
              <w:spacing w:after="0"/>
              <w:rPr>
                <w:sz w:val="20"/>
                <w:szCs w:val="20"/>
                <w:color w:val="auto"/>
              </w:rPr>
            </w:pPr>
          </w:p>
        </w:tc>
        <w:tc>
          <w:tcPr>
            <w:tcW w:w="9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住建委</w:t>
            </w: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排水</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城市雨水管网</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建设 DN600 雨水管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（发改</w:t>
            </w: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（雨</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32</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24</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改扩建工程项</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网 360 公里，雨水检</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42980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委上</w:t>
            </w: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水）防</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查井 7000 座。</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报）</w:t>
            </w: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涝项</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目</w:t>
            </w: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spacing w:after="0"/>
              <w:rPr>
                <w:sz w:val="21"/>
                <w:szCs w:val="21"/>
                <w:color w:val="auto"/>
              </w:rPr>
            </w:pP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5"/>
              </w:rPr>
              <w:t>占地 40 亩，主要建</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产业集</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设五台 220t/h 的循</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环流化床锅炉，采暖</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聚区管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舞阳县产业集</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4"/>
              </w:rPr>
              <w:t>热负荷为 135.5 MW，</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委会</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33</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87</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燃气</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聚区集中供热</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建成后预测产业集</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32000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（发改</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聚区热负荷将达到</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工信委</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961.14MW，预测舞阳</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上报）</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县总热负荷约为</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1096.6MW</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1"/>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jc w:val="center"/>
              <w:spacing w:after="0" w:line="221" w:lineRule="exact"/>
              <w:rPr>
                <w:sz w:val="20"/>
                <w:szCs w:val="20"/>
                <w:color w:val="auto"/>
              </w:rPr>
            </w:pPr>
            <w:r>
              <w:rPr>
                <w:rFonts w:ascii="宋体" w:cs="宋体" w:eastAsia="宋体" w:hAnsi="宋体"/>
                <w:sz w:val="21"/>
                <w:szCs w:val="21"/>
                <w:color w:val="auto"/>
              </w:rPr>
              <w:t>生态水</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1" w:lineRule="exact"/>
              <w:rPr>
                <w:sz w:val="20"/>
                <w:szCs w:val="20"/>
                <w:color w:val="auto"/>
              </w:rPr>
            </w:pPr>
            <w:r>
              <w:rPr>
                <w:rFonts w:ascii="宋体" w:cs="宋体" w:eastAsia="宋体" w:hAnsi="宋体"/>
                <w:sz w:val="21"/>
                <w:szCs w:val="21"/>
                <w:color w:val="auto"/>
                <w:w w:val="95"/>
              </w:rPr>
              <w:t>开挖迎宾湖、市政公</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系建设</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园龙湖及 1500 米的</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34</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20</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指挥部</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环城水系一期</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人工河，并在两湖周</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60000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办公室</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工程</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边及人工河两侧进</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行高标准景观设计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和绿化提升。</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4"/>
              </w:rPr>
              <w:t>疏浚 27.8 公里河</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35</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21</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水利局</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三里河综合治</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道，配套完善桥梁，</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2012</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理工程</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水闸等基础设施，整</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生态</w:t>
            </w: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3"/>
              </w:rPr>
              <w:t>修 5 公里堤防。</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jc w:val="center"/>
              <w:spacing w:after="0" w:line="210" w:lineRule="exact"/>
              <w:rPr>
                <w:sz w:val="20"/>
                <w:szCs w:val="20"/>
                <w:color w:val="auto"/>
              </w:rPr>
            </w:pPr>
            <w:r>
              <w:rPr>
                <w:rFonts w:ascii="宋体" w:cs="宋体" w:eastAsia="宋体" w:hAnsi="宋体"/>
                <w:sz w:val="21"/>
                <w:szCs w:val="21"/>
                <w:color w:val="auto"/>
                <w:w w:val="99"/>
              </w:rPr>
              <w:t>水系</w:t>
            </w: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4"/>
              </w:rPr>
              <w:t>总规划面积 240 平</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及内</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方公里。主要建设内</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河治</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容：1、环城水系连</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理项</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接工程。2、城区水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rPr>
              <w:t>目</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系连接工程。3、三</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心（发</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舞阳县生态水</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里河与干江河联通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36</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105</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改工信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工程。4、三里河综</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2000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系建设项目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委上</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合整治工程。5、节</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报）</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点水系景观建设工</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程，建设居民休闲游</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乐为主的公园和广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场。6、澧河水环境</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综合治理工程。</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北至人民路、西至文</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化路、东至东大街、</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南至后新街、项目占</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地面积 62528 平方</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生态</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西湖景坑建设</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37</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9</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舞泉镇</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米、规划户数 1320</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70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37500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修复</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户，规划人口 4620</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人，计划征收户数</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205 户，征收面积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44080 平方米。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w:t>
            </w: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城市生活污水净化</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中心、城市供水管</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污水、</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网、城市雨污水管</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污泥</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水务基础设施</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网、第二城市生活污</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处理</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38</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45</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住建委</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综合建设 PPP</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水处理厂、排水河道</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140517</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和污</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治理、北舞渡生活污</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水管</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水处理厂、城市供水</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道项</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厂、工业污水处理厂</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目</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8 个子项目</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123"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108</w:t>
      </w:r>
    </w:p>
    <w:p>
      <w:pPr>
        <w:sectPr>
          <w:pgSz w:w="11900" w:h="16838" w:orient="portrait"/>
          <w:cols w:equalWidth="0" w:num="1">
            <w:col w:w="9080"/>
          </w:cols>
          <w:pgMar w:left="1420" w:top="850" w:right="1406" w:bottom="539" w:gutter="0" w:footer="0" w:header="0"/>
          <w:type w:val="continuous"/>
        </w:sectPr>
      </w:pPr>
    </w:p>
    <w:bookmarkStart w:id="110" w:name="page111"/>
    <w:bookmarkEnd w:id="110"/>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8">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spacing w:after="0"/>
              <w:rPr>
                <w:sz w:val="20"/>
                <w:szCs w:val="20"/>
                <w:color w:val="auto"/>
              </w:rPr>
            </w:pPr>
          </w:p>
        </w:tc>
        <w:tc>
          <w:tcPr>
            <w:tcW w:w="780" w:type="dxa"/>
            <w:vAlign w:val="bottom"/>
            <w:tcBorders>
              <w:top w:val="single" w:sz="8" w:color="auto"/>
              <w:right w:val="single" w:sz="8" w:color="auto"/>
            </w:tcBorders>
          </w:tcPr>
          <w:p>
            <w:pPr>
              <w:spacing w:after="0"/>
              <w:rPr>
                <w:sz w:val="20"/>
                <w:szCs w:val="20"/>
                <w:color w:val="auto"/>
              </w:rPr>
            </w:pPr>
          </w:p>
        </w:tc>
        <w:tc>
          <w:tcPr>
            <w:tcW w:w="1540" w:type="dxa"/>
            <w:vAlign w:val="bottom"/>
            <w:tcBorders>
              <w:top w:val="single" w:sz="8" w:color="auto"/>
              <w:right w:val="single" w:sz="8" w:color="auto"/>
            </w:tcBorders>
          </w:tcPr>
          <w:p>
            <w:pPr>
              <w:spacing w:after="0"/>
              <w:rPr>
                <w:sz w:val="20"/>
                <w:szCs w:val="20"/>
                <w:color w:val="auto"/>
              </w:rPr>
            </w:pPr>
          </w:p>
        </w:tc>
        <w:tc>
          <w:tcPr>
            <w:tcW w:w="202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建设内容和规模：</w:t>
            </w:r>
          </w:p>
        </w:tc>
        <w:tc>
          <w:tcPr>
            <w:tcW w:w="9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新建、改扩建污水管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9"/>
              </w:rPr>
              <w:t>网 33.7 千米。其中：</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1、新建董大线（深</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圳路至青岛路），长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2330 米，工程概算</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442.7 万元；2、改</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扩建三环路（珠海路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至兴业路），长 3308</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米，工程概算 1224</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万元；3、新建张家</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港路（珠海路至兴业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路），长 3428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工程概算 754.6 万</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元；4、新建人民路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（珠海路至兴业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路），长 3322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工程概算 631.2 万</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元；5、新建广发路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（珠海路至兴业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路），长 3320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工程概算 630.8 万</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产业集</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产业集聚区污</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元；6、新建南环路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（珠海路至兴业</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39</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60</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聚区管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水管网改造提</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8000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路），长 3200 米，</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委会</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升工程</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4"/>
              </w:rPr>
              <w:t>工程概算 608 万元；</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7、改扩建珠海路（北</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三环路至南环路），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长 3826 米，工程概</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算 727 万元；8、改</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扩建青岛路（北四环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路至广发路），长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3850 米，工程概算</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847 万元；9、新建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创业路（北三环路至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南环路），长 3700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米，工程概算 703</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万元；10、新建建业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路（北三环路至张家</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9"/>
              </w:rPr>
              <w:t>港路），长 1200 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4"/>
              </w:rPr>
              <w:t>工程概算 228 万元；</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11、新建兴业路（人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民路至南环路），长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2210 米，工程概算</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420 万元；12、新建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青岛路与北三环交</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叉口泵站一座，工程</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3"/>
              </w:rPr>
              <w:t>概算 300 万元。</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2"/>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w w:val="95"/>
              </w:rPr>
              <w:t>整修老旧防空洞，建</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40</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59</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人防办</w:t>
            </w: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城市</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防空洞整修项</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成国防教育基地，与</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县烈士陵园融为一</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修补</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体</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bottom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860" w:type="dxa"/>
            <w:vAlign w:val="bottom"/>
            <w:tcBorders>
              <w:bottom w:val="single" w:sz="8" w:color="auto"/>
              <w:right w:val="single" w:sz="8" w:color="auto"/>
            </w:tcBorders>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项目</w:t>
            </w:r>
          </w:p>
        </w:tc>
        <w:tc>
          <w:tcPr>
            <w:tcW w:w="1540" w:type="dxa"/>
            <w:vAlign w:val="bottom"/>
            <w:tcBorders>
              <w:bottom w:val="single" w:sz="8" w:color="auto"/>
              <w:right w:val="single" w:sz="8" w:color="auto"/>
            </w:tcBorders>
          </w:tcPr>
          <w:p>
            <w:pPr>
              <w:spacing w:after="0"/>
              <w:rPr>
                <w:sz w:val="10"/>
                <w:szCs w:val="10"/>
                <w:color w:val="auto"/>
              </w:rPr>
            </w:pPr>
          </w:p>
        </w:tc>
        <w:tc>
          <w:tcPr>
            <w:tcW w:w="2020" w:type="dxa"/>
            <w:vAlign w:val="bottom"/>
            <w:tcBorders>
              <w:bottom w:val="single" w:sz="8" w:color="auto"/>
              <w:right w:val="single" w:sz="8" w:color="auto"/>
            </w:tcBorders>
            <w:vMerge w:val="continue"/>
          </w:tcPr>
          <w:p>
            <w:pPr>
              <w:spacing w:after="0"/>
              <w:rPr>
                <w:sz w:val="10"/>
                <w:szCs w:val="10"/>
                <w:color w:val="auto"/>
              </w:rPr>
            </w:pPr>
          </w:p>
        </w:tc>
        <w:tc>
          <w:tcPr>
            <w:tcW w:w="940" w:type="dxa"/>
            <w:vAlign w:val="bottom"/>
            <w:tcBorders>
              <w:bottom w:val="single" w:sz="8" w:color="auto"/>
              <w:right w:val="single" w:sz="8" w:color="auto"/>
            </w:tcBorders>
          </w:tcPr>
          <w:p>
            <w:pPr>
              <w:spacing w:after="0"/>
              <w:rPr>
                <w:sz w:val="10"/>
                <w:szCs w:val="10"/>
                <w:color w:val="auto"/>
              </w:rPr>
            </w:pPr>
          </w:p>
        </w:tc>
        <w:tc>
          <w:tcPr>
            <w:tcW w:w="920" w:type="dxa"/>
            <w:vAlign w:val="bottom"/>
            <w:tcBorders>
              <w:bottom w:val="single" w:sz="8" w:color="auto"/>
              <w:right w:val="single" w:sz="8" w:color="auto"/>
            </w:tcBorders>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41</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67</w:t>
            </w:r>
          </w:p>
        </w:tc>
        <w:tc>
          <w:tcPr>
            <w:tcW w:w="860" w:type="dxa"/>
            <w:vAlign w:val="bottom"/>
            <w:tcBorders>
              <w:right w:val="single" w:sz="8" w:color="auto"/>
            </w:tcBorders>
            <w:vMerge w:val="restart"/>
          </w:tcPr>
          <w:p>
            <w:pPr>
              <w:jc w:val="center"/>
              <w:spacing w:after="0" w:line="220" w:lineRule="exact"/>
              <w:rPr>
                <w:sz w:val="20"/>
                <w:szCs w:val="20"/>
                <w:color w:val="auto"/>
              </w:rPr>
            </w:pPr>
            <w:r>
              <w:rPr>
                <w:rFonts w:ascii="宋体" w:cs="宋体" w:eastAsia="宋体" w:hAnsi="宋体"/>
                <w:sz w:val="21"/>
                <w:szCs w:val="21"/>
                <w:color w:val="auto"/>
              </w:rPr>
              <w:t>文化广</w:t>
            </w:r>
          </w:p>
        </w:tc>
        <w:tc>
          <w:tcPr>
            <w:tcW w:w="780" w:type="dxa"/>
            <w:vAlign w:val="bottom"/>
            <w:tcBorders>
              <w:right w:val="single" w:sz="8" w:color="auto"/>
            </w:tcBorders>
            <w:vMerge w:val="continue"/>
          </w:tcPr>
          <w:p>
            <w:pPr>
              <w:spacing w:after="0"/>
              <w:rPr>
                <w:sz w:val="8"/>
                <w:szCs w:val="8"/>
                <w:color w:val="auto"/>
              </w:rPr>
            </w:pPr>
          </w:p>
        </w:tc>
        <w:tc>
          <w:tcPr>
            <w:tcW w:w="1540" w:type="dxa"/>
            <w:vAlign w:val="bottom"/>
            <w:tcBorders>
              <w:right w:val="single" w:sz="8" w:color="auto"/>
            </w:tcBorders>
            <w:vMerge w:val="restart"/>
          </w:tcPr>
          <w:p>
            <w:pPr>
              <w:jc w:val="center"/>
              <w:spacing w:after="0" w:line="220" w:lineRule="exact"/>
              <w:rPr>
                <w:sz w:val="20"/>
                <w:szCs w:val="20"/>
                <w:color w:val="auto"/>
              </w:rPr>
            </w:pPr>
            <w:r>
              <w:rPr>
                <w:rFonts w:ascii="宋体" w:cs="宋体" w:eastAsia="宋体" w:hAnsi="宋体"/>
                <w:sz w:val="21"/>
                <w:szCs w:val="21"/>
                <w:color w:val="auto"/>
                <w:w w:val="99"/>
              </w:rPr>
              <w:t>开元寺保护开</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开元寺恢复重建</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电局</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发建设项目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109</w:t>
      </w:r>
    </w:p>
    <w:p>
      <w:pPr>
        <w:sectPr>
          <w:pgSz w:w="11900" w:h="16838" w:orient="portrait"/>
          <w:cols w:equalWidth="0" w:num="1">
            <w:col w:w="9080"/>
          </w:cols>
          <w:pgMar w:left="1420" w:top="850" w:right="1406" w:bottom="539" w:gutter="0" w:footer="0" w:header="0"/>
          <w:type w:val="continuous"/>
        </w:sectPr>
      </w:pPr>
    </w:p>
    <w:bookmarkStart w:id="111" w:name="page112"/>
    <w:bookmarkEnd w:id="111"/>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9">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spacing w:after="0"/>
              <w:rPr>
                <w:sz w:val="20"/>
                <w:szCs w:val="20"/>
                <w:color w:val="auto"/>
              </w:rPr>
            </w:pPr>
          </w:p>
        </w:tc>
        <w:tc>
          <w:tcPr>
            <w:tcW w:w="780" w:type="dxa"/>
            <w:vAlign w:val="bottom"/>
            <w:tcBorders>
              <w:top w:val="single" w:sz="8" w:color="auto"/>
              <w:right w:val="single" w:sz="8" w:color="auto"/>
            </w:tcBorders>
          </w:tcPr>
          <w:p>
            <w:pPr>
              <w:spacing w:after="0"/>
              <w:rPr>
                <w:sz w:val="20"/>
                <w:szCs w:val="20"/>
                <w:color w:val="auto"/>
              </w:rPr>
            </w:pPr>
          </w:p>
        </w:tc>
        <w:tc>
          <w:tcPr>
            <w:tcW w:w="1540" w:type="dxa"/>
            <w:vAlign w:val="bottom"/>
            <w:tcBorders>
              <w:top w:val="single" w:sz="8" w:color="auto"/>
              <w:right w:val="single" w:sz="8" w:color="auto"/>
            </w:tcBorders>
          </w:tcPr>
          <w:p>
            <w:pPr>
              <w:spacing w:after="0"/>
              <w:rPr>
                <w:sz w:val="20"/>
                <w:szCs w:val="20"/>
                <w:color w:val="auto"/>
              </w:rPr>
            </w:pPr>
          </w:p>
        </w:tc>
        <w:tc>
          <w:tcPr>
            <w:tcW w:w="202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0"/>
              </w:rPr>
              <w:t>占地 150 亩，建设以</w:t>
            </w:r>
          </w:p>
        </w:tc>
        <w:tc>
          <w:tcPr>
            <w:tcW w:w="9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42</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19</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舞泉镇</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王城岗广场公</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蜀王王建为主题的</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1200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园建设项目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公园，建设文化设</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施，并进行绿化</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建设街心游园</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43</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40</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住建委</w:t>
            </w:r>
          </w:p>
        </w:tc>
        <w:tc>
          <w:tcPr>
            <w:tcW w:w="780" w:type="dxa"/>
            <w:vAlign w:val="bottom"/>
            <w:tcBorders>
              <w:right w:val="single" w:sz="8" w:color="auto"/>
            </w:tcBorders>
          </w:tcPr>
          <w:p>
            <w:pPr>
              <w:ind w:left="160"/>
              <w:spacing w:after="0" w:line="240" w:lineRule="exact"/>
              <w:rPr>
                <w:sz w:val="20"/>
                <w:szCs w:val="20"/>
                <w:color w:val="auto"/>
              </w:rPr>
            </w:pPr>
            <w:r>
              <w:rPr>
                <w:rFonts w:ascii="宋体" w:cs="宋体" w:eastAsia="宋体" w:hAnsi="宋体"/>
                <w:sz w:val="21"/>
                <w:szCs w:val="21"/>
                <w:color w:val="auto"/>
              </w:rPr>
              <w:t>城市</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街心游园工程</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571428.57 平方米，</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857</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20000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园林</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并按照创园标准进</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60"/>
              <w:spacing w:after="0" w:line="240" w:lineRule="exact"/>
              <w:rPr>
                <w:sz w:val="20"/>
                <w:szCs w:val="20"/>
                <w:color w:val="auto"/>
              </w:rPr>
            </w:pPr>
            <w:r>
              <w:rPr>
                <w:rFonts w:ascii="宋体" w:cs="宋体" w:eastAsia="宋体" w:hAnsi="宋体"/>
                <w:sz w:val="21"/>
                <w:szCs w:val="21"/>
                <w:color w:val="auto"/>
              </w:rPr>
              <w:t>绿化</w:t>
            </w: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9"/>
              </w:rPr>
              <w:t>行绿化、美化、亮化。</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县住建</w:t>
            </w:r>
          </w:p>
        </w:tc>
        <w:tc>
          <w:tcPr>
            <w:tcW w:w="780" w:type="dxa"/>
            <w:vAlign w:val="bottom"/>
            <w:tcBorders>
              <w:right w:val="single" w:sz="8" w:color="auto"/>
            </w:tcBorders>
          </w:tcPr>
          <w:p>
            <w:pPr>
              <w:ind w:left="160"/>
              <w:spacing w:after="0" w:line="210" w:lineRule="exact"/>
              <w:rPr>
                <w:sz w:val="20"/>
                <w:szCs w:val="20"/>
                <w:color w:val="auto"/>
              </w:rPr>
            </w:pPr>
            <w:r>
              <w:rPr>
                <w:rFonts w:ascii="宋体" w:cs="宋体" w:eastAsia="宋体" w:hAnsi="宋体"/>
                <w:sz w:val="21"/>
                <w:szCs w:val="21"/>
                <w:color w:val="auto"/>
              </w:rPr>
              <w:t>项目</w:t>
            </w: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在北三环北侧、海南</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路西侧规划占地</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委（发</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舞阳县森林公</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2000 亩以上的森林</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44</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83</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改工信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园及广场游园</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2600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60000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公园，建设绿地广场</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委上</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和游园等市民休闲</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报）</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锻炼的场地设施。</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舞阳舞</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拓宽北三环路，以之</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源投资</w:t>
            </w:r>
          </w:p>
        </w:tc>
        <w:tc>
          <w:tcPr>
            <w:tcW w:w="780" w:type="dxa"/>
            <w:vAlign w:val="bottom"/>
            <w:tcBorders>
              <w:right w:val="single" w:sz="8" w:color="auto"/>
            </w:tcBorders>
          </w:tcPr>
          <w:p>
            <w:pPr>
              <w:ind w:left="160"/>
              <w:spacing w:after="0" w:line="240" w:lineRule="exact"/>
              <w:rPr>
                <w:sz w:val="20"/>
                <w:szCs w:val="20"/>
                <w:color w:val="auto"/>
              </w:rPr>
            </w:pPr>
            <w:r>
              <w:rPr>
                <w:rFonts w:ascii="宋体" w:cs="宋体" w:eastAsia="宋体" w:hAnsi="宋体"/>
                <w:sz w:val="21"/>
                <w:szCs w:val="21"/>
                <w:color w:val="auto"/>
              </w:rPr>
              <w:t>城市</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舞阳县北三环</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为轴线，规划铺设</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45</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103</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公司</w:t>
            </w:r>
          </w:p>
        </w:tc>
        <w:tc>
          <w:tcPr>
            <w:tcW w:w="780" w:type="dxa"/>
            <w:vAlign w:val="bottom"/>
            <w:tcBorders>
              <w:right w:val="single" w:sz="8" w:color="auto"/>
            </w:tcBorders>
          </w:tcPr>
          <w:p>
            <w:pPr>
              <w:ind w:left="160"/>
              <w:spacing w:after="0" w:line="240" w:lineRule="exact"/>
              <w:rPr>
                <w:sz w:val="20"/>
                <w:szCs w:val="20"/>
                <w:color w:val="auto"/>
              </w:rPr>
            </w:pPr>
            <w:r>
              <w:rPr>
                <w:rFonts w:ascii="宋体" w:cs="宋体" w:eastAsia="宋体" w:hAnsi="宋体"/>
                <w:sz w:val="21"/>
                <w:szCs w:val="21"/>
                <w:color w:val="auto"/>
              </w:rPr>
              <w:t>综合</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拓宽及地下综</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10 公里的城市供排</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120000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（发改</w:t>
            </w: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管廊</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合管廊建设项</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水、供热供气供电、</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工信委</w:t>
            </w:r>
          </w:p>
        </w:tc>
        <w:tc>
          <w:tcPr>
            <w:tcW w:w="780" w:type="dxa"/>
            <w:vAlign w:val="bottom"/>
            <w:tcBorders>
              <w:right w:val="single" w:sz="8" w:color="auto"/>
            </w:tcBorders>
          </w:tcPr>
          <w:p>
            <w:pPr>
              <w:ind w:left="160"/>
              <w:spacing w:after="0" w:line="240" w:lineRule="exact"/>
              <w:rPr>
                <w:sz w:val="20"/>
                <w:szCs w:val="20"/>
                <w:color w:val="auto"/>
              </w:rPr>
            </w:pPr>
            <w:r>
              <w:rPr>
                <w:rFonts w:ascii="宋体" w:cs="宋体" w:eastAsia="宋体" w:hAnsi="宋体"/>
                <w:sz w:val="21"/>
                <w:szCs w:val="21"/>
                <w:color w:val="auto"/>
              </w:rPr>
              <w:t>项目</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网络线路等入地管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上报）</w:t>
            </w: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线。</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从保和乡十里铺村</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46</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44</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交通局</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西部通道（十</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到马村乡马庞路郭</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156</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1300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马线）</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炎庄村，全长 13 公</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里</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源汇区南关至舞阳</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47</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46</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公路局</w:t>
            </w: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公共</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3"/>
              </w:rPr>
              <w:t>G329 国道</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县坡阳西段改建工</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933</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124200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30"/>
        </w:trPr>
        <w:tc>
          <w:tcPr>
            <w:tcW w:w="66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780" w:type="dxa"/>
            <w:vAlign w:val="bottom"/>
            <w:tcBorders>
              <w:right w:val="single" w:sz="8" w:color="auto"/>
            </w:tcBorders>
            <w:vMerge w:val="continue"/>
          </w:tcPr>
          <w:p>
            <w:pPr>
              <w:spacing w:after="0"/>
              <w:rPr>
                <w:sz w:val="11"/>
                <w:szCs w:val="11"/>
                <w:color w:val="auto"/>
              </w:rPr>
            </w:pPr>
          </w:p>
        </w:tc>
        <w:tc>
          <w:tcPr>
            <w:tcW w:w="154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程</w:t>
            </w:r>
          </w:p>
        </w:tc>
        <w:tc>
          <w:tcPr>
            <w:tcW w:w="94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0"/>
        </w:trPr>
        <w:tc>
          <w:tcPr>
            <w:tcW w:w="660" w:type="dxa"/>
            <w:vAlign w:val="bottom"/>
            <w:tcBorders>
              <w:left w:val="single" w:sz="8" w:color="auto"/>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交通</w:t>
            </w:r>
          </w:p>
        </w:tc>
        <w:tc>
          <w:tcPr>
            <w:tcW w:w="1540" w:type="dxa"/>
            <w:vAlign w:val="bottom"/>
            <w:tcBorders>
              <w:right w:val="single" w:sz="8" w:color="auto"/>
            </w:tcBorders>
          </w:tcPr>
          <w:p>
            <w:pPr>
              <w:spacing w:after="0"/>
              <w:rPr>
                <w:sz w:val="9"/>
                <w:szCs w:val="9"/>
                <w:color w:val="auto"/>
              </w:rPr>
            </w:pPr>
          </w:p>
        </w:tc>
        <w:tc>
          <w:tcPr>
            <w:tcW w:w="2020" w:type="dxa"/>
            <w:vAlign w:val="bottom"/>
            <w:tcBorders>
              <w:right w:val="single" w:sz="8" w:color="auto"/>
            </w:tcBorders>
            <w:vMerge w:val="continue"/>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6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vMerge w:val="continue"/>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0"/>
        </w:trPr>
        <w:tc>
          <w:tcPr>
            <w:tcW w:w="660" w:type="dxa"/>
            <w:vAlign w:val="bottom"/>
            <w:tcBorders>
              <w:left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vMerge w:val="continue"/>
          </w:tcPr>
          <w:p>
            <w:pPr>
              <w:spacing w:after="0"/>
              <w:rPr>
                <w:sz w:val="7"/>
                <w:szCs w:val="7"/>
                <w:color w:val="auto"/>
              </w:rPr>
            </w:pPr>
          </w:p>
        </w:tc>
        <w:tc>
          <w:tcPr>
            <w:tcW w:w="1540" w:type="dxa"/>
            <w:vAlign w:val="bottom"/>
            <w:tcBorders>
              <w:right w:val="single" w:sz="8" w:color="auto"/>
            </w:tcBorders>
          </w:tcPr>
          <w:p>
            <w:pPr>
              <w:spacing w:after="0"/>
              <w:rPr>
                <w:sz w:val="7"/>
                <w:szCs w:val="7"/>
                <w:color w:val="auto"/>
              </w:rPr>
            </w:pPr>
          </w:p>
        </w:tc>
        <w:tc>
          <w:tcPr>
            <w:tcW w:w="2020" w:type="dxa"/>
            <w:vAlign w:val="bottom"/>
            <w:tcBorders>
              <w:right w:val="single" w:sz="8" w:color="auto"/>
            </w:tcBorders>
            <w:vMerge w:val="restart"/>
          </w:tcPr>
          <w:p>
            <w:pPr>
              <w:ind w:left="100"/>
              <w:spacing w:after="0" w:line="209" w:lineRule="exact"/>
              <w:rPr>
                <w:sz w:val="20"/>
                <w:szCs w:val="20"/>
                <w:color w:val="auto"/>
              </w:rPr>
            </w:pPr>
            <w:r>
              <w:rPr>
                <w:rFonts w:ascii="宋体" w:cs="宋体" w:eastAsia="宋体" w:hAnsi="宋体"/>
                <w:sz w:val="21"/>
                <w:szCs w:val="21"/>
                <w:color w:val="auto"/>
                <w:w w:val="99"/>
              </w:rPr>
              <w:t>章化镇梅湾至马村、</w:t>
            </w:r>
          </w:p>
        </w:tc>
        <w:tc>
          <w:tcPr>
            <w:tcW w:w="940" w:type="dxa"/>
            <w:vAlign w:val="bottom"/>
            <w:tcBorders>
              <w:right w:val="single" w:sz="8" w:color="auto"/>
            </w:tcBorders>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设施</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48</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47</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公路局</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S227 林桐线</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申庄、姜店至吴城镇</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938</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39000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项目</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2"/>
              </w:rPr>
              <w:t>西 39.064 公里</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2"/>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w w:val="99"/>
              </w:rPr>
              <w:t>该规划路线初步定</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49</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49</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交通局</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漯舞快速通道</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为西起舞阳县张集</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900</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128000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村东至市区高铁站。</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50</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交通局</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农村公路新修</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计划新修大修改建</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6300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28000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6</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大修改建</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420 公里</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51</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14</w:t>
            </w:r>
          </w:p>
        </w:tc>
        <w:tc>
          <w:tcPr>
            <w:tcW w:w="86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rPr>
              <w:t>教科体</w:t>
            </w: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青少年学生校</w:t>
            </w: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5"/>
              </w:rPr>
              <w:t>5 层框架，17865 平</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54</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4500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局</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外活动中心</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方米</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广播电</w:t>
            </w: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县广播电视台</w:t>
            </w: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4"/>
              </w:rPr>
              <w:t>演播厅占地 375 平</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52</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16</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演播厅建设项</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方米，厅高</w:t>
            </w:r>
            <w:r>
              <w:rPr>
                <w:rFonts w:ascii="Arial" w:cs="Arial" w:eastAsia="Arial" w:hAnsi="Arial"/>
                <w:sz w:val="21"/>
                <w:szCs w:val="21"/>
                <w:color w:val="auto"/>
              </w:rPr>
              <w:t xml:space="preserve"> </w:t>
            </w:r>
            <w:r>
              <w:rPr>
                <w:rFonts w:ascii="宋体" w:cs="宋体" w:eastAsia="宋体" w:hAnsi="宋体"/>
                <w:sz w:val="21"/>
                <w:szCs w:val="21"/>
                <w:color w:val="auto"/>
              </w:rPr>
              <w:t>7.5</w:t>
            </w:r>
            <w:r>
              <w:rPr>
                <w:rFonts w:ascii="Arial" w:cs="Arial" w:eastAsia="Arial" w:hAnsi="Arial"/>
                <w:sz w:val="21"/>
                <w:szCs w:val="21"/>
                <w:color w:val="auto"/>
              </w:rPr>
              <w:t>—</w:t>
            </w:r>
            <w:r>
              <w:rPr>
                <w:rFonts w:ascii="宋体" w:cs="宋体" w:eastAsia="宋体" w:hAnsi="宋体"/>
                <w:sz w:val="21"/>
                <w:szCs w:val="21"/>
                <w:color w:val="auto"/>
              </w:rPr>
              <w:t>8</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视台</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米，需要土地 2 亩</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vMerge w:val="continue"/>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1、新建发射塔及播</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县广播电视发</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出机房 2、新建发射</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广播电</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0"/>
              </w:rPr>
              <w:t>塔占地 625 ㎡、塔高</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53</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17</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射塔拆迁建设</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700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视台</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109 米，播出机房占</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公共</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地 250 ㎡、房高 4</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文化</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4"/>
              </w:rPr>
              <w:t>米，需要土地 2 亩。</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项目</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vMerge w:val="continue"/>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5"/>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54</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51</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档案局</w:t>
            </w:r>
          </w:p>
        </w:tc>
        <w:tc>
          <w:tcPr>
            <w:tcW w:w="780" w:type="dxa"/>
            <w:vAlign w:val="bottom"/>
            <w:tcBorders>
              <w:right w:val="single" w:sz="8" w:color="auto"/>
            </w:tcBorders>
            <w:vMerge w:val="continue"/>
          </w:tcPr>
          <w:p>
            <w:pPr>
              <w:spacing w:after="0"/>
              <w:rPr>
                <w:sz w:val="7"/>
                <w:szCs w:val="7"/>
                <w:color w:val="auto"/>
              </w:rPr>
            </w:pPr>
          </w:p>
        </w:tc>
        <w:tc>
          <w:tcPr>
            <w:tcW w:w="1540" w:type="dxa"/>
            <w:vAlign w:val="bottom"/>
            <w:tcBorders>
              <w:right w:val="single" w:sz="8" w:color="auto"/>
            </w:tcBorders>
            <w:vMerge w:val="restart"/>
          </w:tcPr>
          <w:p>
            <w:pPr>
              <w:jc w:val="center"/>
              <w:spacing w:after="0" w:line="209" w:lineRule="exact"/>
              <w:rPr>
                <w:sz w:val="20"/>
                <w:szCs w:val="20"/>
                <w:color w:val="auto"/>
              </w:rPr>
            </w:pPr>
            <w:r>
              <w:rPr>
                <w:rFonts w:ascii="宋体" w:cs="宋体" w:eastAsia="宋体" w:hAnsi="宋体"/>
                <w:sz w:val="21"/>
                <w:szCs w:val="21"/>
                <w:color w:val="auto"/>
                <w:w w:val="99"/>
              </w:rPr>
              <w:t>舞阳县综合档</w:t>
            </w:r>
          </w:p>
        </w:tc>
        <w:tc>
          <w:tcPr>
            <w:tcW w:w="2020" w:type="dxa"/>
            <w:vAlign w:val="bottom"/>
            <w:tcBorders>
              <w:right w:val="single" w:sz="8" w:color="auto"/>
            </w:tcBorders>
            <w:vMerge w:val="restart"/>
          </w:tcPr>
          <w:p>
            <w:pPr>
              <w:jc w:val="center"/>
              <w:spacing w:after="0" w:line="209" w:lineRule="exact"/>
              <w:rPr>
                <w:sz w:val="20"/>
                <w:szCs w:val="20"/>
                <w:color w:val="auto"/>
              </w:rPr>
            </w:pPr>
            <w:r>
              <w:rPr>
                <w:rFonts w:ascii="宋体" w:cs="宋体" w:eastAsia="宋体" w:hAnsi="宋体"/>
                <w:sz w:val="21"/>
                <w:szCs w:val="21"/>
                <w:color w:val="auto"/>
                <w:w w:val="95"/>
              </w:rPr>
              <w:t>档案馆藏大楼、电子</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700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案馆</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科技设施</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2"/>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w w:val="99"/>
              </w:rPr>
              <w:t>内含文化馆、博物</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文化广</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舞阳县综合文</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89"/>
              </w:rPr>
              <w:t>馆、图书馆、科技馆、</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55</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64</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演播厅、健身馆、休</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45000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电局</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化艺术中心</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闲娱乐广场等，占地</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1"/>
              </w:rPr>
              <w:t>200 亩</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56</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65</w:t>
            </w:r>
          </w:p>
        </w:tc>
        <w:tc>
          <w:tcPr>
            <w:tcW w:w="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文化广</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舞阳美术馆</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创作厅、培训厅、展</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电局</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示厅等</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84"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110</w:t>
      </w:r>
    </w:p>
    <w:p>
      <w:pPr>
        <w:sectPr>
          <w:pgSz w:w="11900" w:h="16838" w:orient="portrait"/>
          <w:cols w:equalWidth="0" w:num="1">
            <w:col w:w="9080"/>
          </w:cols>
          <w:pgMar w:left="1420" w:top="850" w:right="1406" w:bottom="539" w:gutter="0" w:footer="0" w:header="0"/>
          <w:type w:val="continuous"/>
        </w:sectPr>
      </w:pPr>
    </w:p>
    <w:bookmarkStart w:id="112" w:name="page113"/>
    <w:bookmarkEnd w:id="112"/>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0">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57</w:t>
            </w:r>
          </w:p>
        </w:tc>
        <w:tc>
          <w:tcPr>
            <w:tcW w:w="720" w:type="dxa"/>
            <w:vAlign w:val="bottom"/>
            <w:tcBorders>
              <w:top w:val="single" w:sz="8" w:color="auto"/>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66</w:t>
            </w:r>
          </w:p>
        </w:tc>
        <w:tc>
          <w:tcPr>
            <w:tcW w:w="86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rPr>
              <w:t>文化广</w:t>
            </w:r>
          </w:p>
        </w:tc>
        <w:tc>
          <w:tcPr>
            <w:tcW w:w="780" w:type="dxa"/>
            <w:vAlign w:val="bottom"/>
            <w:tcBorders>
              <w:top w:val="single" w:sz="8" w:color="auto"/>
              <w:right w:val="single" w:sz="8" w:color="auto"/>
            </w:tcBorders>
          </w:tcPr>
          <w:p>
            <w:pPr>
              <w:spacing w:after="0"/>
              <w:rPr>
                <w:sz w:val="20"/>
                <w:szCs w:val="20"/>
                <w:color w:val="auto"/>
              </w:rPr>
            </w:pPr>
          </w:p>
        </w:tc>
        <w:tc>
          <w:tcPr>
            <w:tcW w:w="154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舞阳大剧院</w:t>
            </w:r>
          </w:p>
        </w:tc>
        <w:tc>
          <w:tcPr>
            <w:tcW w:w="202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新建舞阳大剧院</w:t>
            </w:r>
          </w:p>
        </w:tc>
        <w:tc>
          <w:tcPr>
            <w:tcW w:w="94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w:t>
            </w:r>
          </w:p>
        </w:tc>
        <w:tc>
          <w:tcPr>
            <w:tcW w:w="92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5000</w:t>
            </w:r>
          </w:p>
        </w:tc>
        <w:tc>
          <w:tcPr>
            <w:tcW w:w="640" w:type="dxa"/>
            <w:vAlign w:val="bottom"/>
            <w:tcBorders>
              <w:top w:val="single" w:sz="8" w:color="auto"/>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电局</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vMerge w:val="continue"/>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tcPr>
          <w:p>
            <w:pPr>
              <w:spacing w:after="0"/>
              <w:rPr>
                <w:sz w:val="11"/>
                <w:szCs w:val="11"/>
                <w:color w:val="auto"/>
              </w:rPr>
            </w:pPr>
          </w:p>
        </w:tc>
        <w:tc>
          <w:tcPr>
            <w:tcW w:w="202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主要包括贾湖遗址</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博物馆建设项目，总</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占地面积 50 亩，总</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建筑面积 6000m2，</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包括游客服务中心</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展厅、库房、考古工</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作站、文物保护管理</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中心五大功能分区。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贾湖遗</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贾湖考古遗址公园</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建设项目建设内容</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址阿岗</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分为：遗址区、展示</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寺建管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贾湖遗址综合</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89"/>
              </w:rPr>
              <w:t>区、农耕区、捕捞区、</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58</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72</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委（发</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200000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保护开发项目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狩猎区以及狩猎扩</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改工信</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展区。占地 111.2</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委上</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公顷，保护范围</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报）</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73.8 公顷。贾湖遗</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址保护展示工程项</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目，正在贾湖遗址原</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发掘区建设展示棚。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贾湖遗址环境整治</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工程建设项目，重点</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做好植被清理、地形</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修复、绿化和保护围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栏建设工作。</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教科体</w:t>
            </w: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舞阳县职业教</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新建 85400 平方米</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59</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62</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育中心（舞北</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210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12000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局</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的标准化职教中心</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教育</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新区）</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right w:val="single" w:sz="8" w:color="auto"/>
            </w:tcBorders>
            <w:vMerge w:val="continue"/>
          </w:tcPr>
          <w:p>
            <w:pPr>
              <w:spacing w:after="0"/>
              <w:rPr>
                <w:sz w:val="11"/>
                <w:szCs w:val="11"/>
                <w:color w:val="auto"/>
              </w:rPr>
            </w:pPr>
          </w:p>
        </w:tc>
        <w:tc>
          <w:tcPr>
            <w:tcW w:w="1540" w:type="dxa"/>
            <w:vAlign w:val="bottom"/>
            <w:tcBorders>
              <w:bottom w:val="single" w:sz="8" w:color="auto"/>
              <w:right w:val="single" w:sz="8" w:color="auto"/>
            </w:tcBorders>
            <w:vMerge w:val="continue"/>
          </w:tcPr>
          <w:p>
            <w:pPr>
              <w:spacing w:after="0"/>
              <w:rPr>
                <w:sz w:val="11"/>
                <w:szCs w:val="11"/>
                <w:color w:val="auto"/>
              </w:rPr>
            </w:pPr>
          </w:p>
        </w:tc>
        <w:tc>
          <w:tcPr>
            <w:tcW w:w="202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jc w:val="center"/>
              <w:spacing w:after="0" w:line="215" w:lineRule="exact"/>
              <w:rPr>
                <w:sz w:val="20"/>
                <w:szCs w:val="20"/>
                <w:color w:val="auto"/>
              </w:rPr>
            </w:pPr>
            <w:r>
              <w:rPr>
                <w:rFonts w:ascii="宋体" w:cs="宋体" w:eastAsia="宋体" w:hAnsi="宋体"/>
                <w:sz w:val="21"/>
                <w:szCs w:val="21"/>
                <w:color w:val="auto"/>
                <w:w w:val="99"/>
              </w:rPr>
              <w:t>设施</w:t>
            </w: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将党校外搬，建设新</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60</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75</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jc w:val="center"/>
              <w:spacing w:after="0" w:line="236" w:lineRule="exact"/>
              <w:rPr>
                <w:sz w:val="20"/>
                <w:szCs w:val="20"/>
                <w:color w:val="auto"/>
              </w:rPr>
            </w:pPr>
            <w:r>
              <w:rPr>
                <w:rFonts w:ascii="宋体" w:cs="宋体" w:eastAsia="宋体" w:hAnsi="宋体"/>
                <w:sz w:val="21"/>
                <w:szCs w:val="21"/>
                <w:color w:val="auto"/>
                <w:w w:val="99"/>
              </w:rPr>
              <w:t>项目</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党校搬迁建设</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的办公楼、教学楼、</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150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15000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宿舍楼、餐厅及各类</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配套设施。</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5"/>
              </w:rPr>
              <w:t>完成东大街以北、花</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园路以西集贸市场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升级改造，占地 30,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舞阳县</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亩，计划投资 3 亿</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恒德房</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元；完成东大街以</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地产开</w:t>
            </w: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棚户</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东大街集贸市</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北，花园路以东范围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61</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27</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发公司</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场及城中村改</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的升级改造，占地</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110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110000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区（城</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（市场</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造</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50 亩，计划投资 5</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中村）</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发展中</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亿元；完成东大街以</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改造</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心）</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北、团结路以西到北</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类</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大街范围的升级改</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造，占地 30 亩，计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1"/>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3"/>
              </w:rPr>
              <w:t>划投资 3 亿元。</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两改</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西蔡安置房项</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7"/>
              </w:rPr>
              <w:t>总建筑面积 25000</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62</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54</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办、城</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平方米，对西蔡村拆</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38</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8000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投中心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迁户进行安置</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111</w:t>
      </w:r>
    </w:p>
    <w:p>
      <w:pPr>
        <w:sectPr>
          <w:pgSz w:w="11900" w:h="16838" w:orient="portrait"/>
          <w:cols w:equalWidth="0" w:num="1">
            <w:col w:w="9080"/>
          </w:cols>
          <w:pgMar w:left="1420" w:top="850" w:right="1406" w:bottom="539" w:gutter="0" w:footer="0" w:header="0"/>
          <w:type w:val="continuous"/>
        </w:sectPr>
      </w:pPr>
    </w:p>
    <w:bookmarkStart w:id="113" w:name="page114"/>
    <w:bookmarkEnd w:id="113"/>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1">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rPr>
              <w:t>总建筑</w:t>
            </w:r>
          </w:p>
        </w:tc>
        <w:tc>
          <w:tcPr>
            <w:tcW w:w="780" w:type="dxa"/>
            <w:vAlign w:val="bottom"/>
            <w:tcBorders>
              <w:top w:val="single" w:sz="8" w:color="auto"/>
              <w:right w:val="single" w:sz="8" w:color="auto"/>
            </w:tcBorders>
          </w:tcPr>
          <w:p>
            <w:pPr>
              <w:spacing w:after="0"/>
              <w:rPr>
                <w:sz w:val="20"/>
                <w:szCs w:val="20"/>
                <w:color w:val="auto"/>
              </w:rPr>
            </w:pPr>
          </w:p>
        </w:tc>
        <w:tc>
          <w:tcPr>
            <w:tcW w:w="1540" w:type="dxa"/>
            <w:vAlign w:val="bottom"/>
            <w:tcBorders>
              <w:top w:val="single" w:sz="8" w:color="auto"/>
              <w:right w:val="single" w:sz="8" w:color="auto"/>
            </w:tcBorders>
          </w:tcPr>
          <w:p>
            <w:pPr>
              <w:spacing w:after="0"/>
              <w:rPr>
                <w:sz w:val="20"/>
                <w:szCs w:val="20"/>
                <w:color w:val="auto"/>
              </w:rPr>
            </w:pPr>
          </w:p>
        </w:tc>
        <w:tc>
          <w:tcPr>
            <w:tcW w:w="2020" w:type="dxa"/>
            <w:vAlign w:val="bottom"/>
            <w:tcBorders>
              <w:top w:val="single" w:sz="8" w:color="auto"/>
              <w:right w:val="single" w:sz="8" w:color="auto"/>
            </w:tcBorders>
          </w:tcPr>
          <w:p>
            <w:pPr>
              <w:spacing w:after="0"/>
              <w:rPr>
                <w:sz w:val="20"/>
                <w:szCs w:val="20"/>
                <w:color w:val="auto"/>
              </w:rPr>
            </w:pPr>
          </w:p>
        </w:tc>
        <w:tc>
          <w:tcPr>
            <w:tcW w:w="9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面积约</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60000</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平方</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总建筑面积约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63</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55</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米，对</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大邢、双庙安</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60000 平方米，对大</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25000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大邢、</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置区二期</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邢、双庙进行二期拆</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双庙进</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迁安置</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行二期</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拆迁安</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置</w:t>
            </w: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spacing w:after="0"/>
              <w:rPr>
                <w:sz w:val="21"/>
                <w:szCs w:val="21"/>
                <w:color w:val="auto"/>
              </w:rPr>
            </w:pP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64</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77</w:t>
            </w:r>
          </w:p>
        </w:tc>
        <w:tc>
          <w:tcPr>
            <w:tcW w:w="86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舞阳县北关棚</w:t>
            </w: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村庄房屋拆迁及安</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38943</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户区改造项目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置区建设</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vMerge w:val="continue"/>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vMerge w:val="continue"/>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舞阳县老蔡</w:t>
            </w:r>
          </w:p>
        </w:tc>
        <w:tc>
          <w:tcPr>
            <w:tcW w:w="2020" w:type="dxa"/>
            <w:vAlign w:val="bottom"/>
            <w:tcBorders>
              <w:right w:val="single" w:sz="8" w:color="auto"/>
            </w:tcBorders>
          </w:tcPr>
          <w:p>
            <w:pPr>
              <w:spacing w:after="0"/>
              <w:rPr>
                <w:sz w:val="19"/>
                <w:szCs w:val="19"/>
                <w:color w:val="auto"/>
              </w:rPr>
            </w:pP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65</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79</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（董庄）胡庄</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村庄房屋拆迁及安</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55144</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（潘园）棚户</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置区建设</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区改造项目</w:t>
            </w:r>
          </w:p>
        </w:tc>
        <w:tc>
          <w:tcPr>
            <w:tcW w:w="2020" w:type="dxa"/>
            <w:vAlign w:val="bottom"/>
            <w:tcBorders>
              <w:bottom w:val="single" w:sz="8" w:color="auto"/>
              <w:right w:val="single" w:sz="8" w:color="auto"/>
            </w:tcBorders>
          </w:tcPr>
          <w:p>
            <w:pPr>
              <w:spacing w:after="0"/>
              <w:rPr>
                <w:sz w:val="21"/>
                <w:szCs w:val="21"/>
                <w:color w:val="auto"/>
              </w:rPr>
            </w:pP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66</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81</w:t>
            </w:r>
          </w:p>
        </w:tc>
        <w:tc>
          <w:tcPr>
            <w:tcW w:w="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舞阳县李楼城</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村庄房屋拆迁及安</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19800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中村改造项目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置区建设</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vMerge w:val="continue"/>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vMerge w:val="continue"/>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城投中</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舞阳县泰山庙</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村庄房屋拆迁及安</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67</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82</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城中村改造项</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39000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心</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置区建设</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县人防</w:t>
            </w: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其它</w:t>
            </w:r>
          </w:p>
        </w:tc>
        <w:tc>
          <w:tcPr>
            <w:tcW w:w="154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舞阳县机关人</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位于泥河洼滞洪区，</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68</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26</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员战时疏散基</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180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3000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办</w:t>
            </w: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3"/>
              </w:rPr>
              <w:t>面积约 180 亩。</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地建设项目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5"/>
              </w:rPr>
              <w:t>对县城新西路、西大</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文化广</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街中段沿街两侧商</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电旅游</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西城历史文化</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住房进行仿古建筑</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69</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23</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局（发</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改扩建，建设舞阳农</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古街建设项目</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改委上</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民画创作培训中心</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报）</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和展示馆等，集聚历</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史文化要素。</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2"/>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12" w:lineRule="exact"/>
              <w:rPr>
                <w:sz w:val="20"/>
                <w:szCs w:val="20"/>
                <w:color w:val="auto"/>
              </w:rPr>
            </w:pPr>
            <w:r>
              <w:rPr>
                <w:rFonts w:ascii="宋体" w:cs="宋体" w:eastAsia="宋体" w:hAnsi="宋体"/>
                <w:sz w:val="21"/>
                <w:szCs w:val="21"/>
                <w:color w:val="auto"/>
                <w:w w:val="96"/>
              </w:rPr>
              <w:t>该项目占地 3500</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亩，紧邻澧河。项目</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初期规划包括死海、</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温泉度假、休闲娱</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乐。其中死海系列包</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括：海水漂浴场，利</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特色</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用丰富的盐矿资源，</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建设世界一流漂浴</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小镇</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场；健康盐世界，盐</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世界室外区分为盐</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类</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孟寨镇</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水漂流河、盐水漂浮</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70</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74</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（发改</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盐浴旅游开发</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池、盐水浴足河、盐</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3500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工信委</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水木桶阵、盐水 SPA</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上报）</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池。室内区有热盐炕</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馆、盐矿洞馆、盐修</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身馆。还有盐疗会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馆、黑泥体验馆、水</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上世界。温泉系列包</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80"/>
              <w:spacing w:after="0" w:line="240" w:lineRule="exact"/>
              <w:rPr>
                <w:sz w:val="20"/>
                <w:szCs w:val="20"/>
                <w:color w:val="auto"/>
              </w:rPr>
            </w:pPr>
            <w:r>
              <w:rPr>
                <w:rFonts w:ascii="宋体" w:cs="宋体" w:eastAsia="宋体" w:hAnsi="宋体"/>
                <w:sz w:val="21"/>
                <w:szCs w:val="21"/>
                <w:color w:val="auto"/>
              </w:rPr>
              <w:t>括：顶级水疗 SPA</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养生馆，温泉体康中</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心，温泉休闲娱乐中</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心、风情商业街、五</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星级温泉大酒店、温</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泉度假别墅等。</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354"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112</w:t>
      </w:r>
    </w:p>
    <w:p>
      <w:pPr>
        <w:sectPr>
          <w:pgSz w:w="11900" w:h="16838" w:orient="portrait"/>
          <w:cols w:equalWidth="0" w:num="1">
            <w:col w:w="9080"/>
          </w:cols>
          <w:pgMar w:left="1420" w:top="850" w:right="1406" w:bottom="539" w:gutter="0" w:footer="0" w:header="0"/>
          <w:type w:val="continuous"/>
        </w:sectPr>
      </w:pPr>
    </w:p>
    <w:bookmarkStart w:id="114" w:name="page115"/>
    <w:bookmarkEnd w:id="114"/>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2">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spacing w:after="0"/>
              <w:rPr>
                <w:sz w:val="20"/>
                <w:szCs w:val="20"/>
                <w:color w:val="auto"/>
              </w:rPr>
            </w:pPr>
          </w:p>
        </w:tc>
        <w:tc>
          <w:tcPr>
            <w:tcW w:w="780" w:type="dxa"/>
            <w:vAlign w:val="bottom"/>
            <w:tcBorders>
              <w:top w:val="single" w:sz="8" w:color="auto"/>
              <w:right w:val="single" w:sz="8" w:color="auto"/>
            </w:tcBorders>
          </w:tcPr>
          <w:p>
            <w:pPr>
              <w:spacing w:after="0"/>
              <w:rPr>
                <w:sz w:val="20"/>
                <w:szCs w:val="20"/>
                <w:color w:val="auto"/>
              </w:rPr>
            </w:pPr>
          </w:p>
        </w:tc>
        <w:tc>
          <w:tcPr>
            <w:tcW w:w="1540" w:type="dxa"/>
            <w:vAlign w:val="bottom"/>
            <w:tcBorders>
              <w:top w:val="single" w:sz="8" w:color="auto"/>
              <w:right w:val="single" w:sz="8" w:color="auto"/>
            </w:tcBorders>
          </w:tcPr>
          <w:p>
            <w:pPr>
              <w:spacing w:after="0"/>
              <w:rPr>
                <w:sz w:val="20"/>
                <w:szCs w:val="20"/>
                <w:color w:val="auto"/>
              </w:rPr>
            </w:pPr>
          </w:p>
        </w:tc>
        <w:tc>
          <w:tcPr>
            <w:tcW w:w="202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该项目位于位于莲</w:t>
            </w:r>
          </w:p>
        </w:tc>
        <w:tc>
          <w:tcPr>
            <w:tcW w:w="9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花镇，主要建设 9</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座机场及以下通用</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机型起降的二类通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用机场，该项目建成</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后，主要用于空中游</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览、公务飞行、农林</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莲花镇</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作业、航空摄影等业</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舞阳通用机场</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务，同时承担紧急救</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（发改</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71</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78</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及航空小镇建</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援、防火救灾、医疗</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1500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260000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工信委</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设项目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转运等公益服务，机</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上报）</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场服务区域涵盖漯</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河市、许昌市、平顶</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山市、驻马店市部分</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区域，服务半径 50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公里以内，未来随着</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通用机场的增多，服</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务范围可扩展至</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800 公里左右。</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舞阳新区市政</w:t>
            </w: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9"/>
              </w:rPr>
              <w:t>地下人防工程和地</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72</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58</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人防办</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广场人防工程</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上应急避难场所，约</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15</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6000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体育</w:t>
            </w:r>
          </w:p>
        </w:tc>
        <w:tc>
          <w:tcPr>
            <w:tcW w:w="154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10000 平方米</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教科体</w:t>
            </w:r>
          </w:p>
        </w:tc>
        <w:tc>
          <w:tcPr>
            <w:tcW w:w="780" w:type="dxa"/>
            <w:vAlign w:val="bottom"/>
            <w:tcBorders>
              <w:right w:val="single" w:sz="8" w:color="auto"/>
            </w:tcBorders>
          </w:tcPr>
          <w:p>
            <w:pPr>
              <w:jc w:val="center"/>
              <w:spacing w:after="0" w:line="215" w:lineRule="exact"/>
              <w:rPr>
                <w:sz w:val="20"/>
                <w:szCs w:val="20"/>
                <w:color w:val="auto"/>
              </w:rPr>
            </w:pPr>
            <w:r>
              <w:rPr>
                <w:rFonts w:ascii="宋体" w:cs="宋体" w:eastAsia="宋体" w:hAnsi="宋体"/>
                <w:sz w:val="21"/>
                <w:szCs w:val="21"/>
                <w:color w:val="auto"/>
                <w:w w:val="99"/>
              </w:rPr>
              <w:t>场馆</w:t>
            </w: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在城市综合展示馆</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局（发</w:t>
            </w:r>
          </w:p>
        </w:tc>
        <w:tc>
          <w:tcPr>
            <w:tcW w:w="780" w:type="dxa"/>
            <w:vAlign w:val="bottom"/>
            <w:tcBorders>
              <w:right w:val="single" w:sz="8" w:color="auto"/>
            </w:tcBorders>
          </w:tcPr>
          <w:p>
            <w:pPr>
              <w:jc w:val="center"/>
              <w:spacing w:after="0" w:line="235" w:lineRule="exact"/>
              <w:rPr>
                <w:sz w:val="20"/>
                <w:szCs w:val="20"/>
                <w:color w:val="auto"/>
              </w:rPr>
            </w:pPr>
            <w:r>
              <w:rPr>
                <w:rFonts w:ascii="宋体" w:cs="宋体" w:eastAsia="宋体" w:hAnsi="宋体"/>
                <w:sz w:val="21"/>
                <w:szCs w:val="21"/>
                <w:color w:val="auto"/>
                <w:w w:val="99"/>
              </w:rPr>
              <w:t>类项</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舞阳县体育馆</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临近规划建设占地</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73</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97</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改工信</w:t>
            </w:r>
          </w:p>
        </w:tc>
        <w:tc>
          <w:tcPr>
            <w:tcW w:w="780" w:type="dxa"/>
            <w:vAlign w:val="bottom"/>
            <w:tcBorders>
              <w:right w:val="single" w:sz="8" w:color="auto"/>
            </w:tcBorders>
          </w:tcPr>
          <w:p>
            <w:pPr>
              <w:jc w:val="center"/>
              <w:spacing w:after="0" w:line="235" w:lineRule="exact"/>
              <w:rPr>
                <w:sz w:val="20"/>
                <w:szCs w:val="20"/>
                <w:color w:val="auto"/>
              </w:rPr>
            </w:pPr>
            <w:r>
              <w:rPr>
                <w:rFonts w:ascii="宋体" w:cs="宋体" w:eastAsia="宋体" w:hAnsi="宋体"/>
                <w:sz w:val="21"/>
                <w:szCs w:val="21"/>
                <w:color w:val="auto"/>
              </w:rPr>
              <w:t>目</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及体校建设项</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300 亩的综合体育</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300</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30000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委上</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馆、运动场和体育学</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报）</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校</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rPr>
              <w:t>住建委</w:t>
            </w: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停车</w:t>
            </w: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5"/>
              </w:rPr>
              <w:t>以人民路、北京路为</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（发改</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舞阳县公共停</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中心，规划布点</w:t>
            </w:r>
            <w:r>
              <w:rPr>
                <w:rFonts w:ascii="Arial" w:cs="Arial" w:eastAsia="Arial" w:hAnsi="Arial"/>
                <w:sz w:val="21"/>
                <w:szCs w:val="21"/>
                <w:color w:val="auto"/>
                <w:w w:val="97"/>
              </w:rPr>
              <w:t xml:space="preserve"> </w:t>
            </w:r>
            <w:r>
              <w:rPr>
                <w:rFonts w:ascii="宋体" w:cs="宋体" w:eastAsia="宋体" w:hAnsi="宋体"/>
                <w:sz w:val="21"/>
                <w:szCs w:val="21"/>
                <w:color w:val="auto"/>
                <w:w w:val="97"/>
              </w:rPr>
              <w:t>5</w:t>
            </w:r>
            <w:r>
              <w:rPr>
                <w:rFonts w:ascii="Arial" w:cs="Arial" w:eastAsia="Arial" w:hAnsi="Arial"/>
                <w:sz w:val="21"/>
                <w:szCs w:val="21"/>
                <w:color w:val="auto"/>
                <w:w w:val="97"/>
              </w:rPr>
              <w:t>—</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74</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102</w:t>
            </w: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场项</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300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36000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工信委</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车场建设项目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8 个地上地下公共</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目</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上报）</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停车场。</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该项目位于北大街</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北段西侧，占地 80</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亩，建设护理大楼、</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老年公寓、老年别墅</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县民政</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以及健康会所及生</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局（发</w:t>
            </w: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养老</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舞阳老年社会</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活服务中心。规划床</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75</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76</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改工信</w:t>
            </w: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设施</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养护院建设项</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位 300 张，院内设有</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80</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30000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委上</w:t>
            </w: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健康会所，门球场、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报）</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棋牌室、运动室、理</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疗室、健身广场、观</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赏垂钓鱼塘、营养食</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堂等生活、娱乐和健</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康保健设施。</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spacing w:after="0"/>
              <w:rPr>
                <w:sz w:val="18"/>
                <w:szCs w:val="18"/>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舞泉卫生院病</w:t>
            </w:r>
          </w:p>
        </w:tc>
        <w:tc>
          <w:tcPr>
            <w:tcW w:w="2020" w:type="dxa"/>
            <w:vAlign w:val="bottom"/>
            <w:tcBorders>
              <w:right w:val="single" w:sz="8" w:color="auto"/>
            </w:tcBorders>
          </w:tcPr>
          <w:p>
            <w:pPr>
              <w:jc w:val="center"/>
              <w:spacing w:after="0" w:line="210" w:lineRule="exact"/>
              <w:rPr>
                <w:sz w:val="20"/>
                <w:szCs w:val="20"/>
                <w:color w:val="auto"/>
              </w:rPr>
            </w:pPr>
            <w:r>
              <w:rPr>
                <w:rFonts w:ascii="宋体" w:cs="宋体" w:eastAsia="宋体" w:hAnsi="宋体"/>
                <w:sz w:val="21"/>
                <w:szCs w:val="21"/>
                <w:color w:val="auto"/>
                <w:w w:val="97"/>
              </w:rPr>
              <w:t>3500 平方米病房综</w:t>
            </w: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76</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卫计委</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合楼一栋及附属配</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1050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房综合楼</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套设施</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医疗</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vMerge w:val="continue"/>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0"/>
        </w:trPr>
        <w:tc>
          <w:tcPr>
            <w:tcW w:w="660" w:type="dxa"/>
            <w:vAlign w:val="bottom"/>
            <w:tcBorders>
              <w:left w:val="single" w:sz="8" w:color="auto"/>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vMerge w:val="continue"/>
          </w:tcPr>
          <w:p>
            <w:pPr>
              <w:spacing w:after="0"/>
              <w:rPr>
                <w:sz w:val="7"/>
                <w:szCs w:val="7"/>
                <w:color w:val="auto"/>
              </w:rPr>
            </w:pPr>
          </w:p>
        </w:tc>
        <w:tc>
          <w:tcPr>
            <w:tcW w:w="1540" w:type="dxa"/>
            <w:vAlign w:val="bottom"/>
            <w:tcBorders>
              <w:right w:val="single" w:sz="8" w:color="auto"/>
            </w:tcBorders>
          </w:tcPr>
          <w:p>
            <w:pPr>
              <w:spacing w:after="0"/>
              <w:rPr>
                <w:sz w:val="7"/>
                <w:szCs w:val="7"/>
                <w:color w:val="auto"/>
              </w:rPr>
            </w:pPr>
          </w:p>
        </w:tc>
        <w:tc>
          <w:tcPr>
            <w:tcW w:w="2020" w:type="dxa"/>
            <w:vAlign w:val="bottom"/>
            <w:tcBorders>
              <w:right w:val="single" w:sz="8" w:color="auto"/>
            </w:tcBorders>
            <w:vMerge w:val="restart"/>
          </w:tcPr>
          <w:p>
            <w:pPr>
              <w:jc w:val="center"/>
              <w:spacing w:after="0" w:line="209" w:lineRule="exact"/>
              <w:rPr>
                <w:sz w:val="20"/>
                <w:szCs w:val="20"/>
                <w:color w:val="auto"/>
              </w:rPr>
            </w:pPr>
            <w:r>
              <w:rPr>
                <w:rFonts w:ascii="宋体" w:cs="宋体" w:eastAsia="宋体" w:hAnsi="宋体"/>
                <w:sz w:val="21"/>
                <w:szCs w:val="21"/>
                <w:color w:val="auto"/>
                <w:w w:val="97"/>
              </w:rPr>
              <w:t>3500 平方米病房综</w:t>
            </w:r>
          </w:p>
        </w:tc>
        <w:tc>
          <w:tcPr>
            <w:tcW w:w="940" w:type="dxa"/>
            <w:vAlign w:val="bottom"/>
            <w:tcBorders>
              <w:right w:val="single" w:sz="8" w:color="auto"/>
            </w:tcBorders>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卫生</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文峰乡卫生院</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77</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8</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卫计委</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合楼一栋及附属配</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1050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设施</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病房综合楼</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套设施</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right w:val="single" w:sz="8" w:color="auto"/>
            </w:tcBorders>
            <w:vMerge w:val="continue"/>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0"/>
        </w:trPr>
        <w:tc>
          <w:tcPr>
            <w:tcW w:w="660" w:type="dxa"/>
            <w:vAlign w:val="bottom"/>
            <w:tcBorders>
              <w:left w:val="single" w:sz="8" w:color="auto"/>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780" w:type="dxa"/>
            <w:vAlign w:val="bottom"/>
            <w:tcBorders>
              <w:right w:val="single" w:sz="8" w:color="auto"/>
            </w:tcBorders>
            <w:vMerge w:val="continue"/>
          </w:tcPr>
          <w:p>
            <w:pPr>
              <w:spacing w:after="0"/>
              <w:rPr>
                <w:sz w:val="6"/>
                <w:szCs w:val="6"/>
                <w:color w:val="auto"/>
              </w:rPr>
            </w:pPr>
          </w:p>
        </w:tc>
        <w:tc>
          <w:tcPr>
            <w:tcW w:w="1540" w:type="dxa"/>
            <w:vAlign w:val="bottom"/>
            <w:tcBorders>
              <w:right w:val="single" w:sz="8" w:color="auto"/>
            </w:tcBorders>
            <w:vMerge w:val="restart"/>
          </w:tcPr>
          <w:p>
            <w:pPr>
              <w:jc w:val="center"/>
              <w:spacing w:after="0" w:line="212" w:lineRule="exact"/>
              <w:rPr>
                <w:sz w:val="20"/>
                <w:szCs w:val="20"/>
                <w:color w:val="auto"/>
              </w:rPr>
            </w:pPr>
            <w:r>
              <w:rPr>
                <w:rFonts w:ascii="宋体" w:cs="宋体" w:eastAsia="宋体" w:hAnsi="宋体"/>
                <w:sz w:val="21"/>
                <w:szCs w:val="21"/>
                <w:color w:val="auto"/>
                <w:w w:val="99"/>
              </w:rPr>
              <w:t>县中医院中医</w:t>
            </w:r>
          </w:p>
        </w:tc>
        <w:tc>
          <w:tcPr>
            <w:tcW w:w="2020" w:type="dxa"/>
            <w:vAlign w:val="bottom"/>
            <w:tcBorders>
              <w:right w:val="single" w:sz="8" w:color="auto"/>
            </w:tcBorders>
          </w:tcPr>
          <w:p>
            <w:pPr>
              <w:spacing w:after="0"/>
              <w:rPr>
                <w:sz w:val="6"/>
                <w:szCs w:val="6"/>
                <w:color w:val="auto"/>
              </w:rPr>
            </w:pPr>
          </w:p>
        </w:tc>
        <w:tc>
          <w:tcPr>
            <w:tcW w:w="940" w:type="dxa"/>
            <w:vAlign w:val="bottom"/>
            <w:tcBorders>
              <w:right w:val="single" w:sz="8" w:color="auto"/>
            </w:tcBorders>
          </w:tcPr>
          <w:p>
            <w:pPr>
              <w:spacing w:after="0"/>
              <w:rPr>
                <w:sz w:val="6"/>
                <w:szCs w:val="6"/>
                <w:color w:val="auto"/>
              </w:rPr>
            </w:pPr>
          </w:p>
        </w:tc>
        <w:tc>
          <w:tcPr>
            <w:tcW w:w="920" w:type="dxa"/>
            <w:vAlign w:val="bottom"/>
            <w:tcBorders>
              <w:right w:val="single" w:sz="8" w:color="auto"/>
            </w:tcBorders>
          </w:tcPr>
          <w:p>
            <w:pPr>
              <w:spacing w:after="0"/>
              <w:rPr>
                <w:sz w:val="6"/>
                <w:szCs w:val="6"/>
                <w:color w:val="auto"/>
              </w:rPr>
            </w:pPr>
          </w:p>
        </w:tc>
        <w:tc>
          <w:tcPr>
            <w:tcW w:w="6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2"/>
        </w:trPr>
        <w:tc>
          <w:tcPr>
            <w:tcW w:w="66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78</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35</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卫计委</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内科病房楼建</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建筑面积 15000m2</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6000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设项目</w:t>
            </w:r>
          </w:p>
        </w:tc>
        <w:tc>
          <w:tcPr>
            <w:tcW w:w="2020" w:type="dxa"/>
            <w:vAlign w:val="bottom"/>
            <w:tcBorders>
              <w:bottom w:val="single" w:sz="8" w:color="auto"/>
              <w:right w:val="single" w:sz="8" w:color="auto"/>
            </w:tcBorders>
          </w:tcPr>
          <w:p>
            <w:pPr>
              <w:spacing w:after="0"/>
              <w:rPr>
                <w:sz w:val="21"/>
                <w:szCs w:val="21"/>
                <w:color w:val="auto"/>
              </w:rPr>
            </w:pP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113</w:t>
      </w:r>
    </w:p>
    <w:p>
      <w:pPr>
        <w:sectPr>
          <w:pgSz w:w="11900" w:h="16838" w:orient="portrait"/>
          <w:cols w:equalWidth="0" w:num="1">
            <w:col w:w="9080"/>
          </w:cols>
          <w:pgMar w:left="1420" w:top="850" w:right="1406" w:bottom="539" w:gutter="0" w:footer="0" w:header="0"/>
          <w:type w:val="continuous"/>
        </w:sectPr>
      </w:pPr>
    </w:p>
    <w:bookmarkStart w:id="115" w:name="page116"/>
    <w:bookmarkEnd w:id="115"/>
    <w:p>
      <w:pPr>
        <w:ind w:left="380"/>
        <w:spacing w:after="0" w:line="206" w:lineRule="exact"/>
        <w:tabs>
          <w:tab w:leader="none" w:pos="7920" w:val="left"/>
        </w:tabs>
        <w:rPr>
          <w:sz w:val="20"/>
          <w:szCs w:val="20"/>
          <w:color w:val="auto"/>
        </w:rPr>
      </w:pPr>
      <w:r>
        <w:rPr>
          <w:rFonts w:ascii="宋体" w:cs="宋体" w:eastAsia="宋体" w:hAnsi="宋体"/>
          <w:sz w:val="18"/>
          <w:szCs w:val="18"/>
          <w:color w:val="auto"/>
        </w:rPr>
        <w:t>河南省舞阳县城乡总体规划（2017-2035）</w:t>
      </w:r>
      <w:r>
        <w:rPr>
          <w:sz w:val="20"/>
          <w:szCs w:val="20"/>
          <w:color w:val="auto"/>
        </w:rPr>
        <w:tab/>
      </w:r>
      <w:r>
        <w:rPr>
          <w:rFonts w:ascii="宋体" w:cs="宋体" w:eastAsia="宋体" w:hAnsi="宋体"/>
          <w:sz w:val="17"/>
          <w:szCs w:val="17"/>
          <w:color w:val="auto"/>
        </w:rPr>
        <w:t>【文本】</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221615</wp:posOffset>
            </wp:positionH>
            <wp:positionV relativeFrom="paragraph">
              <wp:posOffset>30480</wp:posOffset>
            </wp:positionV>
            <wp:extent cx="5316855"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3">
                      <a:extLst>
                        <a:ext uri="{28A0092B-C50C-407E-A947-70E740481C1C}"/>
                      </a:extLst>
                    </a:blip>
                    <a:srcRect/>
                    <a:stretch>
                      <a:fillRect/>
                    </a:stretch>
                  </pic:blipFill>
                  <pic:spPr bwMode="auto">
                    <a:xfrm>
                      <a:off x="0" y="0"/>
                      <a:ext cx="5316855" cy="8890"/>
                    </a:xfrm>
                    <a:prstGeom prst="rect">
                      <a:avLst/>
                    </a:prstGeom>
                    <a:noFill/>
                  </pic:spPr>
                </pic:pic>
              </a:graphicData>
            </a:graphic>
          </wp:anchor>
        </w:drawing>
      </w:r>
    </w:p>
    <w:p>
      <w:pPr>
        <w:spacing w:after="0" w:line="200" w:lineRule="exact"/>
        <w:rPr>
          <w:sz w:val="20"/>
          <w:szCs w:val="20"/>
          <w:color w:val="auto"/>
        </w:rPr>
      </w:pP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60" w:type="dxa"/>
            <w:vAlign w:val="bottom"/>
            <w:tcBorders>
              <w:top w:val="single" w:sz="8" w:color="auto"/>
              <w:left w:val="single" w:sz="8" w:color="auto"/>
              <w:right w:val="single" w:sz="8" w:color="auto"/>
            </w:tcBorders>
          </w:tcPr>
          <w:p>
            <w:pPr>
              <w:spacing w:after="0"/>
              <w:rPr>
                <w:sz w:val="20"/>
                <w:szCs w:val="20"/>
                <w:color w:val="auto"/>
              </w:rPr>
            </w:pPr>
          </w:p>
        </w:tc>
        <w:tc>
          <w:tcPr>
            <w:tcW w:w="720" w:type="dxa"/>
            <w:vAlign w:val="bottom"/>
            <w:tcBorders>
              <w:top w:val="single" w:sz="8" w:color="auto"/>
              <w:right w:val="single" w:sz="8" w:color="auto"/>
            </w:tcBorders>
          </w:tcPr>
          <w:p>
            <w:pPr>
              <w:spacing w:after="0"/>
              <w:rPr>
                <w:sz w:val="20"/>
                <w:szCs w:val="20"/>
                <w:color w:val="auto"/>
              </w:rPr>
            </w:pPr>
          </w:p>
        </w:tc>
        <w:tc>
          <w:tcPr>
            <w:tcW w:w="860" w:type="dxa"/>
            <w:vAlign w:val="bottom"/>
            <w:tcBorders>
              <w:top w:val="single" w:sz="8" w:color="auto"/>
              <w:right w:val="single" w:sz="8" w:color="auto"/>
            </w:tcBorders>
          </w:tcPr>
          <w:p>
            <w:pPr>
              <w:spacing w:after="0"/>
              <w:rPr>
                <w:sz w:val="20"/>
                <w:szCs w:val="20"/>
                <w:color w:val="auto"/>
              </w:rPr>
            </w:pPr>
          </w:p>
        </w:tc>
        <w:tc>
          <w:tcPr>
            <w:tcW w:w="780" w:type="dxa"/>
            <w:vAlign w:val="bottom"/>
            <w:tcBorders>
              <w:top w:val="single" w:sz="8" w:color="auto"/>
              <w:right w:val="single" w:sz="8" w:color="auto"/>
            </w:tcBorders>
          </w:tcPr>
          <w:p>
            <w:pPr>
              <w:spacing w:after="0"/>
              <w:rPr>
                <w:sz w:val="20"/>
                <w:szCs w:val="20"/>
                <w:color w:val="auto"/>
              </w:rPr>
            </w:pPr>
          </w:p>
        </w:tc>
        <w:tc>
          <w:tcPr>
            <w:tcW w:w="1540" w:type="dxa"/>
            <w:vAlign w:val="bottom"/>
            <w:tcBorders>
              <w:top w:val="single" w:sz="8" w:color="auto"/>
              <w:right w:val="single" w:sz="8" w:color="auto"/>
            </w:tcBorders>
          </w:tcPr>
          <w:p>
            <w:pPr>
              <w:spacing w:after="0"/>
              <w:rPr>
                <w:sz w:val="20"/>
                <w:szCs w:val="20"/>
                <w:color w:val="auto"/>
              </w:rPr>
            </w:pPr>
          </w:p>
        </w:tc>
        <w:tc>
          <w:tcPr>
            <w:tcW w:w="2020" w:type="dxa"/>
            <w:vAlign w:val="bottom"/>
            <w:tcBorders>
              <w:top w:val="single" w:sz="8" w:color="auto"/>
              <w:right w:val="single" w:sz="8" w:color="auto"/>
            </w:tcBorders>
          </w:tcPr>
          <w:p>
            <w:pPr>
              <w:jc w:val="center"/>
              <w:spacing w:after="0" w:line="230" w:lineRule="exact"/>
              <w:rPr>
                <w:sz w:val="20"/>
                <w:szCs w:val="20"/>
                <w:color w:val="auto"/>
              </w:rPr>
            </w:pPr>
            <w:r>
              <w:rPr>
                <w:rFonts w:ascii="宋体" w:cs="宋体" w:eastAsia="宋体" w:hAnsi="宋体"/>
                <w:sz w:val="21"/>
                <w:szCs w:val="21"/>
                <w:color w:val="auto"/>
                <w:w w:val="99"/>
              </w:rPr>
              <w:t>与县中医院结建工</w:t>
            </w:r>
          </w:p>
        </w:tc>
        <w:tc>
          <w:tcPr>
            <w:tcW w:w="9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6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79</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48</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人防办</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人防医疗救护</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程项目，为战时中心</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12</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3400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工程项目</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医院，面积约 8000</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平方米</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1"/>
                <w:szCs w:val="21"/>
                <w:color w:val="auto"/>
                <w:w w:val="97"/>
              </w:rPr>
              <w:t>16000 ㎡慢性病防</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舞阳县疾病预</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治医院（包括结核</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80</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53</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卫计委</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防控制中心业</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病、艾滋病防治所、</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6400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务用房</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预防接种门诊和体</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检中心）</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81</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56</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卫计委</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舞阳县妇幼保</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7"/>
              </w:rPr>
              <w:t>5000 ㎡危房改造，</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2000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健院危房改造</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病房楼、医技楼。</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vMerge w:val="continue"/>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82</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68</w:t>
            </w:r>
          </w:p>
        </w:tc>
        <w:tc>
          <w:tcPr>
            <w:tcW w:w="86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rPr>
              <w:t>食药监</w:t>
            </w: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食品药品检测</w:t>
            </w: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9"/>
              </w:rPr>
              <w:t>检测检验楼及配套</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1500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局</w:t>
            </w:r>
          </w:p>
        </w:tc>
        <w:tc>
          <w:tcPr>
            <w:tcW w:w="78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中心</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设施</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0"/>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tcPr>
          <w:p>
            <w:pPr>
              <w:spacing w:after="0"/>
              <w:rPr>
                <w:sz w:val="11"/>
                <w:szCs w:val="11"/>
                <w:color w:val="auto"/>
              </w:rPr>
            </w:pPr>
          </w:p>
        </w:tc>
        <w:tc>
          <w:tcPr>
            <w:tcW w:w="860" w:type="dxa"/>
            <w:vAlign w:val="bottom"/>
            <w:tcBorders>
              <w:bottom w:val="single" w:sz="8" w:color="auto"/>
              <w:right w:val="single" w:sz="8" w:color="auto"/>
            </w:tcBorders>
            <w:vMerge w:val="continue"/>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540" w:type="dxa"/>
            <w:vAlign w:val="bottom"/>
            <w:tcBorders>
              <w:bottom w:val="single" w:sz="8" w:color="auto"/>
              <w:right w:val="single" w:sz="8" w:color="auto"/>
            </w:tcBorders>
            <w:vMerge w:val="continue"/>
          </w:tcPr>
          <w:p>
            <w:pPr>
              <w:spacing w:after="0"/>
              <w:rPr>
                <w:sz w:val="11"/>
                <w:szCs w:val="11"/>
                <w:color w:val="auto"/>
              </w:rPr>
            </w:pPr>
          </w:p>
        </w:tc>
        <w:tc>
          <w:tcPr>
            <w:tcW w:w="2020" w:type="dxa"/>
            <w:vAlign w:val="bottom"/>
            <w:tcBorders>
              <w:bottom w:val="single" w:sz="8" w:color="auto"/>
              <w:right w:val="single" w:sz="8" w:color="auto"/>
            </w:tcBorders>
            <w:vMerge w:val="continue"/>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包括门诊综合楼、医</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技楼、行政办公楼、</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县人民医院新</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病房楼、后勤保障楼</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83</w:t>
            </w:r>
          </w:p>
        </w:tc>
        <w:tc>
          <w:tcPr>
            <w:tcW w:w="720" w:type="dxa"/>
            <w:vAlign w:val="bottom"/>
            <w:tcBorders>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71</w:t>
            </w:r>
          </w:p>
        </w:tc>
        <w:tc>
          <w:tcPr>
            <w:tcW w:w="8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卫计委</w:t>
            </w: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区分院建设项</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及预留病房楼等附</w:t>
            </w:r>
          </w:p>
        </w:tc>
        <w:tc>
          <w:tcPr>
            <w:tcW w:w="9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300</w:t>
            </w:r>
          </w:p>
        </w:tc>
        <w:tc>
          <w:tcPr>
            <w:tcW w:w="9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100000</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5</w:t>
            </w: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目</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属配套设施，总建筑</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面积 100800 平方</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660" w:type="dxa"/>
            <w:vAlign w:val="bottom"/>
            <w:tcBorders>
              <w:left w:val="single" w:sz="8" w:color="auto"/>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540" w:type="dxa"/>
            <w:vAlign w:val="bottom"/>
            <w:tcBorders>
              <w:bottom w:val="single" w:sz="8" w:color="auto"/>
              <w:right w:val="single" w:sz="8" w:color="auto"/>
            </w:tcBorders>
          </w:tcPr>
          <w:p>
            <w:pPr>
              <w:spacing w:after="0"/>
              <w:rPr>
                <w:sz w:val="21"/>
                <w:szCs w:val="21"/>
                <w:color w:val="auto"/>
              </w:rPr>
            </w:pPr>
          </w:p>
        </w:tc>
        <w:tc>
          <w:tcPr>
            <w:tcW w:w="202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米。</w:t>
            </w:r>
          </w:p>
        </w:tc>
        <w:tc>
          <w:tcPr>
            <w:tcW w:w="940" w:type="dxa"/>
            <w:vAlign w:val="bottom"/>
            <w:tcBorders>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0"/>
        </w:trPr>
        <w:tc>
          <w:tcPr>
            <w:tcW w:w="660" w:type="dxa"/>
            <w:vAlign w:val="bottom"/>
            <w:tcBorders>
              <w:left w:val="single" w:sz="8" w:color="auto"/>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780" w:type="dxa"/>
            <w:vAlign w:val="bottom"/>
            <w:tcBorders>
              <w:right w:val="single" w:sz="8" w:color="auto"/>
            </w:tcBorders>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2020" w:type="dxa"/>
            <w:vAlign w:val="bottom"/>
            <w:tcBorders>
              <w:right w:val="single" w:sz="8" w:color="auto"/>
            </w:tcBorders>
          </w:tcPr>
          <w:p>
            <w:pPr>
              <w:jc w:val="center"/>
              <w:spacing w:after="0" w:line="220" w:lineRule="exact"/>
              <w:rPr>
                <w:sz w:val="20"/>
                <w:szCs w:val="20"/>
                <w:color w:val="auto"/>
              </w:rPr>
            </w:pPr>
            <w:r>
              <w:rPr>
                <w:rFonts w:ascii="宋体" w:cs="宋体" w:eastAsia="宋体" w:hAnsi="宋体"/>
                <w:sz w:val="21"/>
                <w:szCs w:val="21"/>
                <w:color w:val="auto"/>
                <w:w w:val="95"/>
              </w:rPr>
              <w:t>道路卡口、人口集聚</w:t>
            </w:r>
          </w:p>
        </w:tc>
        <w:tc>
          <w:tcPr>
            <w:tcW w:w="9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区、城市主要道路、</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农村进入道路卡口</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智慧</w:t>
            </w:r>
          </w:p>
        </w:tc>
        <w:tc>
          <w:tcPr>
            <w:tcW w:w="1540" w:type="dxa"/>
            <w:vAlign w:val="bottom"/>
            <w:tcBorders>
              <w:right w:val="single" w:sz="8" w:color="auto"/>
            </w:tcBorders>
            <w:vMerge w:val="restart"/>
          </w:tcPr>
          <w:p>
            <w:pPr>
              <w:jc w:val="center"/>
              <w:spacing w:after="0" w:line="255" w:lineRule="exact"/>
              <w:rPr>
                <w:sz w:val="20"/>
                <w:szCs w:val="20"/>
                <w:color w:val="auto"/>
              </w:rPr>
            </w:pPr>
            <w:r>
              <w:rPr>
                <w:rFonts w:ascii="Arial" w:cs="Arial" w:eastAsia="Arial" w:hAnsi="Arial"/>
                <w:sz w:val="21"/>
                <w:szCs w:val="21"/>
                <w:color w:val="auto"/>
              </w:rPr>
              <w:t>“</w:t>
            </w:r>
            <w:r>
              <w:rPr>
                <w:rFonts w:ascii="宋体" w:cs="宋体" w:eastAsia="宋体" w:hAnsi="宋体"/>
                <w:sz w:val="21"/>
                <w:szCs w:val="21"/>
                <w:color w:val="auto"/>
              </w:rPr>
              <w:t>天网</w:t>
            </w:r>
            <w:r>
              <w:rPr>
                <w:rFonts w:ascii="Arial" w:cs="Arial" w:eastAsia="Arial" w:hAnsi="Arial"/>
                <w:sz w:val="21"/>
                <w:szCs w:val="21"/>
                <w:color w:val="auto"/>
              </w:rPr>
              <w:t>”</w:t>
            </w:r>
            <w:r>
              <w:rPr>
                <w:rFonts w:ascii="宋体" w:cs="宋体" w:eastAsia="宋体" w:hAnsi="宋体"/>
                <w:sz w:val="21"/>
                <w:szCs w:val="21"/>
                <w:color w:val="auto"/>
              </w:rPr>
              <w:t>工程</w:t>
            </w: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及广场人口密集区、</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城市</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厂矿企业等区域高</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84</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73</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公安局</w:t>
            </w: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高清视频监控</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3100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建设</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9"/>
              </w:rPr>
              <w:t>清视频监控全覆盖，</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系统</w:t>
            </w: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类</w:t>
            </w: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人员及车辆流动采</w:t>
            </w: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集，监控终端设置于</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110 指挥中心，24</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小时值班监控巡视。</w:t>
            </w: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60" w:type="dxa"/>
            <w:vAlign w:val="bottom"/>
            <w:tcBorders>
              <w:left w:val="single" w:sz="8" w:color="auto"/>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780" w:type="dxa"/>
            <w:vAlign w:val="bottom"/>
            <w:tcBorders>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综合</w:t>
            </w:r>
          </w:p>
        </w:tc>
        <w:tc>
          <w:tcPr>
            <w:tcW w:w="1540" w:type="dxa"/>
            <w:vAlign w:val="bottom"/>
            <w:tcBorders>
              <w:right w:val="single" w:sz="8" w:color="auto"/>
            </w:tcBorders>
          </w:tcPr>
          <w:p>
            <w:pPr>
              <w:spacing w:after="0"/>
              <w:rPr>
                <w:sz w:val="18"/>
                <w:szCs w:val="18"/>
                <w:color w:val="auto"/>
              </w:rPr>
            </w:pPr>
          </w:p>
        </w:tc>
        <w:tc>
          <w:tcPr>
            <w:tcW w:w="2020" w:type="dxa"/>
            <w:vAlign w:val="bottom"/>
            <w:tcBorders>
              <w:right w:val="single" w:sz="8" w:color="auto"/>
            </w:tcBorders>
          </w:tcPr>
          <w:p>
            <w:pPr>
              <w:spacing w:after="0"/>
              <w:rPr>
                <w:sz w:val="18"/>
                <w:szCs w:val="18"/>
                <w:color w:val="auto"/>
              </w:rPr>
            </w:pPr>
          </w:p>
        </w:tc>
        <w:tc>
          <w:tcPr>
            <w:tcW w:w="940" w:type="dxa"/>
            <w:vAlign w:val="bottom"/>
            <w:tcBorders>
              <w:right w:val="single" w:sz="8" w:color="auto"/>
            </w:tcBorders>
          </w:tcPr>
          <w:p>
            <w:pPr>
              <w:spacing w:after="0"/>
              <w:rPr>
                <w:sz w:val="18"/>
                <w:szCs w:val="18"/>
                <w:color w:val="auto"/>
              </w:rPr>
            </w:pPr>
          </w:p>
        </w:tc>
        <w:tc>
          <w:tcPr>
            <w:tcW w:w="9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85</w:t>
            </w:r>
          </w:p>
        </w:tc>
        <w:tc>
          <w:tcPr>
            <w:tcW w:w="720" w:type="dxa"/>
            <w:vAlign w:val="bottom"/>
            <w:tcBorders>
              <w:right w:val="single" w:sz="8" w:color="auto"/>
            </w:tcBorders>
            <w:vMerge w:val="restart"/>
          </w:tcPr>
          <w:p>
            <w:pPr>
              <w:jc w:val="right"/>
              <w:ind w:right="154"/>
              <w:spacing w:after="0" w:line="240" w:lineRule="exact"/>
              <w:rPr>
                <w:sz w:val="20"/>
                <w:szCs w:val="20"/>
                <w:color w:val="auto"/>
              </w:rPr>
            </w:pPr>
            <w:r>
              <w:rPr>
                <w:rFonts w:ascii="宋体" w:cs="宋体" w:eastAsia="宋体" w:hAnsi="宋体"/>
                <w:sz w:val="21"/>
                <w:szCs w:val="21"/>
                <w:color w:val="auto"/>
              </w:rPr>
              <w:t>52</w:t>
            </w:r>
          </w:p>
        </w:tc>
        <w:tc>
          <w:tcPr>
            <w:tcW w:w="8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两改办</w:t>
            </w: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片区</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西大街城中村</w:t>
            </w:r>
          </w:p>
        </w:tc>
        <w:tc>
          <w:tcPr>
            <w:tcW w:w="20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0"/>
              </w:rPr>
              <w:t>安置 200 户，建筑面</w:t>
            </w: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0</w:t>
            </w:r>
          </w:p>
        </w:tc>
        <w:tc>
          <w:tcPr>
            <w:tcW w:w="9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16800</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7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开发</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改造</w:t>
            </w:r>
          </w:p>
        </w:tc>
        <w:tc>
          <w:tcPr>
            <w:tcW w:w="20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3"/>
              </w:rPr>
              <w:t>积 19650 平方米</w:t>
            </w:r>
          </w:p>
        </w:tc>
        <w:tc>
          <w:tcPr>
            <w:tcW w:w="940" w:type="dxa"/>
            <w:vAlign w:val="bottom"/>
            <w:tcBorders>
              <w:right w:val="single" w:sz="8" w:color="auto"/>
            </w:tcBorders>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vMerge w:val="continue"/>
          </w:tcPr>
          <w:p>
            <w:pPr>
              <w:spacing w:after="0"/>
              <w:rPr>
                <w:sz w:val="10"/>
                <w:szCs w:val="10"/>
                <w:color w:val="auto"/>
              </w:rPr>
            </w:pPr>
          </w:p>
        </w:tc>
        <w:tc>
          <w:tcPr>
            <w:tcW w:w="154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660" w:type="dxa"/>
            <w:vAlign w:val="bottom"/>
            <w:tcBorders>
              <w:left w:val="single" w:sz="8" w:color="auto"/>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类</w:t>
            </w:r>
          </w:p>
        </w:tc>
        <w:tc>
          <w:tcPr>
            <w:tcW w:w="15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
        </w:trPr>
        <w:tc>
          <w:tcPr>
            <w:tcW w:w="6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780" w:type="dxa"/>
            <w:vAlign w:val="bottom"/>
            <w:tcBorders>
              <w:bottom w:val="single" w:sz="8" w:color="auto"/>
              <w:right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202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6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80"/>
          </w:cols>
          <w:pgMar w:left="1420" w:top="850" w:right="1406" w:bottom="5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114</w:t>
      </w:r>
    </w:p>
    <w:sectPr>
      <w:pgSz w:w="11900" w:h="16838" w:orient="portrait"/>
      <w:cols w:equalWidth="0" w:num="1">
        <w:col w:w="9080"/>
      </w:cols>
      <w:pgMar w:left="1420" w:top="850" w:right="1406" w:bottom="53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Gulim">
    <w:panose1 w:val="020B0600000101010101"/>
    <w:charset w:val="81"/>
    <w:family w:val="swiss"/>
    <w:pitch w:val="variable"/>
    <w:sig w:usb0="B00002AF" w:usb1="69D77CFB" w:usb2="00000030" w:usb3="00000000" w:csb0="4008009F" w:csb1="DFD70000"/>
  </w:font>
</w:fonts>
</file>

<file path=word/numbering.xml><?xml version="1.0" encoding="utf-8"?>
<w:numbering xmlns:w="http://schemas.openxmlformats.org/wordprocessingml/2006/main">
  <w:abstractNum w:abstractNumId="0">
    <w:nsid w:val="E12"/>
    <w:multiLevelType w:val="hybridMultilevel"/>
    <w:lvl w:ilvl="0">
      <w:lvlJc w:val="left"/>
      <w:lvlText w:val="第"/>
      <w:numFmt w:val="bullet"/>
      <w:start w:val="1"/>
    </w:lvl>
  </w:abstractNum>
  <w:abstractNum w:abstractNumId="1">
    <w:nsid w:val="5F1E"/>
    <w:multiLevelType w:val="hybridMultilevel"/>
    <w:lvl w:ilvl="0">
      <w:lvlJc w:val="left"/>
      <w:lvlText w:val="第"/>
      <w:numFmt w:val="bullet"/>
      <w:start w:val="1"/>
    </w:lvl>
  </w:abstractNum>
  <w:abstractNum w:abstractNumId="2">
    <w:nsid w:val="2833"/>
    <w:multiLevelType w:val="hybridMultilevel"/>
    <w:lvl w:ilvl="0">
      <w:lvlJc w:val="left"/>
      <w:lvlText w:val="第"/>
      <w:numFmt w:val="bullet"/>
      <w:start w:val="1"/>
    </w:lvl>
  </w:abstractNum>
  <w:abstractNum w:abstractNumId="3">
    <w:nsid w:val="7874"/>
    <w:multiLevelType w:val="hybridMultilevel"/>
    <w:lvl w:ilvl="0">
      <w:lvlJc w:val="left"/>
      <w:lvlText w:val="第"/>
      <w:numFmt w:val="bullet"/>
      <w:start w:val="1"/>
    </w:lvl>
  </w:abstractNum>
  <w:abstractNum w:abstractNumId="4">
    <w:nsid w:val="249E"/>
    <w:multiLevelType w:val="hybridMultilevel"/>
    <w:lvl w:ilvl="0">
      <w:lvlJc w:val="left"/>
      <w:lvlText w:val="第"/>
      <w:numFmt w:val="bullet"/>
      <w:start w:val="1"/>
    </w:lvl>
  </w:abstractNum>
  <w:abstractNum w:abstractNumId="5">
    <w:nsid w:val="2B0C"/>
    <w:multiLevelType w:val="hybridMultilevel"/>
    <w:lvl w:ilvl="0">
      <w:lvlJc w:val="left"/>
      <w:lvlText w:val="第"/>
      <w:numFmt w:val="bullet"/>
      <w:start w:val="1"/>
    </w:lvl>
  </w:abstractNum>
  <w:abstractNum w:abstractNumId="6">
    <w:nsid w:val="11F4"/>
    <w:multiLevelType w:val="hybridMultilevel"/>
    <w:lvl w:ilvl="0">
      <w:lvlJc w:val="left"/>
      <w:lvlText w:val="第"/>
      <w:numFmt w:val="bullet"/>
      <w:start w:val="1"/>
    </w:lvl>
  </w:abstractNum>
  <w:abstractNum w:abstractNumId="7">
    <w:nsid w:val="5DD5"/>
    <w:multiLevelType w:val="hybridMultilevel"/>
    <w:lvl w:ilvl="0">
      <w:lvlJc w:val="left"/>
      <w:lvlText w:val="第"/>
      <w:numFmt w:val="bullet"/>
      <w:start w:val="1"/>
    </w:lvl>
  </w:abstractNum>
  <w:abstractNum w:abstractNumId="8">
    <w:nsid w:val="6AD4"/>
    <w:multiLevelType w:val="hybridMultilevel"/>
    <w:lvl w:ilvl="0">
      <w:lvlJc w:val="left"/>
      <w:lvlText w:val="第"/>
      <w:numFmt w:val="bullet"/>
      <w:start w:val="1"/>
    </w:lvl>
  </w:abstractNum>
  <w:abstractNum w:abstractNumId="9">
    <w:nsid w:val="5A9F"/>
    <w:multiLevelType w:val="hybridMultilevel"/>
    <w:lvl w:ilvl="0">
      <w:lvlJc w:val="left"/>
      <w:lvlText w:val="第"/>
      <w:numFmt w:val="bullet"/>
      <w:start w:val="1"/>
    </w:lvl>
  </w:abstractNum>
  <w:abstractNum w:abstractNumId="10">
    <w:nsid w:val="4CD4"/>
    <w:multiLevelType w:val="hybridMultilevel"/>
    <w:lvl w:ilvl="0">
      <w:lvlJc w:val="left"/>
      <w:lvlText w:val="第"/>
      <w:numFmt w:val="bullet"/>
      <w:start w:val="1"/>
    </w:lvl>
  </w:abstractNum>
  <w:abstractNum w:abstractNumId="11">
    <w:nsid w:val="5FA4"/>
    <w:multiLevelType w:val="hybridMultilevel"/>
    <w:lvl w:ilvl="0">
      <w:lvlJc w:val="left"/>
      <w:lvlText w:val="第"/>
      <w:numFmt w:val="bullet"/>
      <w:start w:val="1"/>
    </w:lvl>
  </w:abstractNum>
  <w:abstractNum w:abstractNumId="12">
    <w:nsid w:val="2059"/>
    <w:multiLevelType w:val="hybridMultilevel"/>
    <w:lvl w:ilvl="0">
      <w:lvlJc w:val="left"/>
      <w:lvlText w:val="第"/>
      <w:numFmt w:val="bullet"/>
      <w:start w:val="1"/>
    </w:lvl>
  </w:abstractNum>
  <w:abstractNum w:abstractNumId="13">
    <w:nsid w:val="127E"/>
    <w:multiLevelType w:val="hybridMultilevel"/>
    <w:lvl w:ilvl="0">
      <w:lvlJc w:val="left"/>
      <w:lvlText w:val="第"/>
      <w:numFmt w:val="bullet"/>
      <w:start w:val="1"/>
    </w:lvl>
  </w:abstractNum>
  <w:abstractNum w:abstractNumId="14">
    <w:nsid w:val="35"/>
    <w:multiLevelType w:val="hybridMultilevel"/>
    <w:lvl w:ilvl="0">
      <w:lvlJc w:val="left"/>
      <w:lvlText w:val="第"/>
      <w:numFmt w:val="bullet"/>
      <w:start w:val="1"/>
    </w:lvl>
  </w:abstractNum>
  <w:abstractNum w:abstractNumId="15">
    <w:nsid w:val="7CF"/>
    <w:multiLevelType w:val="hybridMultilevel"/>
    <w:lvl w:ilvl="0">
      <w:lvlJc w:val="left"/>
      <w:lvlText w:val="第"/>
      <w:numFmt w:val="bullet"/>
      <w:start w:val="1"/>
    </w:lvl>
  </w:abstractNum>
  <w:abstractNum w:abstractNumId="16">
    <w:nsid w:val="6732"/>
    <w:multiLevelType w:val="hybridMultilevel"/>
    <w:lvl w:ilvl="0">
      <w:lvlJc w:val="left"/>
      <w:lvlText w:val="第"/>
      <w:numFmt w:val="bullet"/>
      <w:start w:val="1"/>
    </w:lvl>
  </w:abstractNum>
  <w:abstractNum w:abstractNumId="17">
    <w:nsid w:val="6D22"/>
    <w:multiLevelType w:val="hybridMultilevel"/>
    <w:lvl w:ilvl="0">
      <w:lvlJc w:val="left"/>
      <w:lvlText w:val="第"/>
      <w:numFmt w:val="bullet"/>
      <w:start w:val="1"/>
    </w:lvl>
  </w:abstractNum>
  <w:abstractNum w:abstractNumId="18">
    <w:nsid w:val="1AF4"/>
    <w:multiLevelType w:val="hybridMultilevel"/>
    <w:lvl w:ilvl="0">
      <w:lvlJc w:val="left"/>
      <w:lvlText w:val="第"/>
      <w:numFmt w:val="bullet"/>
      <w:start w:val="1"/>
    </w:lvl>
  </w:abstractNum>
  <w:abstractNum w:abstractNumId="19">
    <w:nsid w:val="ECC"/>
    <w:multiLevelType w:val="hybridMultilevel"/>
    <w:lvl w:ilvl="0">
      <w:lvlJc w:val="left"/>
      <w:lvlText w:val="第"/>
      <w:numFmt w:val="bullet"/>
      <w:start w:val="1"/>
    </w:lvl>
  </w:abstractNum>
  <w:abstractNum w:abstractNumId="20">
    <w:nsid w:val="46CF"/>
    <w:multiLevelType w:val="hybridMultilevel"/>
    <w:lvl w:ilvl="0">
      <w:lvlJc w:val="left"/>
      <w:lvlText w:val="第"/>
      <w:numFmt w:val="bullet"/>
      <w:start w:val="1"/>
    </w:lvl>
  </w:abstractNum>
  <w:abstractNum w:abstractNumId="21">
    <w:nsid w:val="1D3"/>
    <w:multiLevelType w:val="hybridMultilevel"/>
    <w:lvl w:ilvl="0">
      <w:lvlJc w:val="left"/>
      <w:lvlText w:val="第"/>
      <w:numFmt w:val="bullet"/>
      <w:start w:val="1"/>
    </w:lvl>
  </w:abstractNum>
  <w:abstractNum w:abstractNumId="22">
    <w:nsid w:val="E90"/>
    <w:multiLevelType w:val="hybridMultilevel"/>
    <w:lvl w:ilvl="0">
      <w:lvlJc w:val="left"/>
      <w:lvlText w:val="第"/>
      <w:numFmt w:val="bullet"/>
      <w:start w:val="1"/>
    </w:lvl>
  </w:abstractNum>
  <w:abstractNum w:abstractNumId="23">
    <w:nsid w:val="3A2D"/>
    <w:multiLevelType w:val="hybridMultilevel"/>
    <w:lvl w:ilvl="0">
      <w:lvlJc w:val="left"/>
      <w:lvlText w:val="第"/>
      <w:numFmt w:val="bullet"/>
      <w:start w:val="1"/>
    </w:lvl>
  </w:abstractNum>
  <w:abstractNum w:abstractNumId="24">
    <w:nsid w:val="6048"/>
    <w:multiLevelType w:val="hybridMultilevel"/>
    <w:lvl w:ilvl="0">
      <w:lvlJc w:val="left"/>
      <w:lvlText w:val="第"/>
      <w:numFmt w:val="bullet"/>
      <w:start w:val="1"/>
    </w:lvl>
  </w:abstractNum>
  <w:abstractNum w:abstractNumId="25">
    <w:nsid w:val="57D3"/>
    <w:multiLevelType w:val="hybridMultilevel"/>
    <w:lvl w:ilvl="0">
      <w:lvlJc w:val="left"/>
      <w:lvlText w:val="第"/>
      <w:numFmt w:val="bullet"/>
      <w:start w:val="1"/>
    </w:lvl>
  </w:abstractNum>
  <w:abstractNum w:abstractNumId="26">
    <w:nsid w:val="458F"/>
    <w:multiLevelType w:val="hybridMultilevel"/>
    <w:lvl w:ilvl="0">
      <w:lvlJc w:val="left"/>
      <w:lvlText w:val="第"/>
      <w:numFmt w:val="bullet"/>
      <w:start w:val="1"/>
    </w:lvl>
  </w:abstractNum>
  <w:abstractNum w:abstractNumId="27">
    <w:nsid w:val="975"/>
    <w:multiLevelType w:val="hybridMultilevel"/>
    <w:lvl w:ilvl="0">
      <w:lvlJc w:val="left"/>
      <w:lvlText w:val="第"/>
      <w:numFmt w:val="bullet"/>
      <w:start w:val="1"/>
    </w:lvl>
  </w:abstractNum>
  <w:abstractNum w:abstractNumId="28">
    <w:nsid w:val="37E6"/>
    <w:multiLevelType w:val="hybridMultilevel"/>
    <w:lvl w:ilvl="0">
      <w:lvlJc w:val="left"/>
      <w:lvlText w:val="第"/>
      <w:numFmt w:val="bullet"/>
      <w:start w:val="1"/>
    </w:lvl>
  </w:abstractNum>
  <w:abstractNum w:abstractNumId="29">
    <w:nsid w:val="19D9"/>
    <w:multiLevelType w:val="hybridMultilevel"/>
    <w:lvl w:ilvl="0">
      <w:lvlJc w:val="left"/>
      <w:lvlText w:val="第"/>
      <w:numFmt w:val="bullet"/>
      <w:start w:val="1"/>
    </w:lvl>
  </w:abstractNum>
  <w:abstractNum w:abstractNumId="30">
    <w:nsid w:val="591D"/>
    <w:multiLevelType w:val="hybridMultilevel"/>
    <w:lvl w:ilvl="0">
      <w:lvlJc w:val="left"/>
      <w:lvlText w:val="第"/>
      <w:numFmt w:val="bullet"/>
      <w:start w:val="1"/>
    </w:lvl>
  </w:abstractNum>
  <w:abstractNum w:abstractNumId="31">
    <w:nsid w:val="252A"/>
    <w:multiLevelType w:val="hybridMultilevel"/>
    <w:lvl w:ilvl="0">
      <w:lvlJc w:val="left"/>
      <w:lvlText w:val="第"/>
      <w:numFmt w:val="bullet"/>
      <w:start w:val="1"/>
    </w:lvl>
  </w:abstractNum>
  <w:abstractNum w:abstractNumId="32">
    <w:nsid w:val="37E5"/>
    <w:multiLevelType w:val="hybridMultilevel"/>
    <w:lvl w:ilvl="0">
      <w:lvlJc w:val="left"/>
      <w:lvlText w:val="第"/>
      <w:numFmt w:val="bullet"/>
      <w:start w:val="1"/>
    </w:lvl>
    <w:lvl w:ilvl="1">
      <w:lvlJc w:val="left"/>
      <w:lvlText w:val="至"/>
      <w:numFmt w:val="bullet"/>
      <w:start w:val="1"/>
    </w:lvl>
  </w:abstractNum>
  <w:abstractNum w:abstractNumId="33">
    <w:nsid w:val="1DC0"/>
    <w:multiLevelType w:val="hybridMultilevel"/>
    <w:lvl w:ilvl="0">
      <w:lvlJc w:val="left"/>
      <w:lvlText w:val="第"/>
      <w:numFmt w:val="bullet"/>
      <w:start w:val="1"/>
    </w:lvl>
  </w:abstractNum>
  <w:abstractNum w:abstractNumId="34">
    <w:nsid w:val="49F7"/>
    <w:multiLevelType w:val="hybridMultilevel"/>
    <w:lvl w:ilvl="0">
      <w:lvlJc w:val="left"/>
      <w:lvlText w:val="第"/>
      <w:numFmt w:val="bullet"/>
      <w:start w:val="1"/>
    </w:lvl>
    <w:lvl w:ilvl="1">
      <w:lvlJc w:val="left"/>
      <w:lvlText w:val="到"/>
      <w:numFmt w:val="bullet"/>
      <w:start w:val="1"/>
    </w:lvl>
  </w:abstractNum>
  <w:abstractNum w:abstractNumId="35">
    <w:nsid w:val="442B"/>
    <w:multiLevelType w:val="hybridMultilevel"/>
    <w:lvl w:ilvl="0">
      <w:lvlJc w:val="left"/>
      <w:lvlText w:val="第"/>
      <w:numFmt w:val="bullet"/>
      <w:start w:val="1"/>
    </w:lvl>
  </w:abstractNum>
  <w:abstractNum w:abstractNumId="36">
    <w:nsid w:val="5078"/>
    <w:multiLevelType w:val="hybridMultilevel"/>
    <w:lvl w:ilvl="0">
      <w:lvlJc w:val="left"/>
      <w:lvlText w:val="第"/>
      <w:numFmt w:val="bullet"/>
      <w:start w:val="1"/>
    </w:lvl>
  </w:abstractNum>
  <w:abstractNum w:abstractNumId="37">
    <w:nsid w:val="1481"/>
    <w:multiLevelType w:val="hybridMultilevel"/>
    <w:lvl w:ilvl="0">
      <w:lvlJc w:val="left"/>
      <w:lvlText w:val="第"/>
      <w:numFmt w:val="bullet"/>
      <w:start w:val="1"/>
    </w:lvl>
  </w:abstractNum>
  <w:abstractNum w:abstractNumId="38">
    <w:nsid w:val="4087"/>
    <w:multiLevelType w:val="hybridMultilevel"/>
    <w:lvl w:ilvl="0">
      <w:lvlJc w:val="left"/>
      <w:lvlText w:val="第"/>
      <w:numFmt w:val="bullet"/>
      <w:start w:val="1"/>
    </w:lvl>
  </w:abstractNum>
  <w:abstractNum w:abstractNumId="39">
    <w:nsid w:val="7B44"/>
    <w:multiLevelType w:val="hybridMultilevel"/>
    <w:lvl w:ilvl="0">
      <w:lvlJc w:val="left"/>
      <w:lvlText w:val="第"/>
      <w:numFmt w:val="bullet"/>
      <w:start w:val="1"/>
    </w:lvl>
  </w:abstractNum>
  <w:abstractNum w:abstractNumId="40">
    <w:nsid w:val="590E"/>
    <w:multiLevelType w:val="hybridMultilevel"/>
    <w:lvl w:ilvl="0">
      <w:lvlJc w:val="left"/>
      <w:lvlText w:val="第"/>
      <w:numFmt w:val="bullet"/>
      <w:start w:val="1"/>
    </w:lvl>
  </w:abstractNum>
  <w:abstractNum w:abstractNumId="41">
    <w:nsid w:val="765F"/>
    <w:multiLevelType w:val="hybridMultilevel"/>
    <w:lvl w:ilvl="0">
      <w:lvlJc w:val="left"/>
      <w:lvlText w:val="第"/>
      <w:numFmt w:val="bullet"/>
      <w:start w:val="1"/>
    </w:lvl>
  </w:abstractNum>
  <w:abstractNum w:abstractNumId="42">
    <w:nsid w:val="1850"/>
    <w:multiLevelType w:val="hybridMultilevel"/>
    <w:lvl w:ilvl="0">
      <w:lvlJc w:val="left"/>
      <w:lvlText w:val="第"/>
      <w:numFmt w:val="bullet"/>
      <w:start w:val="1"/>
    </w:lvl>
  </w:abstractNum>
  <w:abstractNum w:abstractNumId="43">
    <w:nsid w:val="2B00"/>
    <w:multiLevelType w:val="hybridMultilevel"/>
    <w:lvl w:ilvl="0">
      <w:lvlJc w:val="left"/>
      <w:lvlText w:val="%1"/>
      <w:numFmt w:val="decimal"/>
      <w:start w:val="1"/>
    </w:lvl>
  </w:abstractNum>
  <w:abstractNum w:abstractNumId="44">
    <w:nsid w:val="16D4"/>
    <w:multiLevelType w:val="hybridMultilevel"/>
    <w:lvl w:ilvl="0">
      <w:lvlJc w:val="left"/>
      <w:lvlText w:val="第"/>
      <w:numFmt w:val="bullet"/>
      <w:start w:val="1"/>
    </w:lvl>
  </w:abstractNum>
  <w:abstractNum w:abstractNumId="45">
    <w:nsid w:val="7F61"/>
    <w:multiLevelType w:val="hybridMultilevel"/>
    <w:lvl w:ilvl="0">
      <w:lvlJc w:val="left"/>
      <w:lvlText w:val="第"/>
      <w:numFmt w:val="bullet"/>
      <w:start w:val="1"/>
    </w:lvl>
  </w:abstractNum>
  <w:abstractNum w:abstractNumId="46">
    <w:nsid w:val="3A8D"/>
    <w:multiLevelType w:val="hybridMultilevel"/>
    <w:lvl w:ilvl="0">
      <w:lvlJc w:val="left"/>
      <w:lvlText w:val="第"/>
      <w:numFmt w:val="bullet"/>
      <w:start w:val="1"/>
    </w:lvl>
  </w:abstractNum>
  <w:abstractNum w:abstractNumId="47">
    <w:nsid w:val="7FBE"/>
    <w:multiLevelType w:val="hybridMultilevel"/>
    <w:lvl w:ilvl="0">
      <w:lvlJc w:val="left"/>
      <w:lvlText w:val="第"/>
      <w:numFmt w:val="bullet"/>
      <w:start w:val="1"/>
    </w:lvl>
  </w:abstractNum>
  <w:abstractNum w:abstractNumId="48">
    <w:nsid w:val="C7B"/>
    <w:multiLevelType w:val="hybridMultilevel"/>
    <w:lvl w:ilvl="0">
      <w:lvlJc w:val="left"/>
      <w:lvlText w:val="第"/>
      <w:numFmt w:val="bullet"/>
      <w:start w:val="1"/>
    </w:lvl>
  </w:abstractNum>
  <w:abstractNum w:abstractNumId="49">
    <w:nsid w:val="5005"/>
    <w:multiLevelType w:val="hybridMultilevel"/>
    <w:lvl w:ilvl="0">
      <w:lvlJc w:val="left"/>
      <w:lvlText w:val="第"/>
      <w:numFmt w:val="bullet"/>
      <w:start w:val="1"/>
    </w:lvl>
  </w:abstractNum>
  <w:abstractNum w:abstractNumId="50">
    <w:nsid w:val="C15"/>
    <w:multiLevelType w:val="hybridMultilevel"/>
    <w:lvl w:ilvl="0">
      <w:lvlJc w:val="left"/>
      <w:lvlText w:val="第"/>
      <w:numFmt w:val="bullet"/>
      <w:start w:val="1"/>
    </w:lvl>
  </w:abstractNum>
  <w:abstractNum w:abstractNumId="51">
    <w:nsid w:val="3807"/>
    <w:multiLevelType w:val="hybridMultilevel"/>
    <w:lvl w:ilvl="0">
      <w:lvlJc w:val="left"/>
      <w:lvlText w:val="第"/>
      <w:numFmt w:val="bullet"/>
      <w:start w:val="1"/>
    </w:lvl>
  </w:abstractNum>
  <w:abstractNum w:abstractNumId="52">
    <w:nsid w:val="773B"/>
    <w:multiLevelType w:val="hybridMultilevel"/>
    <w:lvl w:ilvl="0">
      <w:lvlJc w:val="left"/>
      <w:lvlText w:val="第"/>
      <w:numFmt w:val="bullet"/>
      <w:start w:val="1"/>
    </w:lvl>
  </w:abstractNum>
  <w:abstractNum w:abstractNumId="53">
    <w:nsid w:val="633"/>
    <w:multiLevelType w:val="hybridMultilevel"/>
    <w:lvl w:ilvl="0">
      <w:lvlJc w:val="left"/>
      <w:lvlText w:val="第"/>
      <w:numFmt w:val="bullet"/>
      <w:start w:val="1"/>
    </w:lvl>
  </w:abstractNum>
  <w:abstractNum w:abstractNumId="54">
    <w:nsid w:val="7282"/>
    <w:multiLevelType w:val="hybridMultilevel"/>
    <w:lvl w:ilvl="0">
      <w:lvlJc w:val="left"/>
      <w:lvlText w:val="第"/>
      <w:numFmt w:val="bullet"/>
      <w:start w:val="1"/>
    </w:lvl>
  </w:abstractNum>
  <w:abstractNum w:abstractNumId="55">
    <w:nsid w:val="251F"/>
    <w:multiLevelType w:val="hybridMultilevel"/>
    <w:lvl w:ilvl="0">
      <w:lvlJc w:val="left"/>
      <w:lvlText w:val="第"/>
      <w:numFmt w:val="bullet"/>
      <w:start w:val="1"/>
    </w:lvl>
  </w:abstractNum>
  <w:abstractNum w:abstractNumId="56">
    <w:nsid w:val="1D18"/>
    <w:multiLevelType w:val="hybridMultilevel"/>
    <w:lvl w:ilvl="0">
      <w:lvlJc w:val="left"/>
      <w:lvlText w:val="第"/>
      <w:numFmt w:val="bullet"/>
      <w:start w:val="1"/>
    </w:lvl>
  </w:abstractNum>
  <w:abstractNum w:abstractNumId="57">
    <w:nsid w:val="6270"/>
    <w:multiLevelType w:val="hybridMultilevel"/>
    <w:lvl w:ilvl="0">
      <w:lvlJc w:val="left"/>
      <w:lvlText w:val="第"/>
      <w:numFmt w:val="bullet"/>
      <w:start w:val="1"/>
    </w:lvl>
  </w:abstractNum>
  <w:abstractNum w:abstractNumId="58">
    <w:nsid w:val="3492"/>
    <w:multiLevelType w:val="hybridMultilevel"/>
    <w:lvl w:ilvl="0">
      <w:lvlJc w:val="left"/>
      <w:lvlText w:val="第"/>
      <w:numFmt w:val="bullet"/>
      <w:start w:val="1"/>
    </w:lvl>
  </w:abstractNum>
  <w:abstractNum w:abstractNumId="59">
    <w:nsid w:val="19DA"/>
    <w:multiLevelType w:val="hybridMultilevel"/>
    <w:lvl w:ilvl="0">
      <w:lvlJc w:val="left"/>
      <w:lvlText w:val="第"/>
      <w:numFmt w:val="bullet"/>
      <w:start w:val="1"/>
    </w:lvl>
  </w:abstractNum>
  <w:abstractNum w:abstractNumId="60">
    <w:nsid w:val="5064"/>
    <w:multiLevelType w:val="hybridMultilevel"/>
    <w:lvl w:ilvl="0">
      <w:lvlJc w:val="left"/>
      <w:lvlText w:val="第"/>
      <w:numFmt w:val="bullet"/>
      <w:start w:val="1"/>
    </w:lvl>
  </w:abstractNum>
  <w:abstractNum w:abstractNumId="61">
    <w:nsid w:val="4D54"/>
    <w:multiLevelType w:val="hybridMultilevel"/>
    <w:lvl w:ilvl="0">
      <w:lvlJc w:val="left"/>
      <w:lvlText w:val="第"/>
      <w:numFmt w:val="bullet"/>
      <w:start w:val="1"/>
    </w:lvl>
  </w:abstractNum>
  <w:abstractNum w:abstractNumId="62">
    <w:nsid w:val="39CE"/>
    <w:multiLevelType w:val="hybridMultilevel"/>
    <w:lvl w:ilvl="0">
      <w:lvlJc w:val="left"/>
      <w:lvlText w:val="第"/>
      <w:numFmt w:val="bullet"/>
      <w:start w:val="1"/>
    </w:lvl>
  </w:abstractNum>
  <w:abstractNum w:abstractNumId="63">
    <w:nsid w:val="3BB1"/>
    <w:multiLevelType w:val="hybridMultilevel"/>
    <w:lvl w:ilvl="0">
      <w:lvlJc w:val="left"/>
      <w:lvlText w:val="第"/>
      <w:numFmt w:val="bullet"/>
      <w:start w:val="1"/>
    </w:lvl>
  </w:abstractNum>
  <w:abstractNum w:abstractNumId="64">
    <w:nsid w:val="4C85"/>
    <w:multiLevelType w:val="hybridMultilevel"/>
    <w:lvl w:ilvl="0">
      <w:lvlJc w:val="left"/>
      <w:lvlText w:val="第"/>
      <w:numFmt w:val="bullet"/>
      <w:start w:val="1"/>
    </w:lvl>
  </w:abstractNum>
  <w:abstractNum w:abstractNumId="65">
    <w:nsid w:val="513E"/>
    <w:multiLevelType w:val="hybridMultilevel"/>
    <w:lvl w:ilvl="0">
      <w:lvlJc w:val="left"/>
      <w:lvlText w:val="第"/>
      <w:numFmt w:val="bullet"/>
      <w:start w:val="1"/>
    </w:lvl>
  </w:abstractNum>
  <w:abstractNum w:abstractNumId="66">
    <w:nsid w:val="6D69"/>
    <w:multiLevelType w:val="hybridMultilevel"/>
    <w:lvl w:ilvl="0">
      <w:lvlJc w:val="left"/>
      <w:lvlText w:val="第"/>
      <w:numFmt w:val="bullet"/>
      <w:start w:val="1"/>
    </w:lvl>
  </w:abstractNum>
  <w:abstractNum w:abstractNumId="67">
    <w:nsid w:val="6A15"/>
    <w:multiLevelType w:val="hybridMultilevel"/>
    <w:lvl w:ilvl="0">
      <w:lvlJc w:val="left"/>
      <w:lvlText w:val="第"/>
      <w:numFmt w:val="bullet"/>
      <w:start w:val="1"/>
    </w:lvl>
  </w:abstractNum>
  <w:abstractNum w:abstractNumId="68">
    <w:nsid w:val="4FF8"/>
    <w:multiLevelType w:val="hybridMultilevel"/>
    <w:lvl w:ilvl="0">
      <w:lvlJc w:val="left"/>
      <w:lvlText w:val="第"/>
      <w:numFmt w:val="bullet"/>
      <w:start w:val="1"/>
    </w:lvl>
  </w:abstractNum>
  <w:abstractNum w:abstractNumId="69">
    <w:nsid w:val="5C46"/>
    <w:multiLevelType w:val="hybridMultilevel"/>
    <w:lvl w:ilvl="0">
      <w:lvlJc w:val="left"/>
      <w:lvlText w:val="第"/>
      <w:numFmt w:val="bullet"/>
      <w:start w:val="1"/>
    </w:lvl>
  </w:abstractNum>
  <w:abstractNum w:abstractNumId="70">
    <w:nsid w:val="486A"/>
    <w:multiLevelType w:val="hybridMultilevel"/>
    <w:lvl w:ilvl="0">
      <w:lvlJc w:val="left"/>
      <w:lvlText w:val="第"/>
      <w:numFmt w:val="bullet"/>
      <w:start w:val="1"/>
    </w:lvl>
  </w:abstractNum>
  <w:abstractNum w:abstractNumId="71">
    <w:nsid w:val="3004"/>
    <w:multiLevelType w:val="hybridMultilevel"/>
    <w:lvl w:ilvl="0">
      <w:lvlJc w:val="left"/>
      <w:lvlText w:val="第"/>
      <w:numFmt w:val="bullet"/>
      <w:start w:val="1"/>
    </w:lvl>
  </w:abstractNum>
  <w:abstractNum w:abstractNumId="72">
    <w:nsid w:val="1796"/>
    <w:multiLevelType w:val="hybridMultilevel"/>
    <w:lvl w:ilvl="0">
      <w:lvlJc w:val="left"/>
      <w:lvlText w:val="第"/>
      <w:numFmt w:val="bullet"/>
      <w:start w:val="1"/>
    </w:lvl>
  </w:abstractNum>
  <w:abstractNum w:abstractNumId="73">
    <w:nsid w:val="5E73"/>
    <w:multiLevelType w:val="hybridMultilevel"/>
    <w:lvl w:ilvl="0">
      <w:lvlJc w:val="left"/>
      <w:lvlText w:val="第"/>
      <w:numFmt w:val="bullet"/>
      <w:start w:val="1"/>
    </w:lvl>
  </w:abstractNum>
  <w:abstractNum w:abstractNumId="74">
    <w:nsid w:val="470E"/>
    <w:multiLevelType w:val="hybridMultilevel"/>
    <w:lvl w:ilvl="0">
      <w:lvlJc w:val="left"/>
      <w:lvlText w:val="%1"/>
      <w:numFmt w:val="decimal"/>
      <w:start w:val="100"/>
    </w:lvl>
  </w:abstractNum>
  <w:abstractNum w:abstractNumId="75">
    <w:nsid w:val="73D9"/>
    <w:multiLevelType w:val="hybridMultilevel"/>
    <w:lvl w:ilvl="0">
      <w:lvlJc w:val="left"/>
      <w:lvlText w:val="第"/>
      <w:numFmt w:val="bullet"/>
      <w:start w:val="1"/>
    </w:lvl>
  </w:abstractNum>
  <w:abstractNum w:abstractNumId="76">
    <w:nsid w:val="1F16"/>
    <w:multiLevelType w:val="hybridMultilevel"/>
    <w:lvl w:ilvl="0">
      <w:lvlJc w:val="left"/>
      <w:lvlText w:val="第"/>
      <w:numFmt w:val="bullet"/>
      <w:start w:val="1"/>
    </w:lvl>
  </w:abstractNum>
  <w:abstractNum w:abstractNumId="77">
    <w:nsid w:val="182F"/>
    <w:multiLevelType w:val="hybridMultilevel"/>
    <w:lvl w:ilvl="0">
      <w:lvlJc w:val="left"/>
      <w:lvlText w:val="第"/>
      <w:numFmt w:val="bullet"/>
      <w:start w:val="1"/>
    </w:lvl>
  </w:abstractNum>
  <w:abstractNum w:abstractNumId="78">
    <w:nsid w:val="4D67"/>
    <w:multiLevelType w:val="hybridMultilevel"/>
    <w:lvl w:ilvl="0">
      <w:lvlJc w:val="left"/>
      <w:lvlText w:val="第"/>
      <w:numFmt w:val="bullet"/>
      <w:start w:val="1"/>
    </w:lvl>
  </w:abstractNum>
  <w:abstractNum w:abstractNumId="79">
    <w:nsid w:val="5968"/>
    <w:multiLevelType w:val="hybridMultilevel"/>
    <w:lvl w:ilvl="0">
      <w:lvlJc w:val="left"/>
      <w:lvlText w:val="第"/>
      <w:numFmt w:val="bullet"/>
      <w:start w:val="1"/>
    </w:lvl>
  </w:abstractNum>
  <w:abstractNum w:abstractNumId="80">
    <w:nsid w:val="4AD4"/>
    <w:multiLevelType w:val="hybridMultilevel"/>
    <w:lvl w:ilvl="0">
      <w:lvlJc w:val="left"/>
      <w:lvlText w:val="第"/>
      <w:numFmt w:val="bullet"/>
      <w:start w:val="1"/>
    </w:lvl>
  </w:abstractNum>
  <w:abstractNum w:abstractNumId="81">
    <w:nsid w:val="2CF7"/>
    <w:multiLevelType w:val="hybridMultilevel"/>
    <w:lvl w:ilvl="0">
      <w:lvlJc w:val="left"/>
      <w:lvlText w:val="第"/>
      <w:numFmt w:val="bullet"/>
      <w:start w:val="1"/>
    </w:lvl>
  </w:abstractNum>
  <w:abstractNum w:abstractNumId="82">
    <w:nsid w:val="3F4A"/>
    <w:multiLevelType w:val="hybridMultilevel"/>
    <w:lvl w:ilvl="0">
      <w:lvlJc w:val="left"/>
      <w:lvlText w:val="第"/>
      <w:numFmt w:val="bullet"/>
      <w:start w:val="1"/>
    </w:lvl>
  </w:abstractNum>
  <w:abstractNum w:abstractNumId="83">
    <w:nsid w:val="A4A"/>
    <w:multiLevelType w:val="hybridMultilevel"/>
    <w:lvl w:ilvl="0">
      <w:lvlJc w:val="left"/>
      <w:lvlText w:val="第"/>
      <w:numFmt w:val="bullet"/>
      <w:start w:val="1"/>
    </w:lvl>
  </w:abstractNum>
  <w:abstractNum w:abstractNumId="84">
    <w:nsid w:val="5ED0"/>
    <w:multiLevelType w:val="hybridMultilevel"/>
    <w:lvl w:ilvl="0">
      <w:lvlJc w:val="left"/>
      <w:lvlText w:val="第"/>
      <w:numFmt w:val="bullet"/>
      <w:start w:val="1"/>
    </w:lvl>
  </w:abstractNum>
  <w:abstractNum w:abstractNumId="85">
    <w:nsid w:val="4E57"/>
    <w:multiLevelType w:val="hybridMultilevel"/>
    <w:lvl w:ilvl="0">
      <w:lvlJc w:val="left"/>
      <w:lvlText w:val="第"/>
      <w:numFmt w:val="bullet"/>
      <w:start w:val="1"/>
    </w:lvl>
  </w:abstractNum>
  <w:abstractNum w:abstractNumId="86">
    <w:nsid w:val="4F68"/>
    <w:multiLevelType w:val="hybridMultilevel"/>
    <w:lvl w:ilvl="0">
      <w:lvlJc w:val="left"/>
      <w:lvlText w:val="第"/>
      <w:numFmt w:val="bullet"/>
      <w:start w:val="1"/>
    </w:lvl>
  </w:abstractNum>
  <w:abstractNum w:abstractNumId="87">
    <w:nsid w:val="5876"/>
    <w:multiLevelType w:val="hybridMultilevel"/>
    <w:lvl w:ilvl="0">
      <w:lvlJc w:val="left"/>
      <w:lvlText w:val="第"/>
      <w:numFmt w:val="bullet"/>
      <w:start w:val="1"/>
    </w:lvl>
  </w:abstractNum>
  <w:abstractNum w:abstractNumId="88">
    <w:nsid w:val="66FA"/>
    <w:multiLevelType w:val="hybridMultilevel"/>
    <w:lvl w:ilvl="0">
      <w:lvlJc w:val="left"/>
      <w:lvlText w:val="第"/>
      <w:numFmt w:val="bullet"/>
      <w:start w:val="1"/>
    </w:lvl>
  </w:abstractNum>
  <w:abstractNum w:abstractNumId="89">
    <w:nsid w:val="1316"/>
    <w:multiLevelType w:val="hybridMultilevel"/>
    <w:lvl w:ilvl="0">
      <w:lvlJc w:val="left"/>
      <w:lvlText w:val="第"/>
      <w:numFmt w:val="bullet"/>
      <w:start w:val="1"/>
    </w:lvl>
  </w:abstractNum>
  <w:abstractNum w:abstractNumId="90">
    <w:nsid w:val="49BB"/>
    <w:multiLevelType w:val="hybridMultilevel"/>
    <w:lvl w:ilvl="0">
      <w:lvlJc w:val="left"/>
      <w:lvlText w:val="第"/>
      <w:numFmt w:val="bullet"/>
      <w:start w:val="1"/>
    </w:lvl>
  </w:abstractNum>
  <w:abstractNum w:abstractNumId="91">
    <w:nsid w:val="6F11"/>
    <w:multiLevelType w:val="hybridMultilevel"/>
    <w:lvl w:ilvl="0">
      <w:lvlJc w:val="left"/>
      <w:lvlText w:val="第"/>
      <w:numFmt w:val="bullet"/>
      <w:start w:val="1"/>
    </w:lvl>
  </w:abstractNum>
  <w:abstractNum w:abstractNumId="92">
    <w:nsid w:val="74AD"/>
    <w:multiLevelType w:val="hybridMultilevel"/>
    <w:lvl w:ilvl="0">
      <w:lvlJc w:val="left"/>
      <w:lvlText w:val="第"/>
      <w:numFmt w:val="bullet"/>
      <w:start w:val="1"/>
    </w:lvl>
  </w:abstractNum>
  <w:abstractNum w:abstractNumId="93">
    <w:nsid w:val="4EAE"/>
    <w:multiLevelType w:val="hybridMultilevel"/>
    <w:lvl w:ilvl="0">
      <w:lvlJc w:val="left"/>
      <w:lvlText w:val="第"/>
      <w:numFmt w:val="bullet"/>
      <w:start w:val="1"/>
    </w:lvl>
  </w:abstractNum>
  <w:abstractNum w:abstractNumId="94">
    <w:nsid w:val="5D24"/>
    <w:multiLevelType w:val="hybridMultilevel"/>
    <w:lvl w:ilvl="0">
      <w:lvlJc w:val="left"/>
      <w:lvlText w:val="第"/>
      <w:numFmt w:val="bullet"/>
      <w:start w:val="1"/>
    </w:lvl>
  </w:abstractNum>
  <w:abstractNum w:abstractNumId="95">
    <w:nsid w:val="588"/>
    <w:multiLevelType w:val="hybridMultilevel"/>
    <w:lvl w:ilvl="0">
      <w:lvlJc w:val="left"/>
      <w:lvlText w:val="第"/>
      <w:numFmt w:val="bullet"/>
      <w:start w:val="1"/>
    </w:lvl>
  </w:abstractNum>
  <w:abstractNum w:abstractNumId="96">
    <w:nsid w:val="5579"/>
    <w:multiLevelType w:val="hybridMultilevel"/>
    <w:lvl w:ilvl="0">
      <w:lvlJc w:val="left"/>
      <w:lvlText w:val="第"/>
      <w:numFmt w:val="bullet"/>
      <w:start w:val="1"/>
    </w:lvl>
  </w:abstractNum>
  <w:abstractNum w:abstractNumId="97">
    <w:nsid w:val="7CFE"/>
    <w:multiLevelType w:val="hybridMultilevel"/>
    <w:lvl w:ilvl="0">
      <w:lvlJc w:val="left"/>
      <w:lvlText w:val="第"/>
      <w:numFmt w:val="bullet"/>
      <w:start w:val="1"/>
    </w:lvl>
  </w:abstractNum>
  <w:abstractNum w:abstractNumId="98">
    <w:nsid w:val="2852"/>
    <w:multiLevelType w:val="hybridMultilevel"/>
    <w:lvl w:ilvl="0">
      <w:lvlJc w:val="left"/>
      <w:lvlText w:val="第"/>
      <w:numFmt w:val="bullet"/>
      <w:start w:val="1"/>
    </w:lvl>
  </w:abstractNum>
  <w:abstractNum w:abstractNumId="99">
    <w:nsid w:val="48DB"/>
    <w:multiLevelType w:val="hybridMultilevel"/>
    <w:lvl w:ilvl="0">
      <w:lvlJc w:val="left"/>
      <w:lvlText w:val="第"/>
      <w:numFmt w:val="bullet"/>
      <w:start w:val="1"/>
    </w:lvl>
  </w:abstractNum>
  <w:abstractNum w:abstractNumId="100">
    <w:nsid w:val="2725"/>
    <w:multiLevelType w:val="hybridMultilevel"/>
    <w:lvl w:ilvl="0">
      <w:lvlJc w:val="left"/>
      <w:lvlText w:val="第"/>
      <w:numFmt w:val="bullet"/>
      <w:start w:val="1"/>
    </w:lvl>
  </w:abstractNum>
  <w:abstractNum w:abstractNumId="101">
    <w:nsid w:val="1643"/>
    <w:multiLevelType w:val="hybridMultilevel"/>
    <w:lvl w:ilvl="0">
      <w:lvlJc w:val="left"/>
      <w:lvlText w:val="第"/>
      <w:numFmt w:val="bullet"/>
      <w:start w:val="1"/>
    </w:lvl>
  </w:abstractNum>
  <w:abstractNum w:abstractNumId="102">
    <w:nsid w:val="DE5"/>
    <w:multiLevelType w:val="hybridMultilevel"/>
    <w:lvl w:ilvl="0">
      <w:lvlJc w:val="left"/>
      <w:lvlText w:val="第"/>
      <w:numFmt w:val="bullet"/>
      <w:start w:val="1"/>
    </w:lvl>
  </w:abstractNum>
  <w:abstractNum w:abstractNumId="103">
    <w:nsid w:val="6F3C"/>
    <w:multiLevelType w:val="hybridMultilevel"/>
    <w:lvl w:ilvl="0">
      <w:lvlJc w:val="left"/>
      <w:lvlText w:val="第"/>
      <w:numFmt w:val="bullet"/>
      <w:start w:val="1"/>
    </w:lvl>
  </w:abstractNum>
  <w:abstractNum w:abstractNumId="104">
    <w:nsid w:val="6CF4"/>
    <w:multiLevelType w:val="hybridMultilevel"/>
    <w:lvl w:ilvl="0">
      <w:lvlJc w:val="left"/>
      <w:lvlText w:val="第"/>
      <w:numFmt w:val="bullet"/>
      <w:start w:val="1"/>
    </w:lvl>
  </w:abstractNum>
  <w:abstractNum w:abstractNumId="105">
    <w:nsid w:val="5F45"/>
    <w:multiLevelType w:val="hybridMultilevel"/>
    <w:lvl w:ilvl="0">
      <w:lvlJc w:val="left"/>
      <w:lvlText w:val="第"/>
      <w:numFmt w:val="bullet"/>
      <w:start w:val="1"/>
    </w:lvl>
  </w:abstractNum>
  <w:abstractNum w:abstractNumId="106">
    <w:nsid w:val="13D3"/>
    <w:multiLevelType w:val="hybridMultilevel"/>
    <w:lvl w:ilvl="0">
      <w:lvlJc w:val="left"/>
      <w:lvlText w:val="第"/>
      <w:numFmt w:val="bullet"/>
      <w:start w:val="1"/>
    </w:lvl>
  </w:abstractNum>
  <w:abstractNum w:abstractNumId="107">
    <w:nsid w:val="29D8"/>
    <w:multiLevelType w:val="hybridMultilevel"/>
    <w:lvl w:ilvl="0">
      <w:lvlJc w:val="left"/>
      <w:lvlText w:val="第"/>
      <w:numFmt w:val="bullet"/>
      <w:start w:val="1"/>
    </w:lvl>
  </w:abstractNum>
  <w:abstractNum w:abstractNumId="108">
    <w:nsid w:val="A28"/>
    <w:multiLevelType w:val="hybridMultilevel"/>
    <w:lvl w:ilvl="0">
      <w:lvlJc w:val="left"/>
      <w:lvlText w:val="第"/>
      <w:numFmt w:val="bullet"/>
      <w:start w:val="1"/>
    </w:lvl>
  </w:abstractNum>
  <w:abstractNum w:abstractNumId="109">
    <w:nsid w:val="9CE"/>
    <w:multiLevelType w:val="hybridMultilevel"/>
    <w:lvl w:ilvl="0">
      <w:lvlJc w:val="left"/>
      <w:lvlText w:val="第"/>
      <w:numFmt w:val="bullet"/>
      <w:start w:val="1"/>
    </w:lvl>
  </w:abstractNum>
  <w:abstractNum w:abstractNumId="110">
    <w:nsid w:val="520B"/>
    <w:multiLevelType w:val="hybridMultilevel"/>
    <w:lvl w:ilvl="0">
      <w:lvlJc w:val="left"/>
      <w:lvlText w:val="第"/>
      <w:numFmt w:val="bullet"/>
      <w:start w:val="1"/>
    </w:lvl>
  </w:abstractNum>
  <w:abstractNum w:abstractNumId="111">
    <w:nsid w:val="68F5"/>
    <w:multiLevelType w:val="hybridMultilevel"/>
    <w:lvl w:ilvl="0">
      <w:lvlJc w:val="left"/>
      <w:lvlText w:val="第"/>
      <w:numFmt w:val="bullet"/>
      <w:start w:val="1"/>
    </w:lvl>
  </w:abstractNum>
  <w:abstractNum w:abstractNumId="112">
    <w:nsid w:val="45C5"/>
    <w:multiLevelType w:val="hybridMultilevel"/>
    <w:lvl w:ilvl="0">
      <w:lvlJc w:val="left"/>
      <w:lvlText w:val="第"/>
      <w:numFmt w:val="bullet"/>
      <w:start w:val="1"/>
    </w:lvl>
  </w:abstractNum>
  <w:abstractNum w:abstractNumId="113">
    <w:nsid w:val="3960"/>
    <w:multiLevelType w:val="hybridMultilevel"/>
    <w:lvl w:ilvl="0">
      <w:lvlJc w:val="left"/>
      <w:lvlText w:val="第"/>
      <w:numFmt w:val="bullet"/>
      <w:start w:val="1"/>
    </w:lvl>
  </w:abstractNum>
  <w:abstractNum w:abstractNumId="114">
    <w:nsid w:val="3459"/>
    <w:multiLevelType w:val="hybridMultilevel"/>
    <w:lvl w:ilvl="0">
      <w:lvlJc w:val="left"/>
      <w:lvlText w:val="第"/>
      <w:numFmt w:val="bullet"/>
      <w:start w:val="1"/>
    </w:lvl>
  </w:abstractNum>
  <w:abstractNum w:abstractNumId="115">
    <w:nsid w:val="263D"/>
    <w:multiLevelType w:val="hybridMultilevel"/>
    <w:lvl w:ilvl="0">
      <w:lvlJc w:val="left"/>
      <w:lvlText w:val="第"/>
      <w:numFmt w:val="bullet"/>
      <w:start w:val="1"/>
    </w:lvl>
  </w:abstractNum>
  <w:abstractNum w:abstractNumId="116">
    <w:nsid w:val="3B97"/>
    <w:multiLevelType w:val="hybridMultilevel"/>
    <w:lvl w:ilvl="0">
      <w:lvlJc w:val="left"/>
      <w:lvlText w:val="第"/>
      <w:numFmt w:val="bullet"/>
      <w:start w:val="1"/>
    </w:lvl>
  </w:abstractNum>
  <w:abstractNum w:abstractNumId="117">
    <w:nsid w:val="4027"/>
    <w:multiLevelType w:val="hybridMultilevel"/>
    <w:lvl w:ilvl="0">
      <w:lvlJc w:val="left"/>
      <w:lvlText w:val="第"/>
      <w:numFmt w:val="bullet"/>
      <w:start w:val="1"/>
    </w:lvl>
  </w:abstractNum>
  <w:abstractNum w:abstractNumId="118">
    <w:nsid w:val="138A"/>
    <w:multiLevelType w:val="hybridMultilevel"/>
    <w:lvl w:ilvl="0">
      <w:lvlJc w:val="left"/>
      <w:lvlText w:val="第"/>
      <w:numFmt w:val="bullet"/>
      <w:start w:val="1"/>
    </w:lvl>
  </w:abstractNum>
  <w:abstractNum w:abstractNumId="119">
    <w:nsid w:val="2959"/>
    <w:multiLevelType w:val="hybridMultilevel"/>
    <w:lvl w:ilvl="0">
      <w:lvlJc w:val="left"/>
      <w:lvlText w:val="第"/>
      <w:numFmt w:val="bullet"/>
      <w:start w:val="1"/>
    </w:lvl>
  </w:abstractNum>
  <w:abstractNum w:abstractNumId="120">
    <w:nsid w:val="5E76"/>
    <w:multiLevelType w:val="hybridMultilevel"/>
    <w:lvl w:ilvl="0">
      <w:lvlJc w:val="left"/>
      <w:lvlText w:val="%1"/>
      <w:numFmt w:val="decimal"/>
      <w:start w:val="12"/>
    </w:lvl>
  </w:abstractNum>
  <w:abstractNum w:abstractNumId="121">
    <w:nsid w:val="282D"/>
    <w:multiLevelType w:val="hybridMultilevel"/>
    <w:lvl w:ilvl="0">
      <w:lvlJc w:val="left"/>
      <w:lvlText w:val="第"/>
      <w:numFmt w:val="bullet"/>
      <w:start w:val="1"/>
    </w:lvl>
  </w:abstractNum>
  <w:abstractNum w:abstractNumId="122">
    <w:nsid w:val="69D0"/>
    <w:multiLevelType w:val="hybridMultilevel"/>
    <w:lvl w:ilvl="0">
      <w:lvlJc w:val="left"/>
      <w:lvlText w:val="第"/>
      <w:numFmt w:val="bullet"/>
      <w:start w:val="1"/>
    </w:lvl>
  </w:abstractNum>
  <w:abstractNum w:abstractNumId="123">
    <w:nsid w:val="7AC2"/>
    <w:multiLevelType w:val="hybridMultilevel"/>
    <w:lvl w:ilvl="0">
      <w:lvlJc w:val="left"/>
      <w:lvlText w:val="第"/>
      <w:numFmt w:val="bullet"/>
      <w:start w:val="1"/>
    </w:lvl>
  </w:abstractNum>
  <w:abstractNum w:abstractNumId="124">
    <w:nsid w:val="6FC9"/>
    <w:multiLevelType w:val="hybridMultilevel"/>
    <w:lvl w:ilvl="0">
      <w:lvlJc w:val="left"/>
      <w:lvlText w:val="第"/>
      <w:numFmt w:val="bullet"/>
      <w:start w:val="1"/>
    </w:lvl>
  </w:abstractNum>
  <w:abstractNum w:abstractNumId="125">
    <w:nsid w:val="5CCD"/>
    <w:multiLevelType w:val="hybridMultilevel"/>
    <w:lvl w:ilvl="0">
      <w:lvlJc w:val="left"/>
      <w:lvlText w:val="第"/>
      <w:numFmt w:val="bullet"/>
      <w:start w:val="1"/>
    </w:lvl>
  </w:abstractNum>
  <w:abstractNum w:abstractNumId="126">
    <w:nsid w:val="2668"/>
    <w:multiLevelType w:val="hybridMultilevel"/>
    <w:lvl w:ilvl="0">
      <w:lvlJc w:val="left"/>
      <w:lvlText w:val="第"/>
      <w:numFmt w:val="bullet"/>
      <w:start w:val="1"/>
    </w:lvl>
  </w:abstractNum>
  <w:abstractNum w:abstractNumId="127">
    <w:nsid w:val="78D4"/>
    <w:multiLevelType w:val="hybridMultilevel"/>
    <w:lvl w:ilvl="0">
      <w:lvlJc w:val="left"/>
      <w:lvlText w:val="第"/>
      <w:numFmt w:val="bullet"/>
      <w:start w:val="1"/>
    </w:lvl>
  </w:abstractNum>
  <w:abstractNum w:abstractNumId="128">
    <w:nsid w:val="1049"/>
    <w:multiLevelType w:val="hybridMultilevel"/>
    <w:lvl w:ilvl="0">
      <w:lvlJc w:val="left"/>
      <w:lvlText w:val="第"/>
      <w:numFmt w:val="bullet"/>
      <w:start w:val="1"/>
    </w:lvl>
  </w:abstractNum>
  <w:abstractNum w:abstractNumId="129">
    <w:nsid w:val="86A"/>
    <w:multiLevelType w:val="hybridMultilevel"/>
    <w:lvl w:ilvl="0">
      <w:lvlJc w:val="left"/>
      <w:lvlText w:val="第"/>
      <w:numFmt w:val="bullet"/>
      <w:start w:val="1"/>
    </w:lvl>
  </w:abstractNum>
  <w:abstractNum w:abstractNumId="130">
    <w:nsid w:val="6479"/>
    <w:multiLevelType w:val="hybridMultilevel"/>
    <w:lvl w:ilvl="0">
      <w:lvlJc w:val="left"/>
      <w:lvlText w:val="第"/>
      <w:numFmt w:val="bullet"/>
      <w:start w:val="1"/>
    </w:lvl>
  </w:abstractNum>
  <w:abstractNum w:abstractNumId="131">
    <w:nsid w:val="4325"/>
    <w:multiLevelType w:val="hybridMultilevel"/>
    <w:lvl w:ilvl="0">
      <w:lvlJc w:val="left"/>
      <w:lvlText w:val="第"/>
      <w:numFmt w:val="bullet"/>
      <w:start w:val="1"/>
    </w:lvl>
  </w:abstractNum>
  <w:abstractNum w:abstractNumId="132">
    <w:nsid w:val="4E08"/>
    <w:multiLevelType w:val="hybridMultilevel"/>
    <w:lvl w:ilvl="0">
      <w:lvlJc w:val="left"/>
      <w:lvlText w:val="第"/>
      <w:numFmt w:val="bullet"/>
      <w:start w:val="1"/>
    </w:lvl>
  </w:abstractNum>
  <w:abstractNum w:abstractNumId="133">
    <w:nsid w:val="7A61"/>
    <w:multiLevelType w:val="hybridMultilevel"/>
    <w:lvl w:ilvl="0">
      <w:lvlJc w:val="left"/>
      <w:lvlText w:val="第"/>
      <w:numFmt w:val="bullet"/>
      <w:start w:val="1"/>
    </w:lvl>
  </w:abstractNum>
  <w:abstractNum w:abstractNumId="134">
    <w:nsid w:val="940"/>
    <w:multiLevelType w:val="hybridMultilevel"/>
    <w:lvl w:ilvl="0">
      <w:lvlJc w:val="left"/>
      <w:lvlText w:val="第"/>
      <w:numFmt w:val="bullet"/>
      <w:start w:val="1"/>
    </w:lvl>
  </w:abstractNum>
  <w:abstractNum w:abstractNumId="135">
    <w:nsid w:val="7014"/>
    <w:multiLevelType w:val="hybridMultilevel"/>
    <w:lvl w:ilvl="0">
      <w:lvlJc w:val="left"/>
      <w:lvlText w:val="第"/>
      <w:numFmt w:val="bullet"/>
      <w:start w:val="1"/>
    </w:lvl>
  </w:abstractNum>
  <w:abstractNum w:abstractNumId="136">
    <w:nsid w:val="53B1"/>
    <w:multiLevelType w:val="hybridMultilevel"/>
    <w:lvl w:ilvl="0">
      <w:lvlJc w:val="left"/>
      <w:lvlText w:val="第"/>
      <w:numFmt w:val="bullet"/>
      <w:start w:val="1"/>
    </w:lvl>
  </w:abstractNum>
  <w:abstractNum w:abstractNumId="137">
    <w:nsid w:val="293B"/>
    <w:multiLevelType w:val="hybridMultilevel"/>
    <w:lvl w:ilvl="0">
      <w:lvlJc w:val="left"/>
      <w:lvlText w:val="第"/>
      <w:numFmt w:val="bullet"/>
      <w:start w:val="1"/>
    </w:lvl>
  </w:abstractNum>
  <w:abstractNum w:abstractNumId="138">
    <w:nsid w:val="D6A"/>
    <w:multiLevelType w:val="hybridMultilevel"/>
    <w:lvl w:ilvl="0">
      <w:lvlJc w:val="left"/>
      <w:lvlText w:val="第"/>
      <w:numFmt w:val="bullet"/>
      <w:start w:val="1"/>
    </w:lvl>
  </w:abstractNum>
  <w:abstractNum w:abstractNumId="139">
    <w:nsid w:val="40A5"/>
    <w:multiLevelType w:val="hybridMultilevel"/>
    <w:lvl w:ilvl="0">
      <w:lvlJc w:val="left"/>
      <w:lvlText w:val="第"/>
      <w:numFmt w:val="bullet"/>
      <w:start w:val="1"/>
    </w:lvl>
  </w:abstractNum>
  <w:abstractNum w:abstractNumId="140">
    <w:nsid w:val="1D11"/>
    <w:multiLevelType w:val="hybridMultilevel"/>
    <w:lvl w:ilvl="0">
      <w:lvlJc w:val="left"/>
      <w:lvlText w:val="第"/>
      <w:numFmt w:val="bullet"/>
      <w:start w:val="1"/>
    </w:lvl>
  </w:abstractNum>
  <w:abstractNum w:abstractNumId="141">
    <w:nsid w:val="2528"/>
    <w:multiLevelType w:val="hybridMultilevel"/>
    <w:lvl w:ilvl="0">
      <w:lvlJc w:val="left"/>
      <w:lvlText w:val="第"/>
      <w:numFmt w:val="bullet"/>
      <w:start w:val="1"/>
    </w:lvl>
  </w:abstractNum>
  <w:abstractNum w:abstractNumId="142">
    <w:nsid w:val="75C1"/>
    <w:multiLevelType w:val="hybridMultilevel"/>
    <w:lvl w:ilvl="0">
      <w:lvlJc w:val="left"/>
      <w:lvlText w:val="第"/>
      <w:numFmt w:val="bullet"/>
      <w:start w:val="1"/>
    </w:lvl>
  </w:abstractNum>
  <w:abstractNum w:abstractNumId="143">
    <w:nsid w:val="468C"/>
    <w:multiLevelType w:val="hybridMultilevel"/>
    <w:lvl w:ilvl="0">
      <w:lvlJc w:val="left"/>
      <w:lvlText w:val="第"/>
      <w:numFmt w:val="bullet"/>
      <w:start w:val="1"/>
    </w:lvl>
  </w:abstractNum>
  <w:abstractNum w:abstractNumId="144">
    <w:nsid w:val="54D6"/>
    <w:multiLevelType w:val="hybridMultilevel"/>
    <w:lvl w:ilvl="0">
      <w:lvlJc w:val="left"/>
      <w:lvlText w:val="第"/>
      <w:numFmt w:val="bullet"/>
      <w:start w:val="1"/>
    </w:lvl>
  </w:abstractNum>
  <w:abstractNum w:abstractNumId="145">
    <w:nsid w:val="EA9"/>
    <w:multiLevelType w:val="hybridMultilevel"/>
    <w:lvl w:ilvl="0">
      <w:lvlJc w:val="left"/>
      <w:lvlText w:val="第"/>
      <w:numFmt w:val="bullet"/>
      <w:start w:val="1"/>
    </w:lvl>
  </w:abstractNum>
  <w:abstractNum w:abstractNumId="146">
    <w:nsid w:val="3F0B"/>
    <w:multiLevelType w:val="hybridMultilevel"/>
    <w:lvl w:ilvl="0">
      <w:lvlJc w:val="left"/>
      <w:lvlText w:val="第"/>
      <w:numFmt w:val="bullet"/>
      <w:start w:val="1"/>
    </w:lvl>
  </w:abstractNum>
  <w:abstractNum w:abstractNumId="147">
    <w:nsid w:val="3087"/>
    <w:multiLevelType w:val="hybridMultilevel"/>
    <w:lvl w:ilvl="0">
      <w:lvlJc w:val="left"/>
      <w:lvlText w:val="第"/>
      <w:numFmt w:val="bullet"/>
      <w:start w:val="1"/>
    </w:lvl>
  </w:abstractNum>
  <w:abstractNum w:abstractNumId="148">
    <w:nsid w:val="3F97"/>
    <w:multiLevelType w:val="hybridMultilevel"/>
    <w:lvl w:ilvl="0">
      <w:lvlJc w:val="left"/>
      <w:lvlText w:val="第"/>
      <w:numFmt w:val="bullet"/>
      <w:start w:val="1"/>
    </w:lvl>
  </w:abstractNum>
  <w:abstractNum w:abstractNumId="149">
    <w:nsid w:val="658C"/>
    <w:multiLevelType w:val="hybridMultilevel"/>
    <w:lvl w:ilvl="0">
      <w:lvlJc w:val="left"/>
      <w:lvlText w:val="第"/>
      <w:numFmt w:val="bullet"/>
      <w:start w:val="1"/>
    </w:lvl>
  </w:abstractNum>
  <w:abstractNum w:abstractNumId="150">
    <w:nsid w:val="412F"/>
    <w:multiLevelType w:val="hybridMultilevel"/>
    <w:lvl w:ilvl="0">
      <w:lvlJc w:val="left"/>
      <w:lvlText w:val="第"/>
      <w:numFmt w:val="bullet"/>
      <w:start w:val="1"/>
    </w:lvl>
  </w:abstractNum>
  <w:abstractNum w:abstractNumId="151">
    <w:nsid w:val="30F1"/>
    <w:multiLevelType w:val="hybridMultilevel"/>
    <w:lvl w:ilvl="0">
      <w:lvlJc w:val="left"/>
      <w:lvlText w:val="第"/>
      <w:numFmt w:val="bullet"/>
      <w:start w:val="1"/>
    </w:lvl>
  </w:abstractNum>
  <w:abstractNum w:abstractNumId="152">
    <w:nsid w:val="5815"/>
    <w:multiLevelType w:val="hybridMultilevel"/>
    <w:lvl w:ilvl="0">
      <w:lvlJc w:val="left"/>
      <w:lvlText w:val="第"/>
      <w:numFmt w:val="bullet"/>
      <w:start w:val="1"/>
    </w:lvl>
    <w:lvl w:ilvl="1">
      <w:lvlJc w:val="left"/>
      <w:lvlText w:val="至"/>
      <w:numFmt w:val="bullet"/>
      <w:start w:val="1"/>
    </w:lvl>
  </w:abstractNum>
  <w:abstractNum w:abstractNumId="153">
    <w:nsid w:val="441D"/>
    <w:multiLevelType w:val="hybridMultilevel"/>
    <w:lvl w:ilvl="0">
      <w:lvlJc w:val="left"/>
      <w:lvlText w:val="第"/>
      <w:numFmt w:val="bullet"/>
      <w:start w:val="1"/>
    </w:lvl>
  </w:abstractNum>
  <w:abstractNum w:abstractNumId="154">
    <w:nsid w:val="4D9A"/>
    <w:multiLevelType w:val="hybridMultilevel"/>
    <w:lvl w:ilvl="0">
      <w:lvlJc w:val="left"/>
      <w:lvlText w:val="第"/>
      <w:numFmt w:val="bullet"/>
      <w:start w:val="1"/>
    </w:lvl>
    <w:lvl w:ilvl="1">
      <w:lvlJc w:val="left"/>
      <w:lvlText w:val="至"/>
      <w:numFmt w:val="bullet"/>
      <w:start w:val="1"/>
    </w:lvl>
  </w:abstractNum>
  <w:abstractNum w:abstractNumId="155">
    <w:nsid w:val="3295"/>
    <w:multiLevelType w:val="hybridMultilevel"/>
    <w:lvl w:ilvl="0">
      <w:lvlJc w:val="left"/>
      <w:lvlText w:val="第"/>
      <w:numFmt w:val="bullet"/>
      <w:start w:val="1"/>
    </w:lvl>
  </w:abstractNum>
  <w:abstractNum w:abstractNumId="156">
    <w:nsid w:val="C1"/>
    <w:multiLevelType w:val="hybridMultilevel"/>
    <w:lvl w:ilvl="0">
      <w:lvlJc w:val="left"/>
      <w:lvlText w:val="第"/>
      <w:numFmt w:val="bullet"/>
      <w:start w:val="1"/>
    </w:lvl>
  </w:abstractNum>
  <w:abstractNum w:abstractNumId="157">
    <w:nsid w:val="5A9B"/>
    <w:multiLevelType w:val="hybridMultilevel"/>
    <w:lvl w:ilvl="0">
      <w:lvlJc w:val="left"/>
      <w:lvlText w:val="第"/>
      <w:numFmt w:val="bullet"/>
      <w:start w:val="1"/>
    </w:lvl>
  </w:abstractNum>
  <w:abstractNum w:abstractNumId="158">
    <w:nsid w:val="CE1"/>
    <w:multiLevelType w:val="hybridMultilevel"/>
    <w:lvl w:ilvl="0">
      <w:lvlJc w:val="left"/>
      <w:lvlText w:val="第"/>
      <w:numFmt w:val="bullet"/>
      <w:start w:val="1"/>
    </w:lvl>
  </w:abstractNum>
  <w:abstractNum w:abstractNumId="159">
    <w:nsid w:val="4FC0"/>
    <w:multiLevelType w:val="hybridMultilevel"/>
    <w:lvl w:ilvl="0">
      <w:lvlJc w:val="left"/>
      <w:lvlText w:val="第"/>
      <w:numFmt w:val="bullet"/>
      <w:start w:val="1"/>
    </w:lvl>
  </w:abstractNum>
  <w:abstractNum w:abstractNumId="160">
    <w:nsid w:val="6E7E"/>
    <w:multiLevelType w:val="hybridMultilevel"/>
    <w:lvl w:ilvl="0">
      <w:lvlJc w:val="left"/>
      <w:lvlText w:val="%1"/>
      <w:numFmt w:val="decimal"/>
      <w:start w:val="19"/>
    </w:lvl>
  </w:abstractNum>
  <w:abstractNum w:abstractNumId="161">
    <w:nsid w:val="3EE9"/>
    <w:multiLevelType w:val="hybridMultilevel"/>
    <w:lvl w:ilvl="0">
      <w:lvlJc w:val="left"/>
      <w:lvlText w:val="%1"/>
      <w:numFmt w:val="decimal"/>
      <w:start w:val="2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jpeg"/><Relationship Id="rId90" Type="http://schemas.openxmlformats.org/officeDocument/2006/relationships/image" Target="media/image83.jpeg"/><Relationship Id="rId91" Type="http://schemas.openxmlformats.org/officeDocument/2006/relationships/image" Target="media/image84.jpeg"/><Relationship Id="rId92" Type="http://schemas.openxmlformats.org/officeDocument/2006/relationships/image" Target="media/image85.jpeg"/><Relationship Id="rId93" Type="http://schemas.openxmlformats.org/officeDocument/2006/relationships/image" Target="media/image86.jpeg"/><Relationship Id="rId94" Type="http://schemas.openxmlformats.org/officeDocument/2006/relationships/image" Target="media/image87.jpeg"/><Relationship Id="rId95" Type="http://schemas.openxmlformats.org/officeDocument/2006/relationships/image" Target="media/image88.jpeg"/><Relationship Id="rId96" Type="http://schemas.openxmlformats.org/officeDocument/2006/relationships/image" Target="media/image89.jpe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image" Target="media/image92.jpeg"/><Relationship Id="rId100" Type="http://schemas.openxmlformats.org/officeDocument/2006/relationships/image" Target="media/image93.jpeg"/><Relationship Id="rId101" Type="http://schemas.openxmlformats.org/officeDocument/2006/relationships/image" Target="media/image94.jpe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jpeg"/><Relationship Id="rId105" Type="http://schemas.openxmlformats.org/officeDocument/2006/relationships/image" Target="media/image98.jpeg"/><Relationship Id="rId106" Type="http://schemas.openxmlformats.org/officeDocument/2006/relationships/image" Target="media/image99.jpeg"/><Relationship Id="rId107" Type="http://schemas.openxmlformats.org/officeDocument/2006/relationships/image" Target="media/image100.jpeg"/><Relationship Id="rId108" Type="http://schemas.openxmlformats.org/officeDocument/2006/relationships/image" Target="media/image101.jpeg"/><Relationship Id="rId109" Type="http://schemas.openxmlformats.org/officeDocument/2006/relationships/image" Target="media/image102.jpeg"/><Relationship Id="rId110" Type="http://schemas.openxmlformats.org/officeDocument/2006/relationships/image" Target="media/image103.jpeg"/><Relationship Id="rId111" Type="http://schemas.openxmlformats.org/officeDocument/2006/relationships/image" Target="media/image104.jpeg"/><Relationship Id="rId112" Type="http://schemas.openxmlformats.org/officeDocument/2006/relationships/image" Target="media/image105.jpeg"/><Relationship Id="rId113" Type="http://schemas.openxmlformats.org/officeDocument/2006/relationships/image" Target="media/image106.jpeg"/><Relationship Id="rId114" Type="http://schemas.openxmlformats.org/officeDocument/2006/relationships/image" Target="media/image107.jpeg"/><Relationship Id="rId115" Type="http://schemas.openxmlformats.org/officeDocument/2006/relationships/image" Target="media/image108.jpeg"/><Relationship Id="rId116" Type="http://schemas.openxmlformats.org/officeDocument/2006/relationships/image" Target="media/image109.jpeg"/><Relationship Id="rId117" Type="http://schemas.openxmlformats.org/officeDocument/2006/relationships/image" Target="media/image110.jpeg"/><Relationship Id="rId118" Type="http://schemas.openxmlformats.org/officeDocument/2006/relationships/image" Target="media/image111.jpeg"/><Relationship Id="rId119" Type="http://schemas.openxmlformats.org/officeDocument/2006/relationships/image" Target="media/image112.jpeg"/><Relationship Id="rId120" Type="http://schemas.openxmlformats.org/officeDocument/2006/relationships/image" Target="media/image113.jpeg"/><Relationship Id="rId121" Type="http://schemas.openxmlformats.org/officeDocument/2006/relationships/image" Target="media/image114.jpeg"/><Relationship Id="rId122" Type="http://schemas.openxmlformats.org/officeDocument/2006/relationships/image" Target="media/image115.jpeg"/><Relationship Id="rId123" Type="http://schemas.openxmlformats.org/officeDocument/2006/relationships/image" Target="media/image1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2018-09-13T08:59:57Z</dcterms:created>
  <dcterms:modified xsi:type="dcterms:W3CDTF">2018-09-13T08:59:57Z</dcterms:modified>
</cp:coreProperties>
</file>